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50"/>
        <w:pBdr/>
        <w:spacing/>
        <w:ind/>
        <w:rPr/>
      </w:pPr>
      <w:r/>
      <w:r/>
    </w:p>
    <w:p>
      <w:pPr>
        <w:pStyle w:val="650"/>
        <w:pBdr/>
        <w:spacing/>
        <w:ind/>
        <w:rPr/>
      </w:pPr>
      <w:r/>
      <w:r/>
    </w:p>
    <w:tbl>
      <w:tblPr>
        <w:tblpPr w:horzAnchor="margin" w:tblpXSpec="left" w:vertAnchor="text" w:tblpY="-538" w:leftFromText="180" w:topFromText="0" w:rightFromText="180" w:bottomFromText="0"/>
        <w:tblW w:w="0" w:type="auto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492"/>
      </w:tblGrid>
      <w:tr>
        <w:trPr>
          <w:trHeight w:val="4134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92" w:type="dxa"/>
            <w:vAlign w:val="top"/>
            <w:textDirection w:val="lrTb"/>
            <w:noWrap w:val="false"/>
          </w:tcPr>
          <w:p>
            <w:pPr>
              <w:pStyle w:val="653"/>
              <w:framePr w:hAnchor="margin" w:hSpace="180" w:vAnchor="text" w:wrap="around" w:y="-538"/>
              <w:pBdr/>
              <w:tabs>
                <w:tab w:val="left" w:leader="none" w:pos="1627"/>
                <w:tab w:val="center" w:leader="none" w:pos="2138"/>
              </w:tabs>
              <w:spacing/>
              <w:ind/>
              <w:jc w:val="center"/>
              <w:rPr>
                <w:lang w:val="ru-RU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03779" cy="415957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03779" cy="4159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31.79pt;height:32.75pt;mso-wrap-distance-left:0.00pt;mso-wrap-distance-top:0.00pt;mso-wrap-distance-right:0.00pt;mso-wrap-distance-bottom:0.00pt;z-index:1;" stroked="f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53"/>
              <w:framePr w:hAnchor="margin" w:hSpace="180" w:vAnchor="text" w:wrap="around" w:y="-538"/>
              <w:pBdr/>
              <w:spacing/>
              <w:ind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</w:r>
            <w:r>
              <w:rPr>
                <w:sz w:val="16"/>
                <w:lang w:val="ru-RU"/>
              </w:rPr>
            </w:r>
          </w:p>
          <w:p>
            <w:pPr>
              <w:pStyle w:val="653"/>
              <w:framePr w:hAnchor="margin" w:hSpace="180" w:vAnchor="text" w:wrap="around" w:y="-538"/>
              <w:pBdr/>
              <w:spacing/>
              <w:ind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МИНИСТЕРСТВО ПРИРОДНЫХ РЕСУРСОВ</w:t>
            </w:r>
            <w:r>
              <w:rPr>
                <w:b/>
                <w:sz w:val="16"/>
                <w:lang w:val="ru-RU"/>
              </w:rPr>
              <w:t xml:space="preserve"> И ЭКОЛОГИИ</w:t>
            </w:r>
            <w:r>
              <w:rPr>
                <w:b/>
                <w:sz w:val="16"/>
                <w:lang w:val="ru-RU"/>
              </w:rPr>
            </w:r>
            <w:r>
              <w:rPr>
                <w:b/>
                <w:sz w:val="16"/>
                <w:lang w:val="ru-RU"/>
              </w:rPr>
            </w:r>
          </w:p>
          <w:p>
            <w:pPr>
              <w:pStyle w:val="650"/>
              <w:framePr w:hAnchor="margin" w:hSpace="180" w:vAnchor="text" w:wrap="around" w:y="-538"/>
              <w:pBdr/>
              <w:spacing/>
              <w:ind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РОССИЙСКОЙ ФЕДЕРАЦИИ</w:t>
            </w:r>
            <w:r>
              <w:rPr>
                <w:b/>
                <w:sz w:val="16"/>
                <w:lang w:eastAsia="en-US"/>
              </w:rPr>
            </w:r>
          </w:p>
          <w:p>
            <w:pPr>
              <w:pStyle w:val="650"/>
              <w:framePr w:hAnchor="margin" w:hSpace="180" w:vAnchor="text" w:wrap="around" w:y="-538"/>
              <w:pBdr/>
              <w:spacing/>
              <w:ind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</w:r>
            <w:r>
              <w:rPr>
                <w:sz w:val="16"/>
                <w:lang w:eastAsia="en-US"/>
              </w:rPr>
            </w:r>
          </w:p>
          <w:p>
            <w:pPr>
              <w:pStyle w:val="653"/>
              <w:framePr w:hAnchor="margin" w:hSpace="180" w:vAnchor="text" w:wrap="around" w:y="-538"/>
              <w:pBdr/>
              <w:tabs>
                <w:tab w:val="left" w:leader="none" w:pos="640"/>
                <w:tab w:val="center" w:leader="none" w:pos="2138"/>
              </w:tabs>
              <w:spacing/>
              <w:ind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ФЕДЕРАЛЬНОЕ</w:t>
            </w:r>
            <w:r>
              <w:rPr>
                <w:b/>
                <w:sz w:val="20"/>
                <w:lang w:val="ru-RU"/>
              </w:rPr>
            </w:r>
          </w:p>
          <w:p>
            <w:pPr>
              <w:pStyle w:val="653"/>
              <w:framePr w:hAnchor="margin" w:hSpace="180" w:vAnchor="text" w:wrap="around" w:y="-538"/>
              <w:pBdr/>
              <w:spacing/>
              <w:ind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ГОСУДАРСТВЕННОЕ </w:t>
            </w:r>
            <w:r>
              <w:rPr>
                <w:b/>
                <w:sz w:val="20"/>
                <w:lang w:val="ru-RU"/>
              </w:rPr>
              <w:t xml:space="preserve">БЮДЖЕТНОЕ </w:t>
            </w:r>
            <w:r>
              <w:rPr>
                <w:b/>
                <w:sz w:val="20"/>
                <w:lang w:val="ru-RU"/>
              </w:rPr>
              <w:t xml:space="preserve">УЧРЕЖДЕНИЕ</w:t>
            </w:r>
            <w:r>
              <w:rPr>
                <w:b/>
                <w:sz w:val="20"/>
                <w:lang w:val="ru-RU"/>
              </w:rPr>
            </w:r>
          </w:p>
          <w:p>
            <w:pPr>
              <w:pStyle w:val="653"/>
              <w:framePr w:hAnchor="margin" w:hSpace="180" w:vAnchor="text" w:wrap="around" w:y="-538"/>
              <w:pBdr/>
              <w:spacing/>
              <w:ind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«НАЦИОНАЛЬНЫЙ ПАРК</w:t>
            </w:r>
            <w:r>
              <w:rPr>
                <w:b/>
                <w:sz w:val="20"/>
                <w:lang w:val="ru-RU"/>
              </w:rPr>
            </w:r>
          </w:p>
          <w:p>
            <w:pPr>
              <w:pStyle w:val="653"/>
              <w:framePr w:hAnchor="margin" w:hSpace="180" w:vAnchor="text" w:wrap="around" w:y="-538"/>
              <w:pBdr/>
              <w:spacing/>
              <w:ind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«КУРШСКАЯ КОСА»</w:t>
            </w:r>
            <w:r>
              <w:rPr>
                <w:b/>
                <w:sz w:val="20"/>
                <w:lang w:val="ru-RU"/>
              </w:rPr>
            </w:r>
          </w:p>
          <w:p>
            <w:pPr>
              <w:pStyle w:val="650"/>
              <w:framePr w:hAnchor="margin" w:hSpace="180" w:vAnchor="text" w:wrap="around" w:y="-538"/>
              <w:pBdr/>
              <w:spacing/>
              <w:ind/>
              <w:jc w:val="center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  <w:p>
            <w:pPr>
              <w:pStyle w:val="650"/>
              <w:framePr w:hAnchor="margin" w:hSpace="180" w:vAnchor="text" w:wrap="around" w:y="-538"/>
              <w:pBdr/>
              <w:spacing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Лесная, д. 7, пос. Рыбачий</w:t>
            </w:r>
            <w:r>
              <w:rPr>
                <w:sz w:val="16"/>
              </w:rPr>
            </w:r>
          </w:p>
          <w:p>
            <w:pPr>
              <w:pStyle w:val="650"/>
              <w:framePr w:hAnchor="margin" w:hSpace="180" w:vAnchor="text" w:wrap="around" w:y="-538"/>
              <w:pBdr/>
              <w:spacing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Зеленоградский район, Калининградская область</w:t>
            </w:r>
            <w:r>
              <w:rPr>
                <w:sz w:val="16"/>
              </w:rPr>
            </w:r>
          </w:p>
          <w:p>
            <w:pPr>
              <w:pStyle w:val="650"/>
              <w:framePr w:hAnchor="margin" w:hSpace="180" w:vAnchor="text" w:wrap="around" w:y="-538"/>
              <w:pBdr/>
              <w:spacing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238535, телефон (40150) 41346, факс 4118</w:t>
            </w:r>
            <w:r>
              <w:rPr>
                <w:sz w:val="16"/>
              </w:rPr>
              <w:t xml:space="preserve">0</w:t>
            </w:r>
            <w:r>
              <w:rPr>
                <w:sz w:val="16"/>
              </w:rPr>
            </w:r>
          </w:p>
          <w:p>
            <w:pPr>
              <w:pStyle w:val="650"/>
              <w:framePr w:hAnchor="margin" w:hSpace="180" w:vAnchor="text" w:wrap="around" w:y="-538"/>
              <w:pBdr/>
              <w:spacing/>
              <w:ind/>
              <w:jc w:val="center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  <w:p>
            <w:pPr>
              <w:pStyle w:val="650"/>
              <w:framePr w:hAnchor="margin" w:hSpace="180" w:vAnchor="text" w:wrap="around" w:y="-538"/>
              <w:pBdr/>
              <w:spacing/>
              <w:ind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№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___</w:t>
            </w:r>
            <w:r>
              <w:rPr>
                <w:b/>
                <w:sz w:val="16"/>
                <w:szCs w:val="16"/>
              </w:rPr>
              <w:t xml:space="preserve">б/н</w:t>
            </w:r>
            <w:r>
              <w:rPr>
                <w:b/>
                <w:sz w:val="16"/>
                <w:szCs w:val="16"/>
              </w:rPr>
              <w:t xml:space="preserve">_____</w:t>
            </w:r>
            <w:r>
              <w:rPr>
                <w:b/>
                <w:sz w:val="16"/>
                <w:szCs w:val="16"/>
              </w:rPr>
              <w:t xml:space="preserve">   </w:t>
            </w:r>
            <w:r>
              <w:rPr>
                <w:sz w:val="18"/>
                <w:szCs w:val="18"/>
              </w:rPr>
              <w:t xml:space="preserve">от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_______</w:t>
            </w:r>
            <w:r>
              <w:rPr>
                <w:b/>
                <w:sz w:val="16"/>
                <w:szCs w:val="16"/>
              </w:rPr>
              <w:t xml:space="preserve">0</w:t>
            </w:r>
            <w:r>
              <w:rPr>
                <w:b/>
                <w:sz w:val="16"/>
                <w:szCs w:val="16"/>
              </w:rPr>
              <w:t xml:space="preserve">8</w:t>
            </w:r>
            <w:r>
              <w:rPr>
                <w:b/>
                <w:sz w:val="16"/>
                <w:szCs w:val="16"/>
              </w:rPr>
              <w:t xml:space="preserve">.0</w:t>
            </w:r>
            <w:r>
              <w:rPr>
                <w:b/>
                <w:sz w:val="16"/>
                <w:szCs w:val="16"/>
              </w:rPr>
              <w:t xml:space="preserve">7</w:t>
            </w:r>
            <w:r>
              <w:rPr>
                <w:b/>
                <w:sz w:val="16"/>
                <w:szCs w:val="16"/>
              </w:rPr>
              <w:t xml:space="preserve">.20</w:t>
            </w:r>
            <w:r>
              <w:rPr>
                <w:b/>
                <w:sz w:val="16"/>
                <w:szCs w:val="16"/>
              </w:rPr>
              <w:t xml:space="preserve">2</w:t>
            </w:r>
            <w:r>
              <w:rPr>
                <w:b/>
                <w:sz w:val="16"/>
                <w:szCs w:val="16"/>
              </w:rPr>
              <w:t xml:space="preserve">5</w:t>
            </w:r>
            <w:r>
              <w:rPr>
                <w:b/>
                <w:sz w:val="16"/>
                <w:szCs w:val="16"/>
              </w:rPr>
              <w:t xml:space="preserve">______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pStyle w:val="650"/>
              <w:framePr w:hAnchor="margin" w:hSpace="180" w:vAnchor="text" w:wrap="around" w:y="-538"/>
              <w:pBdr/>
              <w:spacing/>
              <w:ind/>
              <w:jc w:val="center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  <w:p>
            <w:pPr>
              <w:pStyle w:val="650"/>
              <w:framePr w:hAnchor="margin" w:hSpace="180" w:vAnchor="text" w:wrap="around" w:y="-538"/>
              <w:pBdr/>
              <w:spacing/>
              <w:ind/>
              <w:jc w:val="center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pPr>
        <w:pStyle w:val="650"/>
        <w:pBdr/>
        <w:spacing/>
        <w:ind/>
        <w:rPr/>
      </w:pPr>
      <w:r/>
      <w:r/>
    </w:p>
    <w:p>
      <w:pPr>
        <w:pStyle w:val="650"/>
        <w:pBdr/>
        <w:spacing/>
        <w:ind/>
        <w:rPr/>
      </w:pPr>
      <w:r/>
      <w:r/>
    </w:p>
    <w:p>
      <w:pPr>
        <w:pStyle w:val="650"/>
        <w:pBdr/>
        <w:spacing/>
        <w:ind/>
        <w:rPr/>
      </w:pPr>
      <w:r/>
      <w:r/>
    </w:p>
    <w:p>
      <w:pPr>
        <w:pStyle w:val="650"/>
        <w:pBdr/>
        <w:spacing/>
        <w:ind/>
        <w:rPr/>
      </w:pPr>
      <w:r/>
      <w:r/>
    </w:p>
    <w:p>
      <w:pPr>
        <w:pStyle w:val="650"/>
        <w:pBdr/>
        <w:spacing/>
        <w:ind/>
        <w:rPr/>
      </w:pPr>
      <w:r/>
      <w:r/>
    </w:p>
    <w:p>
      <w:pPr>
        <w:pStyle w:val="650"/>
        <w:pBdr/>
        <w:spacing/>
        <w:ind/>
        <w:rPr/>
      </w:pPr>
      <w:r/>
      <w:r/>
    </w:p>
    <w:p>
      <w:pPr>
        <w:pStyle w:val="650"/>
        <w:pBdr/>
        <w:spacing/>
        <w:ind/>
        <w:rPr/>
      </w:pPr>
      <w:r/>
      <w:r/>
    </w:p>
    <w:p>
      <w:pPr>
        <w:pStyle w:val="650"/>
        <w:pBdr/>
        <w:spacing/>
        <w:ind/>
        <w:rPr/>
      </w:pPr>
      <w:r/>
      <w:r/>
    </w:p>
    <w:p>
      <w:pPr>
        <w:pStyle w:val="650"/>
        <w:pBdr/>
        <w:spacing/>
        <w:ind/>
        <w:rPr/>
      </w:pPr>
      <w:r/>
      <w:r/>
    </w:p>
    <w:p>
      <w:pPr>
        <w:pStyle w:val="650"/>
        <w:pBdr/>
        <w:spacing/>
        <w:ind/>
        <w:rPr/>
      </w:pPr>
      <w:r/>
      <w:r/>
    </w:p>
    <w:p>
      <w:pPr>
        <w:pStyle w:val="650"/>
        <w:pBdr/>
        <w:spacing/>
        <w:ind/>
        <w:rPr/>
      </w:pPr>
      <w:r/>
      <w:r/>
    </w:p>
    <w:p>
      <w:pPr>
        <w:pStyle w:val="650"/>
        <w:pBdr/>
        <w:spacing/>
        <w:ind/>
        <w:rPr/>
      </w:pPr>
      <w:r/>
      <w:r/>
    </w:p>
    <w:p>
      <w:pPr>
        <w:pStyle w:val="650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0"/>
        <w:pBdr/>
        <w:spacing/>
        <w:ind/>
        <w:rPr/>
      </w:pPr>
      <w:r/>
      <w:r/>
    </w:p>
    <w:p>
      <w:pPr>
        <w:pStyle w:val="650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Новости проекта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Открывая за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оведный мир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0"/>
        <w:pBdr/>
        <w:spacing/>
        <w:ind/>
        <w:rPr/>
      </w:pPr>
      <w:r/>
      <w:r/>
    </w:p>
    <w:p>
      <w:pPr>
        <w:pStyle w:val="650"/>
        <w:pBdr/>
        <w:shd w:val="clear" w:color="auto" w:fill="ffffff"/>
        <w:spacing/>
        <w:ind w:firstLine="708"/>
        <w:jc w:val="both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 xml:space="preserve">В национальном парке </w:t>
      </w:r>
      <w:r>
        <w:rPr>
          <w:b/>
          <w:color w:val="2c2d2e"/>
          <w:sz w:val="28"/>
          <w:szCs w:val="28"/>
        </w:rPr>
        <w:t xml:space="preserve">«</w:t>
      </w:r>
      <w:r>
        <w:rPr>
          <w:b/>
          <w:color w:val="2c2d2e"/>
          <w:sz w:val="28"/>
          <w:szCs w:val="28"/>
        </w:rPr>
        <w:t xml:space="preserve">Куршска</w:t>
      </w:r>
      <w:r>
        <w:rPr>
          <w:b/>
          <w:color w:val="2c2d2e"/>
          <w:sz w:val="28"/>
          <w:szCs w:val="28"/>
        </w:rPr>
        <w:t xml:space="preserve">я коса</w:t>
      </w:r>
      <w:r>
        <w:rPr>
          <w:b/>
          <w:color w:val="2c2d2e"/>
          <w:sz w:val="28"/>
          <w:szCs w:val="28"/>
        </w:rPr>
        <w:t xml:space="preserve">»</w:t>
      </w:r>
      <w:r>
        <w:rPr>
          <w:b/>
          <w:color w:val="2c2d2e"/>
          <w:sz w:val="28"/>
          <w:szCs w:val="28"/>
        </w:rPr>
        <w:t xml:space="preserve"> </w:t>
      </w:r>
      <w:r>
        <w:rPr>
          <w:b/>
          <w:color w:val="2c2d2e"/>
          <w:sz w:val="28"/>
          <w:szCs w:val="28"/>
        </w:rPr>
        <w:t xml:space="preserve">появилась мобильная лаборатория (оборудование для проведения «живых» уроков)</w:t>
      </w:r>
      <w:r>
        <w:rPr>
          <w:b/>
          <w:color w:val="2c2d2e"/>
          <w:sz w:val="28"/>
          <w:szCs w:val="28"/>
        </w:rPr>
        <w:t xml:space="preserve">.</w:t>
      </w:r>
      <w:r>
        <w:rPr>
          <w:b/>
          <w:color w:val="2c2d2e"/>
          <w:sz w:val="28"/>
          <w:szCs w:val="28"/>
        </w:rPr>
      </w:r>
      <w:r>
        <w:rPr>
          <w:b/>
          <w:color w:val="2c2d2e"/>
          <w:sz w:val="28"/>
          <w:szCs w:val="28"/>
        </w:rPr>
      </w:r>
    </w:p>
    <w:p>
      <w:pPr>
        <w:pStyle w:val="650"/>
        <w:pBdr/>
        <w:shd w:val="clear" w:color="auto" w:fill="ffffff"/>
        <w:spacing/>
        <w:ind w:firstLine="708"/>
        <w:jc w:val="both"/>
        <w:rPr>
          <w:bCs/>
          <w:color w:val="2c2d2e"/>
          <w:sz w:val="28"/>
          <w:szCs w:val="28"/>
        </w:rPr>
      </w:pPr>
      <w:r>
        <w:rPr>
          <w:bCs/>
          <w:color w:val="2c2d2e"/>
          <w:sz w:val="28"/>
          <w:szCs w:val="28"/>
        </w:rPr>
        <w:t xml:space="preserve">Мобильные лаборато</w:t>
      </w:r>
      <w:r>
        <w:rPr>
          <w:bCs/>
          <w:color w:val="2c2d2e"/>
          <w:sz w:val="28"/>
          <w:szCs w:val="28"/>
        </w:rPr>
        <w:t xml:space="preserve">рии предназначены для проведения занятий как на экологических тропах национального парка, так и во время выездов в районы Калининградской области. Например, для занятия </w:t>
      </w:r>
      <w:r>
        <w:rPr>
          <w:bCs/>
          <w:color w:val="2c2d2e"/>
          <w:sz w:val="28"/>
          <w:szCs w:val="28"/>
        </w:rPr>
        <w:t xml:space="preserve">«Свидетели эпох», второго из шести запланированных в рамках проекта. Этот новый «живой» урок знакомит с понятиями «палеонтология», «окаменелости», «инклюзы», «эволюция», формирует у обучающихся представление о далёком прошлом Земли и её древних обитателей.</w:t>
      </w:r>
      <w:r>
        <w:rPr>
          <w:bCs/>
          <w:color w:val="2c2d2e"/>
          <w:sz w:val="28"/>
          <w:szCs w:val="28"/>
        </w:rPr>
      </w:r>
      <w:r>
        <w:rPr>
          <w:bCs/>
          <w:color w:val="2c2d2e"/>
          <w:sz w:val="28"/>
          <w:szCs w:val="28"/>
        </w:rPr>
      </w:r>
    </w:p>
    <w:p>
      <w:pPr>
        <w:pStyle w:val="650"/>
        <w:pBdr/>
        <w:shd w:val="clear" w:color="auto" w:fill="ffffff"/>
        <w:spacing/>
        <w:ind w:firstLine="708"/>
        <w:jc w:val="both"/>
        <w:rPr/>
      </w:pPr>
      <w:r>
        <w:rPr>
          <w:bCs/>
          <w:color w:val="2c2d2e"/>
          <w:sz w:val="28"/>
          <w:szCs w:val="28"/>
        </w:rPr>
        <w:t xml:space="preserve">Лаборатории включают набор для исследования почвенного покрова, полевую цифровую лабораторию по биологии, позволяющую наблюдать за живыми организмами и ра</w:t>
      </w:r>
      <w:r>
        <w:rPr>
          <w:bCs/>
          <w:color w:val="2c2d2e"/>
          <w:sz w:val="28"/>
          <w:szCs w:val="28"/>
        </w:rPr>
        <w:t xml:space="preserve">стениями в условиях их обитания, а также микроскоп, эндоскоп и лупы. </w:t>
      </w:r>
      <w:r>
        <w:rPr>
          <w:bCs/>
          <w:color w:val="2c2d2e"/>
          <w:sz w:val="28"/>
          <w:szCs w:val="28"/>
        </w:rPr>
      </w:r>
      <w:r/>
    </w:p>
    <w:p>
      <w:pPr>
        <w:pStyle w:val="650"/>
        <w:pBdr/>
        <w:shd w:val="clear" w:color="auto" w:fill="ffffff"/>
        <w:spacing/>
        <w:ind w:firstLine="708"/>
        <w:jc w:val="both"/>
        <w:rPr>
          <w:bCs/>
          <w:color w:val="2c2d2e"/>
          <w:sz w:val="28"/>
          <w:szCs w:val="28"/>
        </w:rPr>
      </w:pPr>
      <w:r>
        <w:rPr>
          <w:bCs/>
          <w:color w:val="2c2d2e"/>
          <w:sz w:val="28"/>
          <w:szCs w:val="28"/>
        </w:rPr>
        <w:t xml:space="preserve">С помощью электронных приборов участники занятия смогут оперативно собирать данные о свойствах окружающей среды, получать точные числовые показатели и анализировать их на компьютере.</w:t>
      </w:r>
      <w:r>
        <w:rPr>
          <w:bCs/>
          <w:color w:val="2c2d2e"/>
          <w:sz w:val="28"/>
          <w:szCs w:val="28"/>
        </w:rPr>
      </w:r>
      <w:r>
        <w:rPr>
          <w:bCs/>
          <w:color w:val="2c2d2e"/>
          <w:sz w:val="28"/>
          <w:szCs w:val="28"/>
        </w:rPr>
      </w:r>
    </w:p>
    <w:p>
      <w:pPr>
        <w:pStyle w:val="650"/>
        <w:pBdr/>
        <w:shd w:val="clear" w:color="auto" w:fill="ffffff"/>
        <w:spacing/>
        <w:ind w:firstLine="708"/>
        <w:jc w:val="both"/>
        <w:rPr>
          <w:bCs/>
          <w:color w:val="2c2d2e"/>
          <w:sz w:val="28"/>
          <w:szCs w:val="28"/>
        </w:rPr>
      </w:pPr>
      <w:r>
        <w:rPr>
          <w:bCs/>
          <w:color w:val="2c2d2e"/>
          <w:sz w:val="28"/>
          <w:szCs w:val="28"/>
        </w:rPr>
        <w:t xml:space="preserve">Также в рамках проекта будут изготовлены эксклюзивные тактильные учебные пособия из ткани разной текстуры со съёмными элементами, которые позволят познакомиться с отдельными</w:t>
      </w:r>
      <w:r>
        <w:rPr>
          <w:bCs/>
          <w:color w:val="2c2d2e"/>
          <w:sz w:val="28"/>
          <w:szCs w:val="28"/>
        </w:rPr>
        <w:t xml:space="preserve"> ландшафтными участками Куршской косы с расположенными на них природными и культурными объектами (плоская равнина пальве и старовозрастной лес, дюнные массивы и засыпанные песком деревни, Танцующий лес). Эскизы пособий подготовлены сотрудниками отделов эко</w:t>
      </w:r>
      <w:r>
        <w:rPr>
          <w:bCs/>
          <w:color w:val="2c2d2e"/>
          <w:sz w:val="28"/>
          <w:szCs w:val="28"/>
        </w:rPr>
        <w:t xml:space="preserve">логического </w:t>
      </w:r>
      <w:r>
        <w:rPr>
          <w:bCs/>
          <w:color w:val="2c2d2e"/>
          <w:sz w:val="28"/>
          <w:szCs w:val="28"/>
        </w:rPr>
        <w:t xml:space="preserve">просвещения  и научной деятельности</w:t>
      </w:r>
      <w:r>
        <w:rPr>
          <w:bCs/>
          <w:color w:val="2c2d2e"/>
          <w:sz w:val="28"/>
          <w:szCs w:val="28"/>
        </w:rPr>
        <w:t xml:space="preserve">, а само полотно будет отшиваться в Карелии. </w:t>
      </w:r>
      <w:r>
        <w:rPr>
          <w:bCs/>
          <w:color w:val="2c2d2e"/>
          <w:sz w:val="28"/>
          <w:szCs w:val="28"/>
        </w:rPr>
      </w:r>
      <w:r>
        <w:rPr>
          <w:bCs/>
          <w:color w:val="2c2d2e"/>
          <w:sz w:val="28"/>
          <w:szCs w:val="28"/>
        </w:rPr>
      </w:r>
    </w:p>
    <w:p>
      <w:pPr>
        <w:pStyle w:val="650"/>
        <w:pBdr/>
        <w:shd w:val="clear" w:color="auto" w:fill="ffffff"/>
        <w:spacing/>
        <w:ind w:firstLine="708"/>
        <w:jc w:val="both"/>
        <w:rPr>
          <w:rFonts w:ascii="inherit" w:hAnsi="inherit"/>
          <w:bCs/>
          <w:color w:val="1c1e21"/>
          <w:sz w:val="18"/>
          <w:szCs w:val="18"/>
        </w:rPr>
      </w:pPr>
      <w:r>
        <w:rPr>
          <w:bCs/>
          <w:color w:val="2c2d2e"/>
          <w:sz w:val="28"/>
          <w:szCs w:val="28"/>
        </w:rPr>
        <w:t xml:space="preserve">Проект «Открывая заповедный мир» реализуется в национальном парке в рамках XVIII Конкурса социальных и культурных проектов ПАО «Лукойл» с июня по декабрь 2025 года.</w:t>
      </w:r>
      <w:r>
        <w:rPr>
          <w:rFonts w:ascii="inherit" w:hAnsi="inherit"/>
          <w:bCs/>
          <w:color w:val="1c1e21"/>
          <w:sz w:val="18"/>
          <w:szCs w:val="18"/>
        </w:rPr>
      </w:r>
      <w:r>
        <w:rPr>
          <w:rFonts w:ascii="inherit" w:hAnsi="inherit"/>
          <w:bCs/>
          <w:color w:val="1c1e21"/>
          <w:sz w:val="18"/>
          <w:szCs w:val="18"/>
        </w:rPr>
      </w:r>
    </w:p>
    <w:p>
      <w:pPr>
        <w:pStyle w:val="650"/>
        <w:pBdr/>
        <w:spacing/>
        <w:ind/>
        <w:jc w:val="both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</w:r>
      <w:r>
        <w:rPr>
          <w:color w:val="343434"/>
          <w:sz w:val="28"/>
          <w:szCs w:val="28"/>
        </w:rPr>
      </w:r>
    </w:p>
    <w:p>
      <w:pPr>
        <w:pStyle w:val="650"/>
        <w:pBdr/>
        <w:spacing/>
        <w:ind/>
        <w:jc w:val="both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 xml:space="preserve">С уважением,  </w:t>
      </w:r>
      <w:r>
        <w:rPr>
          <w:color w:val="444444"/>
          <w:sz w:val="20"/>
          <w:szCs w:val="20"/>
        </w:rPr>
      </w:r>
    </w:p>
    <w:p>
      <w:pPr>
        <w:pStyle w:val="65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пресс-секретарь Ольга Большакова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+79097937975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"mailto:press@park-kosa.ru" </w:instrText>
      </w:r>
      <w:r>
        <w:rPr>
          <w:sz w:val="20"/>
          <w:szCs w:val="20"/>
        </w:rPr>
        <w:fldChar w:fldCharType="separate"/>
      </w:r>
      <w:r>
        <w:rPr>
          <w:rStyle w:val="662"/>
          <w:sz w:val="20"/>
          <w:szCs w:val="20"/>
        </w:rPr>
        <w:t xml:space="preserve">press@park-kosa.ru</w:t>
      </w:r>
      <w:r>
        <w:rPr>
          <w:rStyle w:val="662"/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</w:r>
    </w:p>
    <w:sectPr>
      <w:footnotePr/>
      <w:endnotePr/>
      <w:type w:val="nextPage"/>
      <w:pgSz w:h="16838" w:orient="portrait" w:w="11906"/>
      <w:pgMar w:top="284" w:right="566" w:bottom="142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Symbol">
    <w:panose1 w:val="05050102010706020507"/>
  </w:font>
  <w:font w:name="Times">
    <w:panose1 w:val="02020603050405020304"/>
  </w:font>
  <w:font w:name="Courier New">
    <w:panose1 w:val="02070309020205020404"/>
  </w:font>
  <w:font w:name="Verdana">
    <w:panose1 w:val="020B0604030504040204"/>
  </w:font>
  <w:font w:name="Helvetica">
    <w:panose1 w:val="020B0604020202020204"/>
  </w:font>
  <w:font w:name="Cambria">
    <w:panose1 w:val="02040503050406030204"/>
  </w:font>
  <w:font w:name="MS Mincho">
    <w:panose1 w:val="02020503050405090304"/>
  </w:font>
  <w:font w:name="Tahoma">
    <w:panose1 w:val="020B0604030504040204"/>
  </w:font>
  <w:font w:name="inherit">
    <w:panose1 w:val="05040102010807070707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1080"/>
      </w:pPr>
      <w:rPr>
        <w:rFonts w:ascii="Symbol" w:hAnsi="Symbol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4">
      <w:isLgl w:val="false"/>
      <w:lvlJc w:val="left"/>
      <w:lvlText w:val=""/>
      <w:numFmt w:val="bullet"/>
      <w:pPr>
        <w:pBdr/>
        <w:tabs>
          <w:tab w:val="num" w:leader="none" w:pos="2880"/>
        </w:tabs>
        <w:spacing/>
        <w:ind w:hanging="360" w:left="3240"/>
      </w:pPr>
      <w:rPr>
        <w:rFonts w:ascii="Wingdings" w:hAnsi="Wingdings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960"/>
      </w:pPr>
      <w:rPr>
        <w:rFonts w:ascii="Symbol" w:hAnsi="Symbol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680"/>
      </w:pPr>
      <w:rPr>
        <w:rFonts w:ascii="Courier New" w:hAnsi="Courier New" w:cs="Courier New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400"/>
      </w:pPr>
      <w:rPr>
        <w:rFonts w:ascii="Wingdings" w:hAnsi="Wingdings"/>
      </w:rPr>
      <w:start w:val="1"/>
      <w:suff w:val="tab"/>
    </w:lvl>
    <w:lvl w:ilvl="8">
      <w:isLgl w:val="false"/>
      <w:lvlJc w:val="left"/>
      <w:lvlText w:val=""/>
      <w:numFmt w:val="bullet"/>
      <w:pPr>
        <w:pBdr/>
        <w:tabs>
          <w:tab w:val="num" w:leader="none" w:pos="5760"/>
        </w:tabs>
        <w:spacing/>
        <w:ind w:hanging="360" w:left="612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660"/>
      <w:rPr>
        <w:rFonts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645"/>
        </w:tabs>
        <w:spacing/>
        <w:ind w:hanging="645" w:left="645"/>
      </w:pPr>
      <w:rPr>
        <w:rFonts w:ascii="Times New Roman" w:hAnsi="Times New Roman" w:cs="Times New Roman"/>
        <w:b/>
        <w:color w:val="000000"/>
        <w:sz w:val="22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885"/>
        </w:tabs>
        <w:spacing/>
        <w:ind w:hanging="645" w:left="885"/>
      </w:pPr>
      <w:rPr>
        <w:color w:val="000000"/>
        <w:sz w:val="22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200"/>
        </w:tabs>
        <w:spacing/>
        <w:ind w:hanging="720" w:left="1200"/>
      </w:pPr>
      <w:rPr>
        <w:color w:val="000000"/>
        <w:sz w:val="22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440"/>
        </w:tabs>
        <w:spacing/>
        <w:ind w:hanging="720" w:left="1440"/>
      </w:pPr>
      <w:rPr>
        <w:color w:val="000000"/>
        <w:sz w:val="22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040"/>
        </w:tabs>
        <w:spacing/>
        <w:ind w:hanging="1080" w:left="2040"/>
      </w:pPr>
      <w:rPr>
        <w:color w:val="000000"/>
        <w:sz w:val="22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2280"/>
        </w:tabs>
        <w:spacing/>
        <w:ind w:hanging="1080" w:left="2280"/>
      </w:pPr>
      <w:rPr>
        <w:color w:val="000000"/>
        <w:sz w:val="22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2880"/>
        </w:tabs>
        <w:spacing/>
        <w:ind w:hanging="1440" w:left="2880"/>
      </w:pPr>
      <w:rPr>
        <w:color w:val="000000"/>
        <w:sz w:val="22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120"/>
        </w:tabs>
        <w:spacing/>
        <w:ind w:hanging="1440" w:left="3120"/>
      </w:pPr>
      <w:rPr>
        <w:color w:val="000000"/>
        <w:sz w:val="22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3720"/>
        </w:tabs>
        <w:spacing/>
        <w:ind w:hanging="1800" w:left="3720"/>
      </w:pPr>
      <w:rPr>
        <w:color w:val="000000"/>
        <w:sz w:val="22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Zero"/>
      <w:pPr>
        <w:pBdr/>
        <w:tabs>
          <w:tab w:val="num" w:leader="none" w:pos="7305"/>
        </w:tabs>
        <w:spacing/>
        <w:ind w:hanging="7305" w:left="7305"/>
      </w:pPr>
      <w:rPr/>
      <w:start w:val="5"/>
      <w:suff w:val="tab"/>
    </w:lvl>
    <w:lvl w:ilvl="1">
      <w:isLgl w:val="false"/>
      <w:lvlJc w:val="left"/>
      <w:lvlText w:val="%1.%2."/>
      <w:numFmt w:val="decimalZero"/>
      <w:pPr>
        <w:pBdr/>
        <w:tabs>
          <w:tab w:val="num" w:leader="none" w:pos="7305"/>
        </w:tabs>
        <w:spacing/>
        <w:ind w:hanging="7305" w:left="7305"/>
      </w:pPr>
      <w:rPr/>
      <w:start w:val="8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305"/>
        </w:tabs>
        <w:spacing/>
        <w:ind w:hanging="7305" w:left="7305"/>
      </w:pPr>
      <w:rPr/>
      <w:start w:val="10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7305"/>
        </w:tabs>
        <w:spacing/>
        <w:ind w:hanging="7305" w:left="7305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7305"/>
        </w:tabs>
        <w:spacing/>
        <w:ind w:hanging="7305" w:left="7305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7305"/>
        </w:tabs>
        <w:spacing/>
        <w:ind w:hanging="7305" w:left="730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7305"/>
        </w:tabs>
        <w:spacing/>
        <w:ind w:hanging="7305" w:left="7305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7305"/>
        </w:tabs>
        <w:spacing/>
        <w:ind w:hanging="7305" w:left="730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7305"/>
        </w:tabs>
        <w:spacing/>
        <w:ind w:hanging="7305" w:left="7305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"/>
      <w:numFmt w:val="decimal"/>
      <w:pPr>
        <w:pBdr/>
        <w:tabs>
          <w:tab w:val="num" w:leader="none" w:pos="4800"/>
        </w:tabs>
        <w:spacing/>
        <w:ind w:hanging="4800" w:left="4800"/>
      </w:pPr>
      <w:rPr/>
      <w:start w:val="27"/>
      <w:suff w:val="tab"/>
    </w:lvl>
    <w:lvl w:ilvl="1">
      <w:isLgl w:val="false"/>
      <w:lvlJc w:val="left"/>
      <w:lvlText w:val="%1.%2"/>
      <w:numFmt w:val="decimalZero"/>
      <w:pPr>
        <w:pBdr/>
        <w:tabs>
          <w:tab w:val="num" w:leader="none" w:pos="4800"/>
        </w:tabs>
        <w:spacing/>
        <w:ind w:hanging="4800" w:left="4800"/>
      </w:pPr>
      <w:rPr/>
      <w:start w:val="9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4800"/>
        </w:tabs>
        <w:spacing/>
        <w:ind w:hanging="4800" w:left="4800"/>
      </w:pPr>
      <w:rPr/>
      <w:start w:val="2010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4800"/>
        </w:tabs>
        <w:spacing/>
        <w:ind w:hanging="4800" w:left="480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4800"/>
        </w:tabs>
        <w:spacing/>
        <w:ind w:hanging="4800" w:left="480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4800"/>
        </w:tabs>
        <w:spacing/>
        <w:ind w:hanging="4800" w:left="480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4800"/>
        </w:tabs>
        <w:spacing/>
        <w:ind w:hanging="4800" w:left="480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4800"/>
        </w:tabs>
        <w:spacing/>
        <w:ind w:hanging="4800" w:left="480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4800"/>
        </w:tabs>
        <w:spacing/>
        <w:ind w:hanging="4800" w:left="480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Arial" w:hAnsi="Arial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50"/>
    <w:next w:val="65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50"/>
    <w:next w:val="65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50"/>
    <w:next w:val="65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50"/>
    <w:next w:val="65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50"/>
    <w:next w:val="65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50"/>
    <w:next w:val="65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50"/>
    <w:next w:val="65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50"/>
    <w:next w:val="65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50"/>
    <w:next w:val="65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50"/>
    <w:next w:val="65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50"/>
    <w:next w:val="65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50"/>
    <w:next w:val="65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5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50"/>
    <w:next w:val="65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5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5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5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50"/>
    <w:next w:val="65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5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5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50"/>
    <w:next w:val="650"/>
    <w:uiPriority w:val="99"/>
    <w:unhideWhenUsed/>
    <w:pPr>
      <w:pBdr/>
      <w:spacing w:after="0" w:afterAutospacing="0"/>
      <w:ind/>
    </w:pPr>
  </w:style>
  <w:style w:type="paragraph" w:styleId="650" w:default="1">
    <w:name w:val="Normal"/>
    <w:next w:val="650"/>
    <w:link w:val="650"/>
    <w:qFormat/>
    <w:pPr>
      <w:pBdr/>
      <w:spacing/>
      <w:ind/>
    </w:pPr>
    <w:rPr>
      <w:sz w:val="24"/>
      <w:szCs w:val="24"/>
      <w:lang w:val="ru-RU" w:eastAsia="ru-RU" w:bidi="ar-SA"/>
    </w:rPr>
  </w:style>
  <w:style w:type="paragraph" w:styleId="651">
    <w:name w:val="Заголовок 1"/>
    <w:basedOn w:val="650"/>
    <w:next w:val="650"/>
    <w:link w:val="650"/>
    <w:qFormat/>
    <w:pPr>
      <w:keepNext w:val="true"/>
      <w:pBdr/>
      <w:spacing w:after="60" w:before="240"/>
      <w:ind/>
      <w:outlineLvl w:val="0"/>
    </w:pPr>
    <w:rPr>
      <w:rFonts w:ascii="Arial" w:hAnsi="Arial" w:cs="Arial"/>
      <w:b/>
      <w:bCs/>
      <w:sz w:val="32"/>
      <w:szCs w:val="32"/>
    </w:rPr>
  </w:style>
  <w:style w:type="paragraph" w:styleId="652">
    <w:name w:val="Заголовок 2"/>
    <w:basedOn w:val="650"/>
    <w:next w:val="650"/>
    <w:link w:val="650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53">
    <w:name w:val="Заголовок 3"/>
    <w:basedOn w:val="650"/>
    <w:next w:val="650"/>
    <w:link w:val="650"/>
    <w:qFormat/>
    <w:pPr>
      <w:keepNext w:val="true"/>
      <w:pBdr/>
      <w:spacing/>
      <w:ind/>
      <w:jc w:val="center"/>
      <w:outlineLvl w:val="2"/>
    </w:pPr>
    <w:rPr>
      <w:sz w:val="44"/>
      <w:szCs w:val="20"/>
      <w:lang w:val="en-US" w:eastAsia="en-US"/>
    </w:rPr>
  </w:style>
  <w:style w:type="paragraph" w:styleId="654">
    <w:name w:val="Заголовок 5"/>
    <w:basedOn w:val="650"/>
    <w:next w:val="650"/>
    <w:link w:val="650"/>
    <w:qFormat/>
    <w:pPr>
      <w:pBdr/>
      <w:spacing w:after="60" w:before="240"/>
      <w:ind/>
      <w:outlineLvl w:val="4"/>
    </w:pPr>
    <w:rPr>
      <w:b/>
      <w:bCs/>
      <w:i/>
      <w:iCs/>
      <w:sz w:val="26"/>
      <w:szCs w:val="26"/>
    </w:rPr>
  </w:style>
  <w:style w:type="paragraph" w:styleId="655">
    <w:name w:val="Заголовок 6"/>
    <w:basedOn w:val="650"/>
    <w:next w:val="650"/>
    <w:link w:val="650"/>
    <w:qFormat/>
    <w:pPr>
      <w:pBdr/>
      <w:spacing w:after="60" w:before="240"/>
      <w:ind/>
      <w:outlineLvl w:val="5"/>
    </w:pPr>
    <w:rPr>
      <w:b/>
      <w:bCs/>
      <w:sz w:val="22"/>
      <w:szCs w:val="22"/>
    </w:rPr>
  </w:style>
  <w:style w:type="character" w:styleId="656">
    <w:name w:val="Основной шрифт абзаца"/>
    <w:next w:val="656"/>
    <w:link w:val="650"/>
    <w:uiPriority w:val="1"/>
    <w:semiHidden/>
    <w:unhideWhenUsed/>
    <w:pPr>
      <w:pBdr/>
      <w:spacing/>
      <w:ind/>
    </w:pPr>
  </w:style>
  <w:style w:type="table" w:styleId="657">
    <w:name w:val="Обычная таблица"/>
    <w:next w:val="657"/>
    <w:link w:val="650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8">
    <w:name w:val="Нет списка"/>
    <w:next w:val="658"/>
    <w:link w:val="650"/>
    <w:uiPriority w:val="99"/>
    <w:semiHidden/>
    <w:unhideWhenUsed/>
    <w:pPr>
      <w:pBdr/>
      <w:spacing/>
      <w:ind/>
    </w:pPr>
  </w:style>
  <w:style w:type="paragraph" w:styleId="659">
    <w:name w:val="Текст выноски"/>
    <w:basedOn w:val="650"/>
    <w:next w:val="659"/>
    <w:link w:val="650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660">
    <w:name w:val="Маркированный список"/>
    <w:basedOn w:val="650"/>
    <w:next w:val="660"/>
    <w:link w:val="650"/>
    <w:pPr>
      <w:numPr>
        <w:numId w:val="1"/>
      </w:numPr>
      <w:pBdr/>
      <w:spacing/>
      <w:ind/>
    </w:pPr>
  </w:style>
  <w:style w:type="paragraph" w:styleId="661">
    <w:name w:val="Обычный (Интернет)"/>
    <w:basedOn w:val="650"/>
    <w:next w:val="661"/>
    <w:link w:val="650"/>
    <w:uiPriority w:val="99"/>
    <w:pPr>
      <w:pBdr/>
      <w:spacing w:after="100" w:afterAutospacing="1" w:before="100" w:beforeAutospacing="1"/>
      <w:ind/>
    </w:pPr>
  </w:style>
  <w:style w:type="character" w:styleId="662">
    <w:name w:val="Гиперссылка"/>
    <w:next w:val="662"/>
    <w:link w:val="650"/>
    <w:uiPriority w:val="99"/>
    <w:pPr>
      <w:pBdr/>
      <w:spacing/>
      <w:ind/>
    </w:pPr>
    <w:rPr>
      <w:color w:val="0000ff"/>
      <w:u w:val="single"/>
    </w:rPr>
  </w:style>
  <w:style w:type="table" w:styleId="663">
    <w:name w:val="Сетка таблицы"/>
    <w:basedOn w:val="657"/>
    <w:next w:val="663"/>
    <w:link w:val="650"/>
    <w:uiPriority w:val="59"/>
    <w:pPr>
      <w:pBdr/>
      <w:spacing/>
      <w:ind/>
    </w:pPr>
    <w:rPr>
      <w:rFonts w:ascii="Cambria" w:hAnsi="Cambria" w:eastAsia="MS Mincho"/>
      <w:sz w:val="24"/>
      <w:szCs w:val="24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64">
    <w:name w:val="apple-converted-space"/>
    <w:next w:val="664"/>
    <w:link w:val="650"/>
    <w:pPr>
      <w:pBdr/>
      <w:spacing/>
      <w:ind/>
    </w:pPr>
  </w:style>
  <w:style w:type="paragraph" w:styleId="665">
    <w:name w:val="Body 1"/>
    <w:next w:val="665"/>
    <w:link w:val="650"/>
    <w:pPr>
      <w:pBdr/>
      <w:spacing/>
      <w:ind/>
    </w:pPr>
    <w:rPr>
      <w:rFonts w:ascii="Helvetica" w:hAnsi="Helvetica" w:eastAsia="Arial Unicode MS"/>
      <w:color w:val="000000"/>
      <w:sz w:val="24"/>
      <w:lang w:val="ru-RU" w:eastAsia="ru-RU" w:bidi="ar-SA"/>
    </w:rPr>
  </w:style>
  <w:style w:type="character" w:styleId="666">
    <w:name w:val="Просмотренная гиперссылка"/>
    <w:next w:val="666"/>
    <w:link w:val="650"/>
    <w:pPr>
      <w:pBdr/>
      <w:spacing/>
      <w:ind/>
    </w:pPr>
    <w:rPr>
      <w:color w:val="800080"/>
      <w:u w:val="single"/>
    </w:rPr>
  </w:style>
  <w:style w:type="character" w:styleId="667">
    <w:name w:val="Строгий"/>
    <w:next w:val="667"/>
    <w:link w:val="650"/>
    <w:uiPriority w:val="22"/>
    <w:qFormat/>
    <w:pPr>
      <w:pBdr/>
      <w:spacing/>
      <w:ind/>
    </w:pPr>
    <w:rPr>
      <w:b/>
      <w:bCs/>
    </w:rPr>
  </w:style>
  <w:style w:type="paragraph" w:styleId="668">
    <w:name w:val="Основной текст,body text,Основной текст Знак Знак,Common Hatch"/>
    <w:basedOn w:val="650"/>
    <w:next w:val="668"/>
    <w:link w:val="669"/>
    <w:pPr>
      <w:pBdr/>
      <w:spacing w:line="360" w:lineRule="auto"/>
      <w:ind w:firstLine="567"/>
      <w:jc w:val="both"/>
    </w:pPr>
    <w:rPr>
      <w:color w:val="000000"/>
      <w:szCs w:val="20"/>
      <w:lang w:val="en-US" w:eastAsia="en-US"/>
    </w:rPr>
  </w:style>
  <w:style w:type="character" w:styleId="669">
    <w:name w:val="Основной текст Знак,body text Знак,Основной текст Знак Знак Знак,Common Hatch Знак"/>
    <w:next w:val="669"/>
    <w:link w:val="668"/>
    <w:pPr>
      <w:pBdr/>
      <w:spacing/>
      <w:ind/>
    </w:pPr>
    <w:rPr>
      <w:color w:val="000000"/>
      <w:sz w:val="24"/>
    </w:rPr>
  </w:style>
  <w:style w:type="paragraph" w:styleId="670">
    <w:name w:val="Знак Знак Знак Знак Знак Знак Знак Знак1 Знак Знак Знак Знак Знак Знак Знак Знак Знак Знак Знак Знак Знак Знак Знак Знак Знак Знак Знак"/>
    <w:basedOn w:val="650"/>
    <w:next w:val="670"/>
    <w:link w:val="650"/>
    <w:pPr>
      <w:pBdr/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671">
    <w:name w:val="Знак Знак Char Char Знак Знак Char Char"/>
    <w:basedOn w:val="650"/>
    <w:next w:val="671"/>
    <w:link w:val="650"/>
    <w:pPr>
      <w:pBdr/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672">
    <w:name w:val="Текст1"/>
    <w:basedOn w:val="650"/>
    <w:next w:val="672"/>
    <w:link w:val="650"/>
    <w:pPr>
      <w:pBdr/>
      <w:spacing/>
      <w:ind/>
    </w:pPr>
    <w:rPr>
      <w:rFonts w:ascii="Courier New" w:hAnsi="Courier New" w:cs="Courier New"/>
      <w:sz w:val="20"/>
      <w:szCs w:val="20"/>
      <w:lang w:eastAsia="zh-CN"/>
    </w:rPr>
  </w:style>
  <w:style w:type="paragraph" w:styleId="673">
    <w:name w:val="msolistparagraph"/>
    <w:basedOn w:val="650"/>
    <w:next w:val="673"/>
    <w:link w:val="650"/>
    <w:pPr>
      <w:pBdr/>
      <w:spacing w:after="100" w:afterAutospacing="1" w:before="100" w:beforeAutospacing="1"/>
      <w:ind/>
    </w:pPr>
  </w:style>
  <w:style w:type="paragraph" w:styleId="674">
    <w:name w:val="item-title"/>
    <w:basedOn w:val="650"/>
    <w:next w:val="674"/>
    <w:link w:val="650"/>
    <w:pPr>
      <w:pBdr/>
      <w:spacing w:after="100" w:afterAutospacing="1" w:before="100" w:beforeAutospacing="1"/>
      <w:ind/>
    </w:pPr>
    <w:rPr>
      <w:rFonts w:ascii="Times" w:hAnsi="Times"/>
      <w:sz w:val="20"/>
      <w:szCs w:val="20"/>
    </w:rPr>
  </w:style>
  <w:style w:type="paragraph" w:styleId="675">
    <w:name w:val="Светлая сетка - Акцент 3"/>
    <w:basedOn w:val="650"/>
    <w:next w:val="675"/>
    <w:link w:val="650"/>
    <w:uiPriority w:val="34"/>
    <w:qFormat/>
    <w:pPr>
      <w:pBdr/>
      <w:spacing/>
      <w:ind w:left="720"/>
      <w:contextualSpacing w:val="true"/>
    </w:pPr>
  </w:style>
  <w:style w:type="paragraph" w:styleId="676">
    <w:name w:val="01-Основной"/>
    <w:next w:val="676"/>
    <w:link w:val="650"/>
    <w:pPr>
      <w:pBdr/>
      <w:tabs>
        <w:tab w:val="left" w:leader="none" w:pos="680"/>
        <w:tab w:val="left" w:leader="none" w:pos="850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</w:tabs>
      <w:spacing w:line="230" w:lineRule="atLeast"/>
      <w:ind w:firstLine="454"/>
      <w:jc w:val="both"/>
    </w:pPr>
    <w:rPr>
      <w:rFonts w:ascii="Arial" w:hAnsi="Arial"/>
      <w:color w:val="000000"/>
      <w:spacing w:val="15"/>
      <w:lang w:val="ru-RU" w:eastAsia="ru-RU" w:bidi="ar-SA"/>
    </w:rPr>
  </w:style>
  <w:style w:type="character" w:styleId="677">
    <w:name w:val="text_exposed_show"/>
    <w:next w:val="677"/>
    <w:link w:val="650"/>
    <w:pPr>
      <w:pBdr/>
      <w:spacing/>
      <w:ind/>
    </w:pPr>
  </w:style>
  <w:style w:type="character" w:styleId="678">
    <w:name w:val="Неразрешенное упоминание"/>
    <w:next w:val="678"/>
    <w:link w:val="650"/>
    <w:uiPriority w:val="47"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revision>9</cp:revision>
  <dcterms:created xsi:type="dcterms:W3CDTF">2025-07-03T14:31:00Z</dcterms:created>
  <dcterms:modified xsi:type="dcterms:W3CDTF">2025-07-08T13:51:03Z</dcterms:modified>
  <cp:version>1048576</cp:version>
</cp:coreProperties>
</file>