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1C92B3" w14:textId="77777777" w:rsidR="00486FB9" w:rsidRDefault="00486FB9">
      <w:pPr>
        <w:spacing w:after="80"/>
        <w:ind w:left="426" w:firstLine="284"/>
        <w:rPr>
          <w:rFonts w:ascii="Calibri" w:hAnsi="Calibri" w:cs="Calibri"/>
          <w:b/>
          <w:i/>
          <w:sz w:val="2"/>
          <w:szCs w:val="2"/>
          <w:lang w:val="ru-RU"/>
        </w:rPr>
      </w:pPr>
    </w:p>
    <w:p w14:paraId="6234978B" w14:textId="77777777" w:rsidR="00486FB9" w:rsidRDefault="00000000">
      <w:pPr>
        <w:pStyle w:val="1"/>
        <w:numPr>
          <w:ilvl w:val="0"/>
          <w:numId w:val="0"/>
        </w:numPr>
        <w:spacing w:after="60"/>
        <w:ind w:left="426"/>
        <w:jc w:val="center"/>
        <w:rPr>
          <w:rFonts w:ascii="Calibri" w:hAnsi="Calibri" w:cs="Calibri"/>
          <w:sz w:val="44"/>
          <w:szCs w:val="44"/>
          <w:lang w:val="ru-RU"/>
        </w:rPr>
      </w:pPr>
      <w:r>
        <w:rPr>
          <w:rFonts w:ascii="Calibri" w:hAnsi="Calibri" w:cs="Calibri"/>
          <w:sz w:val="44"/>
          <w:szCs w:val="44"/>
          <w:lang w:val="ru-RU"/>
        </w:rPr>
        <w:t>Общероссийская общественная организация</w:t>
      </w:r>
    </w:p>
    <w:p w14:paraId="16A6AA62" w14:textId="77777777" w:rsidR="00486FB9" w:rsidRDefault="00000000">
      <w:pPr>
        <w:pStyle w:val="1"/>
        <w:numPr>
          <w:ilvl w:val="0"/>
          <w:numId w:val="0"/>
        </w:numPr>
        <w:spacing w:after="60"/>
        <w:ind w:left="426"/>
        <w:jc w:val="center"/>
        <w:rPr>
          <w:rFonts w:ascii="Calibri" w:hAnsi="Calibri" w:cs="Calibri"/>
          <w:sz w:val="44"/>
          <w:szCs w:val="44"/>
          <w:lang w:val="ru-RU"/>
        </w:rPr>
      </w:pPr>
      <w:r>
        <w:rPr>
          <w:rFonts w:ascii="Calibri" w:hAnsi="Calibri" w:cs="Calibri"/>
          <w:sz w:val="44"/>
          <w:szCs w:val="44"/>
          <w:lang w:val="ru-RU"/>
        </w:rPr>
        <w:t>«Социально-Экологический Союз»</w:t>
      </w:r>
    </w:p>
    <w:p w14:paraId="12E320E2" w14:textId="77777777" w:rsidR="00486FB9" w:rsidRPr="00F10385" w:rsidRDefault="00486FB9">
      <w:pPr>
        <w:spacing w:after="60"/>
        <w:ind w:left="426"/>
        <w:jc w:val="center"/>
        <w:rPr>
          <w:b/>
          <w:lang w:val="ru-RU"/>
        </w:rPr>
      </w:pPr>
    </w:p>
    <w:p w14:paraId="2E71492E" w14:textId="77777777" w:rsidR="00486FB9" w:rsidRDefault="00000000">
      <w:pPr>
        <w:tabs>
          <w:tab w:val="left" w:pos="142"/>
        </w:tabs>
        <w:spacing w:before="170"/>
        <w:jc w:val="center"/>
        <w:rPr>
          <w:rFonts w:ascii="Calibri" w:hAnsi="Calibri" w:cs="Calibri"/>
          <w:b/>
          <w:sz w:val="36"/>
          <w:szCs w:val="36"/>
          <w:lang w:val="ru-RU"/>
        </w:rPr>
      </w:pPr>
      <w:r>
        <w:rPr>
          <w:rFonts w:ascii="Calibri" w:hAnsi="Calibri" w:cs="Calibri"/>
          <w:b/>
          <w:sz w:val="36"/>
          <w:szCs w:val="36"/>
          <w:lang w:val="ru-RU"/>
        </w:rPr>
        <w:t>Всероссийская конференция СоЭС-2024</w:t>
      </w:r>
    </w:p>
    <w:p w14:paraId="4B1143B3" w14:textId="77777777" w:rsidR="00486FB9" w:rsidRDefault="00000000">
      <w:pPr>
        <w:tabs>
          <w:tab w:val="left" w:pos="142"/>
          <w:tab w:val="left" w:pos="5245"/>
        </w:tabs>
        <w:spacing w:before="170"/>
        <w:jc w:val="center"/>
        <w:rPr>
          <w:rFonts w:ascii="Calibri" w:hAnsi="Calibri" w:cs="Calibri"/>
          <w:sz w:val="28"/>
          <w:szCs w:val="28"/>
          <w:lang w:val="ru-RU"/>
        </w:rPr>
      </w:pPr>
      <w:r>
        <w:rPr>
          <w:rFonts w:ascii="Calibri" w:hAnsi="Calibri" w:cs="Calibri"/>
          <w:sz w:val="28"/>
          <w:szCs w:val="28"/>
          <w:lang w:val="ru-RU"/>
        </w:rPr>
        <w:t>31 октября — 3 ноября 2024 года, онлайн</w:t>
      </w:r>
    </w:p>
    <w:p w14:paraId="705F09A2" w14:textId="77777777" w:rsidR="00486FB9" w:rsidRDefault="00000000">
      <w:pPr>
        <w:tabs>
          <w:tab w:val="left" w:pos="142"/>
          <w:tab w:val="left" w:pos="5245"/>
        </w:tabs>
        <w:spacing w:before="170"/>
        <w:jc w:val="center"/>
        <w:rPr>
          <w:rFonts w:ascii="Calibri" w:hAnsi="Calibri" w:cs="Calibri"/>
          <w:b/>
          <w:i/>
          <w:sz w:val="28"/>
          <w:szCs w:val="28"/>
          <w:lang w:val="ru-RU"/>
        </w:rPr>
      </w:pPr>
      <w:r>
        <w:rPr>
          <w:rFonts w:ascii="Calibri" w:hAnsi="Calibri" w:cs="Calibri"/>
          <w:b/>
          <w:i/>
          <w:sz w:val="28"/>
          <w:szCs w:val="28"/>
          <w:lang w:val="ru-RU"/>
        </w:rPr>
        <w:t>Второе информационное письмо</w:t>
      </w:r>
    </w:p>
    <w:p w14:paraId="0901835E" w14:textId="77777777" w:rsidR="00486FB9" w:rsidRDefault="00486FB9">
      <w:pPr>
        <w:tabs>
          <w:tab w:val="left" w:pos="142"/>
        </w:tabs>
        <w:spacing w:before="170"/>
        <w:jc w:val="center"/>
        <w:rPr>
          <w:rFonts w:ascii="Calibri" w:hAnsi="Calibri" w:cs="Calibri"/>
          <w:sz w:val="22"/>
          <w:szCs w:val="22"/>
          <w:lang w:val="ru-RU"/>
        </w:rPr>
      </w:pPr>
    </w:p>
    <w:p w14:paraId="1A1955D6" w14:textId="77777777" w:rsidR="00486FB9" w:rsidRDefault="00000000">
      <w:pPr>
        <w:tabs>
          <w:tab w:val="left" w:pos="286"/>
        </w:tabs>
        <w:spacing w:before="113"/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 xml:space="preserve">Цель Конференции СоЭС-2024 — укрепление взаимодействия членов и партнеров </w:t>
      </w:r>
      <w:proofErr w:type="spellStart"/>
      <w:r>
        <w:rPr>
          <w:rFonts w:ascii="Calibri" w:hAnsi="Calibri" w:cs="Calibri"/>
          <w:sz w:val="22"/>
          <w:szCs w:val="22"/>
          <w:lang w:val="ru-RU"/>
        </w:rPr>
        <w:t>СоЭС</w:t>
      </w:r>
      <w:proofErr w:type="spellEnd"/>
      <w:r>
        <w:rPr>
          <w:rFonts w:ascii="Calibri" w:hAnsi="Calibri" w:cs="Calibri"/>
          <w:sz w:val="22"/>
          <w:szCs w:val="22"/>
          <w:lang w:val="ru-RU"/>
        </w:rPr>
        <w:t>, деятельности программ и рабочих групп, обмен опытом и построение планов совместной деятельности.</w:t>
      </w:r>
    </w:p>
    <w:p w14:paraId="58FEBE6B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В рамках Конференции СоЭС-2024 пройдут (все онлайн, время московское):</w:t>
      </w:r>
    </w:p>
    <w:p w14:paraId="3FDBFA3E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color w:val="000000"/>
          <w:sz w:val="22"/>
          <w:szCs w:val="22"/>
          <w:lang w:val="ru-RU"/>
        </w:rPr>
        <w:t>31 октября, 11.00-13.00   Экологические защитники сегодня: риски и способы поддержки</w:t>
      </w:r>
    </w:p>
    <w:p w14:paraId="751C0186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>31 октября, 14.00-16.00   Круглый стол по проблеме твердых коммунальных отходов</w:t>
      </w:r>
    </w:p>
    <w:p w14:paraId="4E736C30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1 ноября, 10.00-14.00   </w:t>
      </w:r>
      <w:r>
        <w:rPr>
          <w:rFonts w:ascii="Calibri" w:hAnsi="Calibri"/>
          <w:color w:val="000000"/>
          <w:sz w:val="22"/>
          <w:szCs w:val="22"/>
          <w:lang w:val="ru-RU"/>
        </w:rPr>
        <w:t>Круглый стол по пластиковому загрязнению</w:t>
      </w:r>
    </w:p>
    <w:p w14:paraId="3D0A46AD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1 ноября, 14.00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-</w:t>
      </w:r>
      <w:r>
        <w:rPr>
          <w:rFonts w:ascii="Calibri" w:hAnsi="Calibri" w:cs="Calibri"/>
          <w:sz w:val="22"/>
          <w:szCs w:val="22"/>
          <w:lang w:val="ru-RU"/>
        </w:rPr>
        <w:t xml:space="preserve">17.00   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17-я конференция «Климатические вызовы и решения по адаптации и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ru-RU"/>
        </w:rPr>
        <w:t>митигации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ru-RU"/>
        </w:rPr>
        <w:t>»</w:t>
      </w:r>
    </w:p>
    <w:p w14:paraId="4E464180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>2 ноября, 10.00-12.00   Вебинар по у</w:t>
      </w:r>
      <w:r>
        <w:rPr>
          <w:rFonts w:ascii="Calibri" w:hAnsi="Calibri"/>
          <w:color w:val="000000"/>
          <w:sz w:val="22"/>
          <w:szCs w:val="22"/>
          <w:lang w:val="ru-RU"/>
        </w:rPr>
        <w:t>рановым хвостохранилищам</w:t>
      </w:r>
    </w:p>
    <w:p w14:paraId="784B9F7E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color w:val="000000"/>
          <w:sz w:val="22"/>
          <w:szCs w:val="22"/>
          <w:lang w:val="ru-RU"/>
        </w:rPr>
        <w:t>2 ноября, 10.00-12.00   Круглый стол "Водно-зеленый каркас: перспективы и возможности для НКО"</w:t>
      </w:r>
    </w:p>
    <w:p w14:paraId="0832965E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>2 ноября, 12.00-17.00   А</w:t>
      </w:r>
      <w:r>
        <w:rPr>
          <w:rFonts w:ascii="Calibri" w:hAnsi="Calibri"/>
          <w:color w:val="000000"/>
          <w:sz w:val="22"/>
          <w:szCs w:val="22"/>
          <w:lang w:val="ru-RU"/>
        </w:rPr>
        <w:t>нтиядерная конференция</w:t>
      </w:r>
    </w:p>
    <w:p w14:paraId="17BF55B7" w14:textId="77777777" w:rsidR="00486FB9" w:rsidRDefault="00000000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color w:val="000000"/>
          <w:sz w:val="22"/>
          <w:szCs w:val="22"/>
          <w:lang w:val="ru-RU"/>
        </w:rPr>
        <w:t xml:space="preserve">3 ноября, 10.00-14.00   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20-я конференция по развитию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ru-RU"/>
        </w:rPr>
        <w:t>СоЭС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(только для членов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ru-RU"/>
        </w:rPr>
        <w:t>СоЭС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ru-RU"/>
        </w:rPr>
        <w:t>)</w:t>
      </w:r>
    </w:p>
    <w:p w14:paraId="2247FE7C" w14:textId="77777777" w:rsidR="00486FB9" w:rsidRDefault="00486FB9">
      <w:pPr>
        <w:tabs>
          <w:tab w:val="left" w:pos="284"/>
        </w:tabs>
        <w:spacing w:before="113"/>
        <w:rPr>
          <w:rFonts w:ascii="Calibri" w:hAnsi="Calibri"/>
          <w:sz w:val="22"/>
          <w:szCs w:val="22"/>
          <w:lang w:val="ru-RU"/>
        </w:rPr>
      </w:pPr>
    </w:p>
    <w:p w14:paraId="496716BF" w14:textId="57F95F17" w:rsidR="0069545A" w:rsidRPr="0069545A" w:rsidRDefault="00000000">
      <w:pPr>
        <w:tabs>
          <w:tab w:val="left" w:pos="229"/>
        </w:tabs>
        <w:spacing w:before="113"/>
        <w:rPr>
          <w:lang w:val="ru-RU"/>
        </w:rPr>
      </w:pPr>
      <w:r>
        <w:rPr>
          <w:rFonts w:ascii="Calibri" w:hAnsi="Calibri" w:cs="Calibri"/>
          <w:bCs/>
          <w:color w:val="000000"/>
          <w:sz w:val="22"/>
          <w:szCs w:val="22"/>
          <w:lang w:val="ru-RU"/>
        </w:rPr>
        <w:t>Для участия в мероприятиях Конференции СоЭС-2024 необходимо зар</w:t>
      </w:r>
      <w:r>
        <w:rPr>
          <w:rFonts w:ascii="Calibri" w:hAnsi="Calibri" w:cs="Calibri"/>
          <w:bCs/>
          <w:sz w:val="22"/>
          <w:szCs w:val="22"/>
          <w:lang w:val="ru-RU"/>
        </w:rPr>
        <w:t>егистрироваться здесь:</w:t>
      </w:r>
      <w:r w:rsidR="0069545A" w:rsidRPr="0069545A">
        <w:rPr>
          <w:lang w:val="ru-RU"/>
        </w:rPr>
        <w:t xml:space="preserve"> </w:t>
      </w:r>
      <w:r w:rsidR="0069545A" w:rsidRPr="0069545A">
        <w:rPr>
          <w:rFonts w:ascii="Calibri" w:hAnsi="Calibri" w:cs="Calibri"/>
          <w:bCs/>
          <w:sz w:val="22"/>
          <w:szCs w:val="22"/>
        </w:rPr>
        <w:fldChar w:fldCharType="begin"/>
      </w:r>
      <w:r w:rsidR="0069545A" w:rsidRPr="0069545A">
        <w:rPr>
          <w:rFonts w:ascii="Calibri" w:hAnsi="Calibri" w:cs="Calibri"/>
          <w:bCs/>
          <w:sz w:val="22"/>
          <w:szCs w:val="22"/>
        </w:rPr>
        <w:instrText>HYPERLINK</w:instrText>
      </w:r>
      <w:r w:rsidR="0069545A" w:rsidRPr="0069545A">
        <w:rPr>
          <w:rFonts w:ascii="Calibri" w:hAnsi="Calibri" w:cs="Calibri"/>
          <w:bCs/>
          <w:sz w:val="22"/>
          <w:szCs w:val="22"/>
          <w:lang w:val="ru-RU"/>
        </w:rPr>
        <w:instrText xml:space="preserve"> "</w:instrText>
      </w:r>
      <w:r w:rsidR="0069545A" w:rsidRPr="0069545A">
        <w:rPr>
          <w:rFonts w:ascii="Calibri" w:hAnsi="Calibri" w:cs="Calibri"/>
          <w:bCs/>
          <w:sz w:val="22"/>
          <w:szCs w:val="22"/>
        </w:rPr>
        <w:instrText>https</w:instrText>
      </w:r>
      <w:r w:rsidR="0069545A" w:rsidRPr="0069545A">
        <w:rPr>
          <w:rFonts w:ascii="Calibri" w:hAnsi="Calibri" w:cs="Calibri"/>
          <w:bCs/>
          <w:sz w:val="22"/>
          <w:szCs w:val="22"/>
          <w:lang w:val="ru-RU"/>
        </w:rPr>
        <w:instrText>://</w:instrText>
      </w:r>
      <w:r w:rsidR="0069545A" w:rsidRPr="0069545A">
        <w:rPr>
          <w:rFonts w:ascii="Calibri" w:hAnsi="Calibri" w:cs="Calibri"/>
          <w:bCs/>
          <w:sz w:val="22"/>
          <w:szCs w:val="22"/>
        </w:rPr>
        <w:instrText>forms</w:instrText>
      </w:r>
      <w:r w:rsidR="0069545A" w:rsidRPr="0069545A">
        <w:rPr>
          <w:rFonts w:ascii="Calibri" w:hAnsi="Calibri" w:cs="Calibri"/>
          <w:bCs/>
          <w:sz w:val="22"/>
          <w:szCs w:val="22"/>
          <w:lang w:val="ru-RU"/>
        </w:rPr>
        <w:instrText>.</w:instrText>
      </w:r>
      <w:r w:rsidR="0069545A" w:rsidRPr="0069545A">
        <w:rPr>
          <w:rFonts w:ascii="Calibri" w:hAnsi="Calibri" w:cs="Calibri"/>
          <w:bCs/>
          <w:sz w:val="22"/>
          <w:szCs w:val="22"/>
        </w:rPr>
        <w:instrText>gle</w:instrText>
      </w:r>
      <w:r w:rsidR="0069545A" w:rsidRPr="0069545A">
        <w:rPr>
          <w:rFonts w:ascii="Calibri" w:hAnsi="Calibri" w:cs="Calibri"/>
          <w:bCs/>
          <w:sz w:val="22"/>
          <w:szCs w:val="22"/>
          <w:lang w:val="ru-RU"/>
        </w:rPr>
        <w:instrText>/</w:instrText>
      </w:r>
      <w:r w:rsidR="0069545A" w:rsidRPr="0069545A">
        <w:rPr>
          <w:rFonts w:ascii="Calibri" w:hAnsi="Calibri" w:cs="Calibri"/>
          <w:bCs/>
          <w:sz w:val="22"/>
          <w:szCs w:val="22"/>
        </w:rPr>
        <w:instrText>t</w:instrText>
      </w:r>
      <w:r w:rsidR="0069545A" w:rsidRPr="0069545A">
        <w:rPr>
          <w:rFonts w:ascii="Calibri" w:hAnsi="Calibri" w:cs="Calibri"/>
          <w:bCs/>
          <w:sz w:val="22"/>
          <w:szCs w:val="22"/>
          <w:lang w:val="ru-RU"/>
        </w:rPr>
        <w:instrText>9</w:instrText>
      </w:r>
      <w:r w:rsidR="0069545A" w:rsidRPr="0069545A">
        <w:rPr>
          <w:rFonts w:ascii="Calibri" w:hAnsi="Calibri" w:cs="Calibri"/>
          <w:bCs/>
          <w:sz w:val="22"/>
          <w:szCs w:val="22"/>
        </w:rPr>
        <w:instrText>yXGoRqtNxvBLAH</w:instrText>
      </w:r>
      <w:r w:rsidR="0069545A" w:rsidRPr="0069545A">
        <w:rPr>
          <w:rFonts w:ascii="Calibri" w:hAnsi="Calibri" w:cs="Calibri"/>
          <w:bCs/>
          <w:sz w:val="22"/>
          <w:szCs w:val="22"/>
          <w:lang w:val="ru-RU"/>
        </w:rPr>
        <w:instrText>9"</w:instrText>
      </w:r>
      <w:r w:rsidR="0069545A" w:rsidRPr="0069545A">
        <w:rPr>
          <w:rFonts w:ascii="Calibri" w:hAnsi="Calibri" w:cs="Calibri"/>
          <w:bCs/>
          <w:sz w:val="22"/>
          <w:szCs w:val="22"/>
        </w:rPr>
      </w:r>
      <w:r w:rsidR="0069545A" w:rsidRPr="0069545A">
        <w:rPr>
          <w:rFonts w:ascii="Calibri" w:hAnsi="Calibri" w:cs="Calibri"/>
          <w:bCs/>
          <w:sz w:val="22"/>
          <w:szCs w:val="22"/>
        </w:rPr>
        <w:fldChar w:fldCharType="separate"/>
      </w:r>
      <w:r w:rsidR="0069545A" w:rsidRPr="0069545A">
        <w:rPr>
          <w:rStyle w:val="af7"/>
          <w:rFonts w:ascii="Calibri" w:hAnsi="Calibri" w:cs="Calibri"/>
          <w:bCs/>
          <w:sz w:val="22"/>
          <w:szCs w:val="22"/>
        </w:rPr>
        <w:t>https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  <w:lang w:val="ru-RU"/>
        </w:rPr>
        <w:t>://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</w:rPr>
        <w:t>forms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  <w:lang w:val="ru-RU"/>
        </w:rPr>
        <w:t>.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</w:rPr>
        <w:t>gle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  <w:lang w:val="ru-RU"/>
        </w:rPr>
        <w:t>/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</w:rPr>
        <w:t>t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  <w:lang w:val="ru-RU"/>
        </w:rPr>
        <w:t>9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</w:rPr>
        <w:t>yXGoRqtNxvBLA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</w:rPr>
        <w:t>H</w:t>
      </w:r>
      <w:r w:rsidR="0069545A" w:rsidRPr="0069545A">
        <w:rPr>
          <w:rStyle w:val="af7"/>
          <w:rFonts w:ascii="Calibri" w:hAnsi="Calibri" w:cs="Calibri"/>
          <w:bCs/>
          <w:sz w:val="22"/>
          <w:szCs w:val="22"/>
          <w:lang w:val="ru-RU"/>
        </w:rPr>
        <w:t>9</w:t>
      </w:r>
      <w:r w:rsidR="0069545A" w:rsidRPr="0069545A">
        <w:rPr>
          <w:rFonts w:ascii="Calibri" w:hAnsi="Calibri" w:cs="Calibri"/>
          <w:bCs/>
          <w:sz w:val="22"/>
          <w:szCs w:val="22"/>
          <w:lang w:val="en-US"/>
        </w:rPr>
        <w:fldChar w:fldCharType="end"/>
      </w:r>
      <w:r w:rsidR="0069545A" w:rsidRPr="0069545A">
        <w:rPr>
          <w:rFonts w:ascii="Calibri" w:hAnsi="Calibri" w:cs="Calibri"/>
          <w:bCs/>
          <w:sz w:val="22"/>
          <w:szCs w:val="22"/>
        </w:rPr>
        <w:t> </w:t>
      </w:r>
    </w:p>
    <w:p w14:paraId="1B6D51B2" w14:textId="77777777" w:rsidR="00486FB9" w:rsidRPr="00F10385" w:rsidRDefault="00000000">
      <w:pPr>
        <w:tabs>
          <w:tab w:val="left" w:pos="229"/>
        </w:tabs>
        <w:spacing w:before="113"/>
        <w:rPr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 xml:space="preserve">Регистрация участников конференции </w:t>
      </w:r>
      <w:r>
        <w:rPr>
          <w:rFonts w:ascii="Calibri" w:hAnsi="Calibri" w:cs="Calibri"/>
          <w:sz w:val="22"/>
          <w:szCs w:val="22"/>
          <w:lang w:val="ru-RU"/>
        </w:rPr>
        <w:t>продлится до 25 октября включительно.</w:t>
      </w:r>
    </w:p>
    <w:p w14:paraId="4BE3E68A" w14:textId="548F699C" w:rsidR="00486FB9" w:rsidRDefault="0069545A">
      <w:pPr>
        <w:tabs>
          <w:tab w:val="left" w:pos="229"/>
        </w:tabs>
        <w:spacing w:after="120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 xml:space="preserve"> </w:t>
      </w:r>
    </w:p>
    <w:p w14:paraId="011023EA" w14:textId="77777777" w:rsidR="00486FB9" w:rsidRDefault="00000000">
      <w:pPr>
        <w:tabs>
          <w:tab w:val="left" w:pos="229"/>
        </w:tabs>
        <w:spacing w:before="170"/>
        <w:jc w:val="both"/>
        <w:rPr>
          <w:rFonts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Контакты оргкомитета:</w:t>
      </w:r>
    </w:p>
    <w:p w14:paraId="14950DBB" w14:textId="77777777" w:rsidR="0069545A" w:rsidRPr="00F10385" w:rsidRDefault="00000000" w:rsidP="0069545A">
      <w:pPr>
        <w:tabs>
          <w:tab w:val="left" w:pos="229"/>
        </w:tabs>
        <w:spacing w:before="170"/>
        <w:rPr>
          <w:lang w:val="ru-RU"/>
        </w:rPr>
      </w:pPr>
      <w:r>
        <w:rPr>
          <w:rFonts w:ascii="Calibri" w:hAnsi="Calibri" w:cs="Calibri"/>
          <w:bCs/>
          <w:i/>
          <w:iCs/>
          <w:sz w:val="22"/>
          <w:szCs w:val="22"/>
          <w:u w:val="single"/>
          <w:lang w:val="ru-RU"/>
        </w:rPr>
        <w:t>Общие вопросы</w:t>
      </w:r>
      <w:r>
        <w:rPr>
          <w:rFonts w:ascii="Calibri" w:hAnsi="Calibri" w:cs="Calibri"/>
          <w:bCs/>
          <w:i/>
          <w:iCs/>
          <w:sz w:val="22"/>
          <w:szCs w:val="22"/>
          <w:lang w:val="ru-RU"/>
        </w:rPr>
        <w:t>: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Александр Федоров, </w:t>
      </w:r>
      <w:proofErr w:type="spellStart"/>
      <w:r>
        <w:rPr>
          <w:rStyle w:val="-"/>
          <w:rFonts w:ascii="Calibri" w:hAnsi="Calibri" w:cs="Calibri"/>
          <w:color w:val="auto"/>
          <w:sz w:val="22"/>
          <w:szCs w:val="22"/>
          <w:u w:val="none"/>
          <w:lang w:val="ru-RU"/>
        </w:rPr>
        <w:t>ceispb</w:t>
      </w:r>
      <w:proofErr w:type="spellEnd"/>
      <w:r>
        <w:rPr>
          <w:rStyle w:val="-"/>
          <w:rFonts w:ascii="Calibri" w:hAnsi="Calibri" w:cs="Calibri"/>
          <w:color w:val="auto"/>
          <w:sz w:val="22"/>
          <w:szCs w:val="22"/>
          <w:u w:val="none"/>
          <w:lang w:val="ru-RU"/>
        </w:rPr>
        <w:t>&lt;собака&gt;gmail.com</w:t>
      </w:r>
      <w:r>
        <w:rPr>
          <w:rFonts w:ascii="Calibri" w:hAnsi="Calibri" w:cs="Calibri"/>
          <w:sz w:val="22"/>
          <w:szCs w:val="22"/>
          <w:lang w:val="ru-RU"/>
        </w:rPr>
        <w:t xml:space="preserve">, Ольга Сенова, +7 921 911 7986, </w:t>
      </w:r>
      <w:proofErr w:type="spellStart"/>
      <w:r>
        <w:rPr>
          <w:rFonts w:ascii="Calibri" w:hAnsi="Calibri" w:cs="Calibri"/>
          <w:sz w:val="22"/>
          <w:szCs w:val="22"/>
          <w:lang w:val="ru-RU"/>
        </w:rPr>
        <w:t>rseu.climate</w:t>
      </w:r>
      <w:proofErr w:type="spellEnd"/>
      <w:r>
        <w:rPr>
          <w:rStyle w:val="-"/>
          <w:rFonts w:ascii="Calibri" w:hAnsi="Calibri" w:cs="Calibri"/>
          <w:bCs/>
          <w:color w:val="000000"/>
          <w:sz w:val="22"/>
          <w:szCs w:val="22"/>
          <w:u w:val="none"/>
          <w:lang w:val="ru-RU"/>
        </w:rPr>
        <w:t>&lt;собака&gt;</w:t>
      </w:r>
      <w:r>
        <w:rPr>
          <w:rFonts w:ascii="Calibri" w:hAnsi="Calibri" w:cs="Calibri"/>
          <w:sz w:val="22"/>
          <w:szCs w:val="22"/>
          <w:lang w:val="ru-RU"/>
        </w:rPr>
        <w:t>gmail.com</w:t>
      </w:r>
      <w:r w:rsidR="00E815AA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</w:p>
    <w:p w14:paraId="6C9E920A" w14:textId="6FD80DDB" w:rsidR="00486FB9" w:rsidRDefault="0069545A" w:rsidP="0069545A">
      <w:pPr>
        <w:tabs>
          <w:tab w:val="left" w:pos="229"/>
        </w:tabs>
        <w:spacing w:before="17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bCs/>
          <w:i/>
          <w:iCs/>
          <w:sz w:val="22"/>
          <w:szCs w:val="22"/>
          <w:u w:val="single"/>
          <w:lang w:val="ru-RU"/>
        </w:rPr>
        <w:t>Практические вопросы</w:t>
      </w:r>
      <w:r>
        <w:rPr>
          <w:rFonts w:ascii="Calibri" w:hAnsi="Calibri" w:cs="Calibri"/>
          <w:bCs/>
          <w:i/>
          <w:iCs/>
          <w:sz w:val="22"/>
          <w:szCs w:val="22"/>
          <w:lang w:val="ru-RU"/>
        </w:rPr>
        <w:t>: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Елизавета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ru-RU"/>
        </w:rPr>
        <w:t>Меринова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Pr="0069545A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limerinova</w:t>
      </w:r>
      <w:proofErr w:type="spellEnd"/>
      <w:r w:rsidRPr="0069545A">
        <w:rPr>
          <w:rFonts w:ascii="Calibri" w:hAnsi="Calibri" w:cs="Calibri"/>
          <w:color w:val="000000"/>
          <w:sz w:val="22"/>
          <w:szCs w:val="22"/>
          <w:lang w:val="ru-RU"/>
        </w:rPr>
        <w:t>&lt;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собака</w:t>
      </w:r>
      <w:r w:rsidRPr="0069545A">
        <w:rPr>
          <w:rFonts w:ascii="Calibri" w:hAnsi="Calibri" w:cs="Calibri"/>
          <w:color w:val="000000"/>
          <w:sz w:val="22"/>
          <w:szCs w:val="22"/>
          <w:lang w:val="ru-RU"/>
        </w:rPr>
        <w:t>&gt;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gmail</w:t>
      </w:r>
      <w:proofErr w:type="spellEnd"/>
      <w:r w:rsidRPr="0069545A">
        <w:rPr>
          <w:rFonts w:ascii="Calibri" w:hAnsi="Calibri" w:cs="Calibri"/>
          <w:color w:val="000000"/>
          <w:sz w:val="22"/>
          <w:szCs w:val="22"/>
          <w:lang w:val="ru-RU"/>
        </w:rPr>
        <w:t>.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com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>,  Ан</w:t>
      </w:r>
      <w:r w:rsidR="00000000">
        <w:rPr>
          <w:rFonts w:ascii="Calibri" w:hAnsi="Calibri" w:cs="Calibri"/>
          <w:color w:val="000000"/>
          <w:sz w:val="22"/>
          <w:szCs w:val="22"/>
          <w:lang w:val="ru-RU"/>
        </w:rPr>
        <w:t>на Ушакова annaushakova24</w:t>
      </w:r>
      <w:r w:rsidR="00000000">
        <w:rPr>
          <w:rStyle w:val="-"/>
          <w:rFonts w:ascii="Calibri" w:hAnsi="Calibri" w:cs="Calibri"/>
          <w:bCs/>
          <w:color w:val="000000"/>
          <w:sz w:val="22"/>
          <w:szCs w:val="22"/>
          <w:u w:val="none"/>
          <w:lang w:val="ru-RU"/>
        </w:rPr>
        <w:t>&lt;собака&gt;</w:t>
      </w:r>
      <w:r w:rsidR="00000000">
        <w:rPr>
          <w:rFonts w:ascii="Calibri" w:hAnsi="Calibri" w:cs="Calibri"/>
          <w:color w:val="000000"/>
          <w:sz w:val="22"/>
          <w:szCs w:val="22"/>
          <w:lang w:val="ru-RU"/>
        </w:rPr>
        <w:t xml:space="preserve">gmail.com </w:t>
      </w:r>
    </w:p>
    <w:p w14:paraId="774E305E" w14:textId="77777777" w:rsidR="0069545A" w:rsidRPr="00F10385" w:rsidRDefault="0069545A" w:rsidP="0069545A">
      <w:pPr>
        <w:tabs>
          <w:tab w:val="left" w:pos="229"/>
        </w:tabs>
        <w:spacing w:before="170"/>
        <w:rPr>
          <w:lang w:val="ru-RU"/>
        </w:rPr>
      </w:pPr>
    </w:p>
    <w:p w14:paraId="1A5582A5" w14:textId="77777777" w:rsidR="00486FB9" w:rsidRPr="00F10385" w:rsidRDefault="00486FB9">
      <w:pPr>
        <w:tabs>
          <w:tab w:val="left" w:pos="286"/>
        </w:tabs>
        <w:spacing w:before="170"/>
        <w:rPr>
          <w:rFonts w:ascii="Calibri" w:hAnsi="Calibri"/>
          <w:sz w:val="22"/>
          <w:szCs w:val="22"/>
          <w:lang w:val="ru-RU"/>
        </w:rPr>
      </w:pPr>
    </w:p>
    <w:sectPr w:rsidR="00486FB9" w:rsidRPr="00F10385">
      <w:pgSz w:w="11906" w:h="16838"/>
      <w:pgMar w:top="567" w:right="567" w:bottom="567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30D4"/>
    <w:multiLevelType w:val="multilevel"/>
    <w:tmpl w:val="00309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B3376C"/>
    <w:multiLevelType w:val="multilevel"/>
    <w:tmpl w:val="B7DE39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4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711361">
    <w:abstractNumId w:val="1"/>
  </w:num>
  <w:num w:numId="2" w16cid:durableId="3417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B9"/>
    <w:rsid w:val="00486FB9"/>
    <w:rsid w:val="0069545A"/>
    <w:rsid w:val="00A463E2"/>
    <w:rsid w:val="00E815AA"/>
    <w:rsid w:val="00F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7336"/>
  <w15:docId w15:val="{3D3D31A3-E0D5-4DB4-A8D0-53051D6F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en-GB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color w:val="FF0000"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Arial" w:hAnsi="Arial" w:cs="Arial"/>
      <w:i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OpenSymbol;Arial Unicode MS"/>
      <w:sz w:val="22"/>
      <w:szCs w:val="22"/>
      <w:lang w:val="ru-RU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2"/>
      <w:szCs w:val="22"/>
      <w:lang w:val="ru-RU"/>
    </w:rPr>
  </w:style>
  <w:style w:type="character" w:customStyle="1" w:styleId="60">
    <w:name w:val="Основной шрифт абзаца6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50">
    <w:name w:val="Основной шрифт абзаца5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Cs w:val="24"/>
      <w:lang w:val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40">
    <w:name w:val="Основной шрифт абзаца4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eastAsia="Times New Roman" w:hAnsi="Symbol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eastAsia="Times New Roman" w:hAnsi="Symbol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примечания1"/>
    <w:qFormat/>
    <w:rPr>
      <w:sz w:val="16"/>
    </w:rPr>
  </w:style>
  <w:style w:type="character" w:customStyle="1" w:styleId="a3">
    <w:name w:val="Знак Знак"/>
    <w:qFormat/>
    <w:rPr>
      <w:sz w:val="24"/>
      <w:lang w:val="en-GB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21">
    <w:name w:val="Знак примечания2"/>
    <w:qFormat/>
    <w:rPr>
      <w:sz w:val="18"/>
      <w:szCs w:val="18"/>
    </w:rPr>
  </w:style>
  <w:style w:type="character" w:customStyle="1" w:styleId="a5">
    <w:name w:val="Текст примечания Знак"/>
    <w:qFormat/>
    <w:rPr>
      <w:sz w:val="24"/>
      <w:szCs w:val="24"/>
      <w:lang w:val="en-GB" w:eastAsia="zh-CN"/>
    </w:rPr>
  </w:style>
  <w:style w:type="character" w:customStyle="1" w:styleId="a6">
    <w:name w:val="Тема примечания Знак"/>
    <w:qFormat/>
    <w:rPr>
      <w:b/>
      <w:bCs/>
      <w:sz w:val="24"/>
      <w:szCs w:val="24"/>
      <w:lang w:val="en-GB" w:eastAsia="zh-CN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styleId="a8">
    <w:name w:val="Unresolved Mention"/>
    <w:qFormat/>
    <w:rPr>
      <w:color w:val="605E5C"/>
      <w:shd w:val="clear" w:color="auto" w:fill="E1DFDD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a">
    <w:name w:val="Body Text"/>
    <w:basedOn w:val="a"/>
    <w:rPr>
      <w:rFonts w:ascii="Arial" w:hAnsi="Arial" w:cs="Arial"/>
      <w:i/>
      <w:sz w:val="22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  <w:lang/>
    </w:rPr>
  </w:style>
  <w:style w:type="paragraph" w:customStyle="1" w:styleId="31">
    <w:name w:val="Заголовок3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61">
    <w:name w:val="Указатель6"/>
    <w:basedOn w:val="a"/>
    <w:qFormat/>
    <w:pPr>
      <w:suppressLineNumbers/>
    </w:pPr>
    <w:rPr>
      <w:rFonts w:cs="Lucida Sans"/>
      <w:lang/>
    </w:rPr>
  </w:style>
  <w:style w:type="paragraph" w:customStyle="1" w:styleId="22">
    <w:name w:val="Заголовок2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Arial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e"/>
    <w:qFormat/>
    <w:pPr>
      <w:jc w:val="center"/>
    </w:pPr>
    <w:rPr>
      <w:rFonts w:ascii="Arial" w:hAnsi="Arial" w:cs="Arial"/>
      <w:b/>
      <w:sz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Arial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styleId="ae">
    <w:name w:val="Subtitle"/>
    <w:basedOn w:val="12"/>
    <w:next w:val="aa"/>
    <w:uiPriority w:val="11"/>
    <w:qFormat/>
    <w:pPr>
      <w:jc w:val="center"/>
    </w:pPr>
    <w:rPr>
      <w:i/>
      <w:iCs/>
    </w:rPr>
  </w:style>
  <w:style w:type="paragraph" w:customStyle="1" w:styleId="16">
    <w:name w:val="Текст примечания1"/>
    <w:basedOn w:val="a"/>
    <w:qFormat/>
    <w:rPr>
      <w:sz w:val="20"/>
    </w:rPr>
  </w:style>
  <w:style w:type="paragraph" w:customStyle="1" w:styleId="210">
    <w:name w:val="Основной текст 21"/>
    <w:basedOn w:val="a"/>
    <w:qFormat/>
    <w:rPr>
      <w:rFonts w:ascii="Arial" w:hAnsi="Arial" w:cs="Arial"/>
      <w:color w:val="FF0000"/>
      <w:lang w:val="en-US"/>
    </w:rPr>
  </w:style>
  <w:style w:type="paragraph" w:customStyle="1" w:styleId="310">
    <w:name w:val="Основной текст 31"/>
    <w:basedOn w:val="a"/>
    <w:qFormat/>
    <w:rPr>
      <w:rFonts w:ascii="Arial" w:hAnsi="Arial" w:cs="Arial"/>
      <w:color w:val="FF0000"/>
      <w:sz w:val="22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-21">
    <w:name w:val="Средняя сетка 1 - Акцент 21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25">
    <w:name w:val="Текст примечания2"/>
    <w:basedOn w:val="a"/>
    <w:qFormat/>
    <w:rPr>
      <w:szCs w:val="24"/>
    </w:rPr>
  </w:style>
  <w:style w:type="paragraph" w:styleId="af6">
    <w:name w:val="annotation subject"/>
    <w:basedOn w:val="25"/>
    <w:next w:val="25"/>
    <w:qFormat/>
    <w:rPr>
      <w:b/>
      <w:bCs/>
      <w:sz w:val="20"/>
      <w:szCs w:val="20"/>
    </w:rPr>
  </w:style>
  <w:style w:type="numbering" w:customStyle="1" w:styleId="WW8Num1">
    <w:name w:val="WW8Num1"/>
    <w:qFormat/>
  </w:style>
  <w:style w:type="character" w:styleId="af7">
    <w:name w:val="Hyperlink"/>
    <w:basedOn w:val="a0"/>
    <w:uiPriority w:val="99"/>
    <w:unhideWhenUsed/>
    <w:rsid w:val="0069545A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6954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Registry Document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Registry Document</dc:title>
  <dc:subject/>
  <dc:creator>Emma Stanton</dc:creator>
  <cp:keywords/>
  <dc:description/>
  <cp:lastModifiedBy>Ольга Сенова</cp:lastModifiedBy>
  <cp:revision>2</cp:revision>
  <cp:lastPrinted>2020-07-22T15:23:00Z</cp:lastPrinted>
  <dcterms:created xsi:type="dcterms:W3CDTF">2023-09-04T13:42:00Z</dcterms:created>
  <dcterms:modified xsi:type="dcterms:W3CDTF">2024-10-07T19:03:00Z</dcterms:modified>
  <dc:language>ru-RU</dc:language>
</cp:coreProperties>
</file>