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E5D05" w14:textId="6573904A" w:rsidR="00825A47" w:rsidRDefault="00AB0AE2" w:rsidP="00825A47">
      <w:pPr>
        <w:pStyle w:val="a9"/>
        <w:ind w:left="-284" w:right="-149"/>
        <w:jc w:val="left"/>
        <w:rPr>
          <w:rFonts w:eastAsia="Times New Roman"/>
          <w:color w:val="006600"/>
          <w:sz w:val="28"/>
          <w:szCs w:val="28"/>
        </w:rPr>
      </w:pPr>
      <w:r>
        <w:rPr>
          <w:rFonts w:eastAsia="Times New Roman"/>
          <w:noProof/>
          <w:color w:val="0066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A42F86" wp14:editId="244D6DEF">
            <wp:simplePos x="0" y="0"/>
            <wp:positionH relativeFrom="column">
              <wp:posOffset>-514985</wp:posOffset>
            </wp:positionH>
            <wp:positionV relativeFrom="paragraph">
              <wp:posOffset>208915</wp:posOffset>
            </wp:positionV>
            <wp:extent cx="644525" cy="644525"/>
            <wp:effectExtent l="0" t="0" r="3175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ОСЮБФЗ_n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38546" w14:textId="431083DD" w:rsidR="009F66E2" w:rsidRPr="00825A47" w:rsidRDefault="00AB0AE2" w:rsidP="00825A47">
      <w:pPr>
        <w:pStyle w:val="a9"/>
        <w:ind w:left="-284" w:right="-149"/>
        <w:jc w:val="left"/>
        <w:rPr>
          <w:rFonts w:eastAsia="Times New Roman"/>
          <w:color w:val="006600"/>
          <w:sz w:val="28"/>
          <w:szCs w:val="28"/>
        </w:rPr>
      </w:pPr>
      <w:r w:rsidRPr="00AB0AE2">
        <w:rPr>
          <w:rFonts w:eastAsia="Times New Roman"/>
          <w:color w:val="006600"/>
          <w:sz w:val="28"/>
          <w:szCs w:val="28"/>
        </w:rPr>
        <w:t xml:space="preserve">       </w:t>
      </w:r>
      <w:r w:rsidR="00825A47" w:rsidRPr="00825A47">
        <w:rPr>
          <w:rFonts w:eastAsia="Times New Roman"/>
          <w:color w:val="006600"/>
          <w:sz w:val="28"/>
          <w:szCs w:val="28"/>
        </w:rPr>
        <w:t xml:space="preserve">ОБЩЕСТВЕННЫЙ СОВЕТ ЮЖНОГО БЕРЕГА ФИНСКОГО ЗАЛИВА </w:t>
      </w:r>
    </w:p>
    <w:p w14:paraId="7D8C9D07" w14:textId="29C013F4" w:rsidR="00582216" w:rsidRPr="00767FCA" w:rsidRDefault="009F66E2" w:rsidP="00C60B8E">
      <w:pPr>
        <w:pStyle w:val="2"/>
        <w:tabs>
          <w:tab w:val="left" w:pos="5387"/>
        </w:tabs>
        <w:ind w:left="-993" w:right="-432"/>
        <w:rPr>
          <w:rFonts w:ascii="Arial" w:hAnsi="Arial"/>
          <w:sz w:val="16"/>
          <w:szCs w:val="16"/>
        </w:rPr>
      </w:pPr>
      <w:r w:rsidRPr="00767FCA">
        <w:rPr>
          <w:rFonts w:ascii="Arial" w:hAnsi="Arial"/>
          <w:sz w:val="16"/>
          <w:szCs w:val="16"/>
        </w:rPr>
        <w:t>Создан 1 декабря 2016 года собранием учредителей южного берега Финского залива</w:t>
      </w:r>
      <w:r w:rsidR="00582216" w:rsidRPr="00767FCA">
        <w:rPr>
          <w:rFonts w:ascii="Arial" w:hAnsi="Arial"/>
          <w:sz w:val="16"/>
          <w:szCs w:val="16"/>
        </w:rPr>
        <w:t xml:space="preserve">, </w:t>
      </w:r>
    </w:p>
    <w:p w14:paraId="16710424" w14:textId="49607484" w:rsidR="009F66E2" w:rsidRPr="00BA6655" w:rsidRDefault="00582216" w:rsidP="00C60B8E">
      <w:pPr>
        <w:pStyle w:val="2"/>
        <w:tabs>
          <w:tab w:val="left" w:pos="5387"/>
        </w:tabs>
        <w:ind w:left="-993" w:right="-432"/>
        <w:rPr>
          <w:rFonts w:ascii="Arial" w:hAnsi="Arial"/>
          <w:sz w:val="16"/>
          <w:szCs w:val="16"/>
        </w:rPr>
      </w:pPr>
      <w:r w:rsidRPr="00767FCA">
        <w:rPr>
          <w:rFonts w:ascii="Arial" w:hAnsi="Arial"/>
          <w:sz w:val="16"/>
          <w:szCs w:val="16"/>
        </w:rPr>
        <w:t xml:space="preserve">межрегиональное общественное движение Санкт-Петербурга и Ленинградской области </w:t>
      </w:r>
      <w:r w:rsidR="00EF48D8" w:rsidRPr="00767FCA">
        <w:rPr>
          <w:rFonts w:ascii="Arial" w:hAnsi="Arial"/>
          <w:sz w:val="16"/>
          <w:szCs w:val="16"/>
        </w:rPr>
        <w:t xml:space="preserve">при ООО </w:t>
      </w:r>
      <w:proofErr w:type="spellStart"/>
      <w:r w:rsidR="00EF48D8" w:rsidRPr="00767FCA">
        <w:rPr>
          <w:rFonts w:ascii="Arial" w:hAnsi="Arial"/>
          <w:sz w:val="16"/>
          <w:szCs w:val="16"/>
        </w:rPr>
        <w:t>Декомиссия</w:t>
      </w:r>
      <w:proofErr w:type="spellEnd"/>
    </w:p>
    <w:p w14:paraId="08B89074" w14:textId="1A5E6FB2" w:rsidR="009F66E2" w:rsidRPr="00767FCA" w:rsidRDefault="009F66E2" w:rsidP="00EB6EDA">
      <w:pPr>
        <w:pStyle w:val="2"/>
        <w:tabs>
          <w:tab w:val="left" w:pos="5387"/>
        </w:tabs>
        <w:ind w:left="-709" w:right="0"/>
        <w:rPr>
          <w:rFonts w:ascii="Arial" w:hAnsi="Arial"/>
          <w:sz w:val="16"/>
          <w:szCs w:val="16"/>
        </w:rPr>
      </w:pPr>
      <w:r w:rsidRPr="00767FCA">
        <w:rPr>
          <w:rFonts w:ascii="Arial" w:hAnsi="Arial"/>
          <w:sz w:val="16"/>
          <w:szCs w:val="16"/>
        </w:rPr>
        <w:t xml:space="preserve">188544, г. Сосновый Бор </w:t>
      </w:r>
      <w:r w:rsidR="00EB6EDA" w:rsidRPr="00767FCA">
        <w:rPr>
          <w:rFonts w:ascii="Arial" w:hAnsi="Arial"/>
          <w:sz w:val="16"/>
          <w:szCs w:val="16"/>
        </w:rPr>
        <w:t xml:space="preserve"> а/я 68,7, </w:t>
      </w:r>
      <w:r w:rsidRPr="00767FCA">
        <w:rPr>
          <w:rFonts w:ascii="Arial" w:hAnsi="Arial"/>
          <w:sz w:val="16"/>
          <w:szCs w:val="16"/>
        </w:rPr>
        <w:t xml:space="preserve">тел./факс: (81369) 72991; </w:t>
      </w:r>
      <w:r w:rsidR="00956F60">
        <w:rPr>
          <w:rFonts w:ascii="Arial" w:hAnsi="Arial"/>
          <w:sz w:val="16"/>
          <w:szCs w:val="16"/>
        </w:rPr>
        <w:t>э-почта</w:t>
      </w:r>
      <w:r w:rsidR="00EF48D8" w:rsidRPr="00767FCA">
        <w:rPr>
          <w:rFonts w:ascii="Arial" w:hAnsi="Arial"/>
          <w:sz w:val="16"/>
          <w:szCs w:val="16"/>
        </w:rPr>
        <w:t xml:space="preserve">: </w:t>
      </w:r>
      <w:hyperlink r:id="rId8" w:history="1">
        <w:r w:rsidR="00956F60" w:rsidRPr="008514E3">
          <w:rPr>
            <w:rStyle w:val="a7"/>
            <w:rFonts w:ascii="Arial" w:hAnsi="Arial"/>
            <w:sz w:val="16"/>
            <w:szCs w:val="16"/>
            <w:lang w:val="en-US"/>
          </w:rPr>
          <w:t>info</w:t>
        </w:r>
        <w:r w:rsidR="00956F60" w:rsidRPr="008514E3">
          <w:rPr>
            <w:rStyle w:val="a7"/>
            <w:rFonts w:ascii="Arial" w:hAnsi="Arial"/>
            <w:sz w:val="16"/>
            <w:szCs w:val="16"/>
          </w:rPr>
          <w:t>@</w:t>
        </w:r>
        <w:proofErr w:type="spellStart"/>
        <w:r w:rsidR="00956F60" w:rsidRPr="008514E3">
          <w:rPr>
            <w:rStyle w:val="a7"/>
            <w:rFonts w:ascii="Arial" w:hAnsi="Arial"/>
            <w:sz w:val="16"/>
            <w:szCs w:val="16"/>
            <w:lang w:val="en-US"/>
          </w:rPr>
          <w:t>greenworld</w:t>
        </w:r>
        <w:proofErr w:type="spellEnd"/>
        <w:r w:rsidR="00956F60" w:rsidRPr="008514E3">
          <w:rPr>
            <w:rStyle w:val="a7"/>
            <w:rFonts w:ascii="Arial" w:hAnsi="Arial"/>
            <w:sz w:val="16"/>
            <w:szCs w:val="16"/>
          </w:rPr>
          <w:t>.</w:t>
        </w:r>
        <w:r w:rsidR="00956F60" w:rsidRPr="008514E3">
          <w:rPr>
            <w:rStyle w:val="a7"/>
            <w:rFonts w:ascii="Arial" w:hAnsi="Arial"/>
            <w:sz w:val="16"/>
            <w:szCs w:val="16"/>
            <w:lang w:val="en-US"/>
          </w:rPr>
          <w:t>org</w:t>
        </w:r>
        <w:r w:rsidR="00956F60" w:rsidRPr="008514E3">
          <w:rPr>
            <w:rStyle w:val="a7"/>
            <w:rFonts w:ascii="Arial" w:hAnsi="Arial"/>
            <w:sz w:val="16"/>
            <w:szCs w:val="16"/>
          </w:rPr>
          <w:t>.</w:t>
        </w:r>
        <w:proofErr w:type="spellStart"/>
        <w:r w:rsidR="00956F60" w:rsidRPr="008514E3">
          <w:rPr>
            <w:rStyle w:val="a7"/>
            <w:rFonts w:ascii="Arial" w:hAnsi="Arial"/>
            <w:sz w:val="16"/>
            <w:szCs w:val="16"/>
            <w:lang w:val="en-US"/>
          </w:rPr>
          <w:t>ru</w:t>
        </w:r>
        <w:proofErr w:type="spellEnd"/>
      </w:hyperlink>
      <w:r w:rsidR="00956F60" w:rsidRPr="00956F60">
        <w:rPr>
          <w:rFonts w:ascii="Arial" w:hAnsi="Arial"/>
          <w:sz w:val="16"/>
          <w:szCs w:val="16"/>
        </w:rPr>
        <w:t xml:space="preserve"> </w:t>
      </w:r>
      <w:r w:rsidR="00EB6EDA" w:rsidRPr="00767FCA">
        <w:rPr>
          <w:rFonts w:ascii="Arial" w:hAnsi="Arial"/>
          <w:sz w:val="16"/>
          <w:szCs w:val="16"/>
        </w:rPr>
        <w:t xml:space="preserve">  </w:t>
      </w:r>
      <w:hyperlink r:id="rId9" w:history="1">
        <w:proofErr w:type="spellStart"/>
        <w:r w:rsidR="00EB6EDA" w:rsidRPr="00767FCA">
          <w:rPr>
            <w:rStyle w:val="a7"/>
            <w:rFonts w:ascii="Arial" w:hAnsi="Arial"/>
            <w:sz w:val="16"/>
            <w:szCs w:val="16"/>
          </w:rPr>
          <w:t>http</w:t>
        </w:r>
        <w:proofErr w:type="spellEnd"/>
        <w:r w:rsidR="00EB6EDA" w:rsidRPr="00767FCA">
          <w:rPr>
            <w:rStyle w:val="a7"/>
            <w:rFonts w:ascii="Arial" w:hAnsi="Arial"/>
            <w:sz w:val="16"/>
            <w:szCs w:val="16"/>
          </w:rPr>
          <w:t>//:decommission.ru</w:t>
        </w:r>
      </w:hyperlink>
      <w:r w:rsidR="00EB6EDA" w:rsidRPr="00767FCA">
        <w:rPr>
          <w:rFonts w:ascii="Arial" w:hAnsi="Arial"/>
          <w:sz w:val="16"/>
          <w:szCs w:val="16"/>
        </w:rPr>
        <w:t xml:space="preserve"> </w:t>
      </w:r>
    </w:p>
    <w:p w14:paraId="2B8A6E89" w14:textId="77777777" w:rsidR="009F66E2" w:rsidRPr="00BA6655" w:rsidRDefault="009F66E2" w:rsidP="00EB6EDA">
      <w:pPr>
        <w:pBdr>
          <w:bottom w:val="double" w:sz="6" w:space="1" w:color="auto"/>
        </w:pBdr>
        <w:ind w:left="-851" w:right="141"/>
        <w:rPr>
          <w:b/>
          <w:sz w:val="12"/>
        </w:rPr>
      </w:pPr>
    </w:p>
    <w:p w14:paraId="1FD8A3E6" w14:textId="41A6F674" w:rsidR="006A6713" w:rsidRPr="006A6713" w:rsidRDefault="00956F60" w:rsidP="00AB0AE2">
      <w:pPr>
        <w:ind w:left="-851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i/>
          <w:sz w:val="22"/>
          <w:szCs w:val="22"/>
        </w:rPr>
        <w:t>Пятница</w:t>
      </w:r>
      <w:r w:rsidR="00BA6655" w:rsidRPr="006A6713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AB0AE2" w:rsidRPr="00AB0AE2">
        <w:rPr>
          <w:rFonts w:ascii="Times New Roman" w:hAnsi="Times New Roman" w:cs="Times New Roman"/>
          <w:i/>
          <w:sz w:val="22"/>
          <w:szCs w:val="22"/>
        </w:rPr>
        <w:t>2</w:t>
      </w:r>
      <w:r w:rsidRPr="00956F60">
        <w:rPr>
          <w:rFonts w:ascii="Times New Roman" w:hAnsi="Times New Roman" w:cs="Times New Roman"/>
          <w:i/>
          <w:sz w:val="22"/>
          <w:szCs w:val="22"/>
        </w:rPr>
        <w:t>4</w:t>
      </w:r>
      <w:r w:rsidR="00C60B8E" w:rsidRPr="006A671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F5FD1">
        <w:rPr>
          <w:rFonts w:ascii="Times New Roman" w:hAnsi="Times New Roman" w:cs="Times New Roman"/>
          <w:i/>
          <w:sz w:val="22"/>
          <w:szCs w:val="22"/>
        </w:rPr>
        <w:t>июл</w:t>
      </w:r>
      <w:r w:rsidR="00BA6655" w:rsidRPr="006A6713">
        <w:rPr>
          <w:rFonts w:ascii="Times New Roman" w:hAnsi="Times New Roman" w:cs="Times New Roman"/>
          <w:i/>
          <w:sz w:val="22"/>
          <w:szCs w:val="22"/>
        </w:rPr>
        <w:t>я 20</w:t>
      </w:r>
      <w:r w:rsidR="00AB0AE2" w:rsidRPr="00AB0AE2">
        <w:rPr>
          <w:rFonts w:ascii="Times New Roman" w:hAnsi="Times New Roman" w:cs="Times New Roman"/>
          <w:i/>
          <w:sz w:val="22"/>
          <w:szCs w:val="22"/>
        </w:rPr>
        <w:t>20</w:t>
      </w:r>
      <w:r w:rsidR="00C60B8E" w:rsidRPr="006A6713">
        <w:rPr>
          <w:rFonts w:ascii="Times New Roman" w:hAnsi="Times New Roman" w:cs="Times New Roman"/>
          <w:i/>
          <w:sz w:val="22"/>
          <w:szCs w:val="22"/>
        </w:rPr>
        <w:t xml:space="preserve"> года</w:t>
      </w:r>
      <w:r w:rsidR="00C60B8E" w:rsidRPr="006A6713">
        <w:rPr>
          <w:rFonts w:ascii="Times New Roman" w:hAnsi="Times New Roman" w:cs="Times New Roman"/>
          <w:i/>
          <w:sz w:val="22"/>
          <w:szCs w:val="22"/>
        </w:rPr>
        <w:tab/>
      </w:r>
      <w:r w:rsidR="00C60B8E" w:rsidRPr="006A6713">
        <w:rPr>
          <w:rFonts w:ascii="Times New Roman" w:hAnsi="Times New Roman" w:cs="Times New Roman"/>
          <w:i/>
          <w:sz w:val="22"/>
          <w:szCs w:val="22"/>
        </w:rPr>
        <w:tab/>
      </w:r>
      <w:r w:rsidR="00C60B8E" w:rsidRPr="006A6713">
        <w:rPr>
          <w:rFonts w:ascii="Times New Roman" w:hAnsi="Times New Roman" w:cs="Times New Roman"/>
          <w:i/>
          <w:sz w:val="22"/>
          <w:szCs w:val="22"/>
        </w:rPr>
        <w:tab/>
      </w:r>
      <w:r w:rsidR="00C60B8E" w:rsidRPr="006A6713"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  <w:t xml:space="preserve">Санкт-Петербург – Сосновый Бор </w:t>
      </w:r>
    </w:p>
    <w:p w14:paraId="00F7EFD2" w14:textId="6798464C" w:rsidR="007F259A" w:rsidRPr="00956F60" w:rsidRDefault="00EF48D8" w:rsidP="00956F60">
      <w:pPr>
        <w:ind w:left="-851"/>
        <w:rPr>
          <w:rFonts w:ascii="Times New Roman" w:hAnsi="Times New Roman" w:cs="Times New Roman"/>
          <w:bCs/>
          <w:iCs/>
          <w:sz w:val="23"/>
          <w:szCs w:val="23"/>
        </w:rPr>
      </w:pPr>
      <w:r w:rsidRPr="00956F60">
        <w:rPr>
          <w:rFonts w:ascii="Times New Roman" w:hAnsi="Times New Roman" w:cs="Times New Roman"/>
          <w:bCs/>
          <w:iCs/>
          <w:sz w:val="23"/>
          <w:szCs w:val="23"/>
        </w:rPr>
        <w:t>Пресс-</w:t>
      </w:r>
      <w:r w:rsidR="00095739" w:rsidRPr="00956F60">
        <w:rPr>
          <w:rFonts w:ascii="Times New Roman" w:hAnsi="Times New Roman" w:cs="Times New Roman"/>
          <w:bCs/>
          <w:iCs/>
          <w:sz w:val="23"/>
          <w:szCs w:val="23"/>
        </w:rPr>
        <w:t>релиз</w:t>
      </w:r>
    </w:p>
    <w:p w14:paraId="5A81FC3A" w14:textId="77777777" w:rsidR="009A307F" w:rsidRPr="009A307F" w:rsidRDefault="009A307F" w:rsidP="00956F60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A307F">
        <w:rPr>
          <w:rFonts w:ascii="Times New Roman" w:eastAsia="Times New Roman" w:hAnsi="Times New Roman" w:cs="Times New Roman"/>
          <w:b/>
          <w:bCs/>
          <w:sz w:val="32"/>
          <w:szCs w:val="32"/>
        </w:rPr>
        <w:t>НАШ БЕРЕГ- 2020</w:t>
      </w:r>
    </w:p>
    <w:p w14:paraId="5B313F34" w14:textId="0A9F7447" w:rsidR="00956F60" w:rsidRDefault="0005571E" w:rsidP="00956F60">
      <w:pPr>
        <w:spacing w:after="24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>XX</w:t>
      </w:r>
      <w:r w:rsidR="00AB0AE2">
        <w:rPr>
          <w:rFonts w:ascii="Times New Roman" w:eastAsia="Times New Roman" w:hAnsi="Times New Roman" w:cs="Times New Roman"/>
          <w:b/>
          <w:bCs/>
          <w:lang w:val="en-US"/>
        </w:rPr>
        <w:t>I</w:t>
      </w:r>
      <w:r w:rsidRPr="0005571E">
        <w:rPr>
          <w:rFonts w:ascii="Times New Roman" w:eastAsia="Times New Roman" w:hAnsi="Times New Roman" w:cs="Times New Roman"/>
          <w:b/>
          <w:bCs/>
        </w:rPr>
        <w:t xml:space="preserve"> </w:t>
      </w:r>
      <w:r w:rsidR="009A307F">
        <w:rPr>
          <w:rFonts w:ascii="Times New Roman" w:eastAsia="Times New Roman" w:hAnsi="Times New Roman" w:cs="Times New Roman"/>
          <w:b/>
          <w:bCs/>
        </w:rPr>
        <w:t xml:space="preserve">ежегодный </w:t>
      </w:r>
      <w:r w:rsidR="005E75A6">
        <w:rPr>
          <w:rFonts w:ascii="Times New Roman" w:eastAsia="Times New Roman" w:hAnsi="Times New Roman" w:cs="Times New Roman"/>
          <w:b/>
          <w:bCs/>
        </w:rPr>
        <w:t>экологический велопробег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9A307F">
        <w:rPr>
          <w:rFonts w:ascii="Times New Roman" w:eastAsia="Times New Roman" w:hAnsi="Times New Roman" w:cs="Times New Roman"/>
          <w:b/>
          <w:bCs/>
        </w:rPr>
        <w:t>по южному берегу Финского залива</w:t>
      </w:r>
    </w:p>
    <w:p w14:paraId="5F283BA1" w14:textId="5EBDC13F" w:rsidR="00AB0AE2" w:rsidRPr="004C5529" w:rsidRDefault="005E75A6" w:rsidP="004C55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3"/>
          <w:szCs w:val="23"/>
        </w:rPr>
        <w:t>Девиз</w:t>
      </w:r>
      <w:r w:rsidRPr="004C5529">
        <w:rPr>
          <w:rFonts w:ascii="Times New Roman" w:hAnsi="Times New Roman" w:cs="Times New Roman"/>
          <w:b/>
        </w:rPr>
        <w:t>: «</w:t>
      </w:r>
      <w:r w:rsidR="00AB0AE2" w:rsidRPr="004C5529">
        <w:rPr>
          <w:rFonts w:ascii="Times New Roman" w:hAnsi="Times New Roman" w:cs="Times New Roman"/>
          <w:b/>
          <w:bCs/>
          <w:color w:val="000000"/>
        </w:rPr>
        <w:t>Бухту Батарейную - людям и птицам!</w:t>
      </w:r>
      <w:r w:rsidRPr="004C552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B0AE2" w:rsidRPr="004C5529">
        <w:rPr>
          <w:rFonts w:ascii="Times New Roman" w:hAnsi="Times New Roman" w:cs="Times New Roman"/>
          <w:b/>
          <w:bCs/>
          <w:color w:val="000000"/>
        </w:rPr>
        <w:t>НЕТ порту и заводу в любимой бухте!</w:t>
      </w:r>
      <w:r w:rsidRPr="004C5529">
        <w:rPr>
          <w:rFonts w:ascii="Times New Roman" w:hAnsi="Times New Roman" w:cs="Times New Roman"/>
          <w:b/>
          <w:bCs/>
          <w:color w:val="000000"/>
        </w:rPr>
        <w:t>»</w:t>
      </w:r>
    </w:p>
    <w:p w14:paraId="623A3321" w14:textId="18705D82" w:rsidR="00FF397F" w:rsidRPr="009A307F" w:rsidRDefault="009A307F" w:rsidP="004C5529">
      <w:pPr>
        <w:pStyle w:val="aa"/>
        <w:spacing w:before="120" w:beforeAutospacing="0" w:after="0" w:afterAutospacing="0"/>
        <w:ind w:left="-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</w:t>
      </w:r>
      <w:r w:rsidR="005E75A6">
        <w:rPr>
          <w:b/>
          <w:bCs/>
          <w:color w:val="000000"/>
          <w:sz w:val="24"/>
          <w:szCs w:val="24"/>
        </w:rPr>
        <w:t xml:space="preserve">вижения </w:t>
      </w:r>
      <w:r>
        <w:rPr>
          <w:b/>
          <w:bCs/>
          <w:color w:val="000000"/>
          <w:sz w:val="24"/>
          <w:szCs w:val="24"/>
        </w:rPr>
        <w:t xml:space="preserve">велогруппы </w:t>
      </w:r>
      <w:r w:rsidR="00FF397F" w:rsidRPr="009A307F">
        <w:rPr>
          <w:color w:val="000000"/>
          <w:sz w:val="24"/>
          <w:szCs w:val="24"/>
        </w:rPr>
        <w:t>2</w:t>
      </w:r>
      <w:r w:rsidR="005E75A6" w:rsidRPr="009A307F">
        <w:rPr>
          <w:color w:val="000000"/>
          <w:sz w:val="24"/>
          <w:szCs w:val="24"/>
        </w:rPr>
        <w:t xml:space="preserve">5 </w:t>
      </w:r>
      <w:r w:rsidR="00FF397F" w:rsidRPr="009A307F">
        <w:rPr>
          <w:color w:val="000000"/>
          <w:sz w:val="24"/>
          <w:szCs w:val="24"/>
        </w:rPr>
        <w:t>-</w:t>
      </w:r>
      <w:r w:rsidR="005E75A6" w:rsidRPr="009A307F">
        <w:rPr>
          <w:color w:val="000000"/>
          <w:sz w:val="24"/>
          <w:szCs w:val="24"/>
        </w:rPr>
        <w:t xml:space="preserve"> </w:t>
      </w:r>
      <w:r w:rsidR="00FF397F" w:rsidRPr="009A307F">
        <w:rPr>
          <w:color w:val="000000"/>
          <w:sz w:val="24"/>
          <w:szCs w:val="24"/>
        </w:rPr>
        <w:t>29 июля 2020 пойдет</w:t>
      </w:r>
      <w:r w:rsidRPr="009A307F">
        <w:rPr>
          <w:color w:val="000000"/>
          <w:sz w:val="24"/>
          <w:szCs w:val="24"/>
        </w:rPr>
        <w:t xml:space="preserve"> по маршруту</w:t>
      </w:r>
      <w:r w:rsidR="00FF397F" w:rsidRPr="009A307F">
        <w:rPr>
          <w:color w:val="000000"/>
          <w:sz w:val="24"/>
          <w:szCs w:val="24"/>
        </w:rPr>
        <w:t xml:space="preserve">: </w:t>
      </w:r>
    </w:p>
    <w:p w14:paraId="645336A3" w14:textId="7E9F4BD9" w:rsidR="00FF397F" w:rsidRDefault="00FF397F" w:rsidP="004C5529">
      <w:pPr>
        <w:pStyle w:val="aa"/>
        <w:spacing w:before="120" w:beforeAutospacing="0" w:after="0" w:afterAutospacing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Лебяжье (заказник </w:t>
      </w:r>
      <w:r w:rsidR="00956F60">
        <w:rPr>
          <w:bCs/>
          <w:color w:val="000000"/>
          <w:sz w:val="24"/>
          <w:szCs w:val="24"/>
        </w:rPr>
        <w:t>«</w:t>
      </w:r>
      <w:r>
        <w:rPr>
          <w:bCs/>
          <w:color w:val="000000"/>
          <w:sz w:val="24"/>
          <w:szCs w:val="24"/>
        </w:rPr>
        <w:t>Лебяжий</w:t>
      </w:r>
      <w:r w:rsidR="00956F60">
        <w:rPr>
          <w:bCs/>
          <w:color w:val="000000"/>
          <w:sz w:val="24"/>
          <w:szCs w:val="24"/>
        </w:rPr>
        <w:t>»</w:t>
      </w:r>
      <w:r>
        <w:rPr>
          <w:bCs/>
          <w:color w:val="000000"/>
          <w:sz w:val="24"/>
          <w:szCs w:val="24"/>
        </w:rPr>
        <w:t xml:space="preserve"> и охраняемый природный ландшафт </w:t>
      </w:r>
      <w:r w:rsidR="00956F60">
        <w:rPr>
          <w:bCs/>
          <w:color w:val="000000"/>
          <w:sz w:val="24"/>
          <w:szCs w:val="24"/>
        </w:rPr>
        <w:t>«П</w:t>
      </w:r>
      <w:r>
        <w:rPr>
          <w:bCs/>
          <w:color w:val="000000"/>
          <w:sz w:val="24"/>
          <w:szCs w:val="24"/>
        </w:rPr>
        <w:t>оляна Бианки</w:t>
      </w:r>
      <w:r w:rsidR="00956F60">
        <w:rPr>
          <w:bCs/>
          <w:color w:val="000000"/>
          <w:sz w:val="24"/>
          <w:szCs w:val="24"/>
        </w:rPr>
        <w:t>»</w:t>
      </w:r>
      <w:r>
        <w:rPr>
          <w:bCs/>
          <w:color w:val="000000"/>
          <w:sz w:val="24"/>
          <w:szCs w:val="24"/>
        </w:rPr>
        <w:t>)</w:t>
      </w:r>
      <w:r w:rsidR="00956F60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– форт Красная горка – Черная </w:t>
      </w:r>
      <w:proofErr w:type="spellStart"/>
      <w:r>
        <w:rPr>
          <w:bCs/>
          <w:color w:val="000000"/>
          <w:sz w:val="24"/>
          <w:szCs w:val="24"/>
        </w:rPr>
        <w:t>Лахта</w:t>
      </w:r>
      <w:proofErr w:type="spellEnd"/>
      <w:r>
        <w:rPr>
          <w:bCs/>
          <w:color w:val="000000"/>
          <w:sz w:val="24"/>
          <w:szCs w:val="24"/>
        </w:rPr>
        <w:t xml:space="preserve"> – бухта Батарейная – Сосновый Бор – заказник «</w:t>
      </w:r>
      <w:proofErr w:type="spellStart"/>
      <w:r>
        <w:rPr>
          <w:bCs/>
          <w:color w:val="000000"/>
          <w:sz w:val="24"/>
          <w:szCs w:val="24"/>
        </w:rPr>
        <w:t>Котельский</w:t>
      </w:r>
      <w:proofErr w:type="spellEnd"/>
      <w:r>
        <w:rPr>
          <w:bCs/>
          <w:color w:val="000000"/>
          <w:sz w:val="24"/>
          <w:szCs w:val="24"/>
        </w:rPr>
        <w:t xml:space="preserve">» - </w:t>
      </w:r>
      <w:proofErr w:type="spellStart"/>
      <w:r>
        <w:rPr>
          <w:bCs/>
          <w:color w:val="000000"/>
          <w:sz w:val="24"/>
          <w:szCs w:val="24"/>
        </w:rPr>
        <w:t>Вистино</w:t>
      </w:r>
      <w:proofErr w:type="spellEnd"/>
      <w:r>
        <w:rPr>
          <w:bCs/>
          <w:color w:val="000000"/>
          <w:sz w:val="24"/>
          <w:szCs w:val="24"/>
        </w:rPr>
        <w:t xml:space="preserve"> – Курголово – </w:t>
      </w:r>
      <w:proofErr w:type="spellStart"/>
      <w:r>
        <w:rPr>
          <w:bCs/>
          <w:color w:val="000000"/>
          <w:sz w:val="24"/>
          <w:szCs w:val="24"/>
        </w:rPr>
        <w:t>Ханике</w:t>
      </w:r>
      <w:proofErr w:type="spellEnd"/>
      <w:r>
        <w:rPr>
          <w:bCs/>
          <w:color w:val="000000"/>
          <w:sz w:val="24"/>
          <w:szCs w:val="24"/>
        </w:rPr>
        <w:t xml:space="preserve"> – Большое </w:t>
      </w:r>
      <w:proofErr w:type="spellStart"/>
      <w:r>
        <w:rPr>
          <w:bCs/>
          <w:color w:val="000000"/>
          <w:sz w:val="24"/>
          <w:szCs w:val="24"/>
        </w:rPr>
        <w:t>Куземкино</w:t>
      </w:r>
      <w:proofErr w:type="spellEnd"/>
      <w:r>
        <w:rPr>
          <w:bCs/>
          <w:color w:val="000000"/>
          <w:sz w:val="24"/>
          <w:szCs w:val="24"/>
        </w:rPr>
        <w:t xml:space="preserve"> (заказник «</w:t>
      </w:r>
      <w:proofErr w:type="spellStart"/>
      <w:r>
        <w:rPr>
          <w:bCs/>
          <w:color w:val="000000"/>
          <w:sz w:val="24"/>
          <w:szCs w:val="24"/>
        </w:rPr>
        <w:t>Кургал</w:t>
      </w:r>
      <w:r w:rsidR="00AE35F1">
        <w:rPr>
          <w:bCs/>
          <w:color w:val="000000"/>
          <w:sz w:val="24"/>
          <w:szCs w:val="24"/>
        </w:rPr>
        <w:t>ь</w:t>
      </w:r>
      <w:r>
        <w:rPr>
          <w:bCs/>
          <w:color w:val="000000"/>
          <w:sz w:val="24"/>
          <w:szCs w:val="24"/>
        </w:rPr>
        <w:t>ский</w:t>
      </w:r>
      <w:proofErr w:type="spellEnd"/>
      <w:r>
        <w:rPr>
          <w:bCs/>
          <w:color w:val="000000"/>
          <w:sz w:val="24"/>
          <w:szCs w:val="24"/>
        </w:rPr>
        <w:t xml:space="preserve">») – Усть-Луга – Сосновый Бор. </w:t>
      </w:r>
    </w:p>
    <w:p w14:paraId="5142E943" w14:textId="10D282EA" w:rsidR="00FF397F" w:rsidRPr="00FF397F" w:rsidRDefault="00956F60" w:rsidP="004C5529">
      <w:pPr>
        <w:pStyle w:val="aa"/>
        <w:spacing w:before="120" w:beforeAutospacing="0" w:after="0" w:afterAutospacing="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Протяженность маршрута н</w:t>
      </w:r>
      <w:r w:rsidR="00FF397F">
        <w:rPr>
          <w:bCs/>
          <w:color w:val="000000"/>
          <w:sz w:val="24"/>
          <w:szCs w:val="24"/>
        </w:rPr>
        <w:t xml:space="preserve">а велосипедах около 220 км. </w:t>
      </w:r>
    </w:p>
    <w:p w14:paraId="0354A008" w14:textId="484B8D79" w:rsidR="0005571E" w:rsidRPr="0005571E" w:rsidRDefault="0005571E" w:rsidP="004C5529">
      <w:pPr>
        <w:spacing w:before="120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00718F">
        <w:rPr>
          <w:rFonts w:ascii="Times New Roman" w:hAnsi="Times New Roman" w:cs="Times New Roman"/>
          <w:b/>
        </w:rPr>
        <w:t>Цели вело</w:t>
      </w:r>
      <w:r w:rsidR="00956F60">
        <w:rPr>
          <w:rFonts w:ascii="Times New Roman" w:hAnsi="Times New Roman" w:cs="Times New Roman"/>
          <w:b/>
        </w:rPr>
        <w:t>пробега</w:t>
      </w:r>
      <w:r w:rsidRPr="0005571E">
        <w:rPr>
          <w:rFonts w:ascii="Times New Roman" w:hAnsi="Times New Roman" w:cs="Times New Roman"/>
          <w:sz w:val="23"/>
          <w:szCs w:val="23"/>
        </w:rPr>
        <w:t>:</w:t>
      </w:r>
    </w:p>
    <w:p w14:paraId="49B193A4" w14:textId="77777777" w:rsidR="00AB0AE2" w:rsidRPr="00AB0AE2" w:rsidRDefault="00AB0AE2" w:rsidP="004C5529">
      <w:pPr>
        <w:pStyle w:val="aa"/>
        <w:numPr>
          <w:ilvl w:val="0"/>
          <w:numId w:val="17"/>
        </w:numPr>
        <w:spacing w:before="120" w:beforeAutospacing="0" w:after="0" w:afterAutospacing="0"/>
        <w:ind w:left="-142"/>
        <w:jc w:val="both"/>
        <w:textAlignment w:val="baseline"/>
        <w:rPr>
          <w:color w:val="000000"/>
          <w:sz w:val="24"/>
          <w:szCs w:val="24"/>
        </w:rPr>
      </w:pPr>
      <w:r w:rsidRPr="00AB0AE2">
        <w:rPr>
          <w:b/>
          <w:bCs/>
          <w:color w:val="000000"/>
          <w:sz w:val="24"/>
          <w:szCs w:val="24"/>
        </w:rPr>
        <w:t>Провести «открыточную кампанию»</w:t>
      </w:r>
      <w:r w:rsidRPr="00AB0AE2">
        <w:rPr>
          <w:color w:val="000000"/>
          <w:sz w:val="24"/>
          <w:szCs w:val="24"/>
        </w:rPr>
        <w:t xml:space="preserve"> по обращению жителей региона к властям с требованиями:</w:t>
      </w:r>
    </w:p>
    <w:p w14:paraId="3C79E487" w14:textId="77777777" w:rsidR="00AB0AE2" w:rsidRPr="00AB0AE2" w:rsidRDefault="00AB0AE2" w:rsidP="004C5529">
      <w:pPr>
        <w:pStyle w:val="aa"/>
        <w:numPr>
          <w:ilvl w:val="0"/>
          <w:numId w:val="18"/>
        </w:numPr>
        <w:spacing w:before="120" w:beforeAutospacing="0" w:after="0" w:afterAutospacing="0"/>
        <w:ind w:left="142" w:hanging="284"/>
        <w:jc w:val="both"/>
        <w:textAlignment w:val="baseline"/>
        <w:rPr>
          <w:color w:val="000000"/>
          <w:sz w:val="24"/>
          <w:szCs w:val="24"/>
        </w:rPr>
      </w:pPr>
      <w:r w:rsidRPr="00AB0AE2">
        <w:rPr>
          <w:color w:val="000000"/>
          <w:sz w:val="24"/>
          <w:szCs w:val="24"/>
        </w:rPr>
        <w:t> </w:t>
      </w:r>
      <w:r w:rsidRPr="00AB0AE2">
        <w:rPr>
          <w:b/>
          <w:bCs/>
          <w:color w:val="000000"/>
          <w:sz w:val="24"/>
          <w:szCs w:val="24"/>
        </w:rPr>
        <w:t>отказаться от строительства</w:t>
      </w:r>
      <w:r w:rsidRPr="00AB0AE2">
        <w:rPr>
          <w:color w:val="000000"/>
          <w:sz w:val="24"/>
          <w:szCs w:val="24"/>
        </w:rPr>
        <w:t xml:space="preserve"> производственно-логистического комплекса в бухте Батарейная, </w:t>
      </w:r>
    </w:p>
    <w:p w14:paraId="2B40E2BD" w14:textId="135D10EE" w:rsidR="00AB0AE2" w:rsidRDefault="00AB0AE2" w:rsidP="004C5529">
      <w:pPr>
        <w:pStyle w:val="aa"/>
        <w:numPr>
          <w:ilvl w:val="0"/>
          <w:numId w:val="18"/>
        </w:numPr>
        <w:spacing w:before="120" w:beforeAutospacing="0" w:after="0" w:afterAutospacing="0"/>
        <w:ind w:left="142" w:hanging="284"/>
        <w:jc w:val="both"/>
        <w:textAlignment w:val="baseline"/>
        <w:rPr>
          <w:color w:val="000000"/>
          <w:sz w:val="24"/>
          <w:szCs w:val="24"/>
        </w:rPr>
      </w:pPr>
      <w:r w:rsidRPr="00AB0AE2">
        <w:rPr>
          <w:b/>
          <w:bCs/>
          <w:color w:val="000000"/>
          <w:sz w:val="24"/>
          <w:szCs w:val="24"/>
        </w:rPr>
        <w:t> провести стратегическую экологическую оценку</w:t>
      </w:r>
      <w:r w:rsidRPr="00AB0AE2">
        <w:rPr>
          <w:color w:val="000000"/>
          <w:sz w:val="24"/>
          <w:szCs w:val="24"/>
        </w:rPr>
        <w:t xml:space="preserve"> ЮБФЗ и выделить зоны возможной промышленной застройки, рекреации и охраны природы.</w:t>
      </w:r>
    </w:p>
    <w:p w14:paraId="745F490F" w14:textId="157F3360" w:rsidR="00AB0AE2" w:rsidRPr="00AB0AE2" w:rsidRDefault="00AB0AE2" w:rsidP="004C5529">
      <w:pPr>
        <w:pStyle w:val="aa"/>
        <w:numPr>
          <w:ilvl w:val="0"/>
          <w:numId w:val="17"/>
        </w:numPr>
        <w:spacing w:before="120" w:beforeAutospacing="0" w:after="0" w:afterAutospacing="0"/>
        <w:ind w:left="-142"/>
        <w:jc w:val="both"/>
        <w:textAlignment w:val="baseline"/>
        <w:rPr>
          <w:color w:val="000000"/>
          <w:sz w:val="24"/>
          <w:szCs w:val="24"/>
        </w:rPr>
      </w:pPr>
      <w:r w:rsidRPr="0000718F">
        <w:rPr>
          <w:b/>
          <w:bCs/>
          <w:color w:val="000000"/>
          <w:sz w:val="24"/>
          <w:szCs w:val="24"/>
        </w:rPr>
        <w:t>Провести субботник</w:t>
      </w:r>
      <w:r w:rsidRPr="00AB0AE2">
        <w:rPr>
          <w:bCs/>
          <w:color w:val="000000"/>
          <w:sz w:val="24"/>
          <w:szCs w:val="24"/>
        </w:rPr>
        <w:t xml:space="preserve"> в бухте Батарейная</w:t>
      </w:r>
      <w:r w:rsidR="00956F60">
        <w:rPr>
          <w:bCs/>
          <w:color w:val="000000"/>
          <w:sz w:val="24"/>
          <w:szCs w:val="24"/>
        </w:rPr>
        <w:t>.</w:t>
      </w:r>
    </w:p>
    <w:p w14:paraId="0FCA554A" w14:textId="69C3C045" w:rsidR="00AB0AE2" w:rsidRPr="00956F60" w:rsidRDefault="00AB0AE2" w:rsidP="004C5529">
      <w:pPr>
        <w:pStyle w:val="aa"/>
        <w:numPr>
          <w:ilvl w:val="0"/>
          <w:numId w:val="17"/>
        </w:numPr>
        <w:spacing w:before="120" w:beforeAutospacing="0" w:after="0" w:afterAutospacing="0"/>
        <w:ind w:left="-142"/>
        <w:jc w:val="both"/>
        <w:textAlignment w:val="baseline"/>
        <w:rPr>
          <w:color w:val="000000"/>
          <w:sz w:val="16"/>
          <w:szCs w:val="16"/>
        </w:rPr>
      </w:pPr>
      <w:r w:rsidRPr="00AB0AE2">
        <w:rPr>
          <w:b/>
          <w:bCs/>
          <w:color w:val="000000"/>
          <w:sz w:val="24"/>
          <w:szCs w:val="24"/>
        </w:rPr>
        <w:t>Распространить информационные материалы</w:t>
      </w:r>
      <w:r w:rsidRPr="00AB0AE2">
        <w:rPr>
          <w:color w:val="000000"/>
          <w:sz w:val="24"/>
          <w:szCs w:val="24"/>
        </w:rPr>
        <w:t xml:space="preserve"> о состоянии среды обитания и экологических рисках на ЮБФЗ: </w:t>
      </w:r>
      <w:hyperlink r:id="rId10" w:tgtFrame="_blank" w:history="1">
        <w:r w:rsidRPr="00956F60">
          <w:rPr>
            <w:rStyle w:val="a7"/>
            <w:sz w:val="16"/>
            <w:szCs w:val="16"/>
          </w:rPr>
          <w:t>http://greenworld.org.ru/sites/default/greenfiles/buklet_zacazniki_internet_itog.pdf</w:t>
        </w:r>
      </w:hyperlink>
      <w:r w:rsidR="00956F60">
        <w:rPr>
          <w:color w:val="000000"/>
          <w:sz w:val="16"/>
          <w:szCs w:val="16"/>
        </w:rPr>
        <w:t xml:space="preserve">  </w:t>
      </w:r>
      <w:hyperlink r:id="rId11" w:history="1">
        <w:r w:rsidR="00956F60" w:rsidRPr="008514E3">
          <w:rPr>
            <w:rStyle w:val="a7"/>
            <w:sz w:val="16"/>
            <w:szCs w:val="16"/>
          </w:rPr>
          <w:t>http://decommission.ru/wp-content/uploads/2018/02/nash_bereg_190218.pdf</w:t>
        </w:r>
      </w:hyperlink>
    </w:p>
    <w:p w14:paraId="6CB5184E" w14:textId="3C70B9D5" w:rsidR="00AB0AE2" w:rsidRDefault="00AB0AE2" w:rsidP="004C5529">
      <w:pPr>
        <w:pStyle w:val="aa"/>
        <w:numPr>
          <w:ilvl w:val="0"/>
          <w:numId w:val="17"/>
        </w:numPr>
        <w:spacing w:before="120" w:beforeAutospacing="0" w:after="0" w:afterAutospacing="0"/>
        <w:ind w:left="-142"/>
        <w:jc w:val="both"/>
        <w:textAlignment w:val="baseline"/>
        <w:rPr>
          <w:color w:val="000000"/>
          <w:sz w:val="24"/>
          <w:szCs w:val="24"/>
        </w:rPr>
      </w:pPr>
      <w:r w:rsidRPr="00AB0AE2">
        <w:rPr>
          <w:b/>
          <w:bCs/>
          <w:color w:val="000000"/>
          <w:sz w:val="24"/>
          <w:szCs w:val="24"/>
        </w:rPr>
        <w:t>Познакомиться с текущим состоянием среды обитания</w:t>
      </w:r>
      <w:r w:rsidRPr="00AB0AE2">
        <w:rPr>
          <w:color w:val="000000"/>
          <w:sz w:val="24"/>
          <w:szCs w:val="24"/>
        </w:rPr>
        <w:t xml:space="preserve"> - экологическими ценностями и опасностями, а также историей, культурой и традиционным укладом жизни коренных жителей ЮБФЗ.</w:t>
      </w:r>
    </w:p>
    <w:p w14:paraId="4B96066E" w14:textId="0B163E81" w:rsidR="00AB0AE2" w:rsidRPr="00AB0AE2" w:rsidRDefault="00AB0AE2" w:rsidP="004C5529">
      <w:pPr>
        <w:pStyle w:val="aa"/>
        <w:numPr>
          <w:ilvl w:val="0"/>
          <w:numId w:val="17"/>
        </w:numPr>
        <w:spacing w:before="120" w:beforeAutospacing="0" w:after="0" w:afterAutospacing="0"/>
        <w:ind w:left="-142"/>
        <w:jc w:val="both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Провести инспекцию состояния среды обитания </w:t>
      </w:r>
      <w:r w:rsidRPr="00AB0AE2">
        <w:rPr>
          <w:bCs/>
          <w:color w:val="000000"/>
          <w:sz w:val="24"/>
          <w:szCs w:val="24"/>
        </w:rPr>
        <w:t>в месте прокладки газопровода НордСтрим2 в заказнике</w:t>
      </w:r>
      <w:r w:rsidR="005E75A6">
        <w:rPr>
          <w:bCs/>
          <w:color w:val="000000"/>
          <w:sz w:val="24"/>
          <w:szCs w:val="24"/>
        </w:rPr>
        <w:t xml:space="preserve"> «</w:t>
      </w:r>
      <w:proofErr w:type="spellStart"/>
      <w:r w:rsidR="005E75A6" w:rsidRPr="00AB0AE2">
        <w:rPr>
          <w:bCs/>
          <w:color w:val="000000"/>
          <w:sz w:val="24"/>
          <w:szCs w:val="24"/>
        </w:rPr>
        <w:t>Кургасльк</w:t>
      </w:r>
      <w:r w:rsidR="005E75A6">
        <w:rPr>
          <w:bCs/>
          <w:color w:val="000000"/>
          <w:sz w:val="24"/>
          <w:szCs w:val="24"/>
        </w:rPr>
        <w:t>ий</w:t>
      </w:r>
      <w:proofErr w:type="spellEnd"/>
      <w:r w:rsidR="005E75A6">
        <w:rPr>
          <w:bCs/>
          <w:color w:val="000000"/>
          <w:sz w:val="24"/>
          <w:szCs w:val="24"/>
        </w:rPr>
        <w:t>»</w:t>
      </w:r>
    </w:p>
    <w:p w14:paraId="20F91370" w14:textId="3B840E4D" w:rsidR="009A307F" w:rsidRDefault="009A307F" w:rsidP="004C5529">
      <w:pPr>
        <w:pStyle w:val="aa"/>
        <w:spacing w:before="120" w:beforeAutospacing="0" w:after="0" w:afterAutospacing="0"/>
        <w:ind w:left="-567"/>
        <w:jc w:val="both"/>
        <w:textAlignment w:val="baseline"/>
        <w:rPr>
          <w:color w:val="000000"/>
          <w:sz w:val="24"/>
          <w:szCs w:val="24"/>
        </w:rPr>
      </w:pPr>
      <w:r w:rsidRPr="009A307F">
        <w:rPr>
          <w:b/>
          <w:bCs/>
          <w:color w:val="000000"/>
          <w:sz w:val="24"/>
          <w:szCs w:val="24"/>
        </w:rPr>
        <w:t>Участники экологического велопробега:</w:t>
      </w:r>
      <w:r>
        <w:rPr>
          <w:color w:val="000000"/>
          <w:sz w:val="24"/>
          <w:szCs w:val="24"/>
        </w:rPr>
        <w:t xml:space="preserve"> члены Общественного совета южного берега Финского залива, партнеры и друзья организации.</w:t>
      </w:r>
    </w:p>
    <w:p w14:paraId="2BC340D2" w14:textId="3843EB5F" w:rsidR="00AB0AE2" w:rsidRDefault="00AB0AE2" w:rsidP="004C5529">
      <w:pPr>
        <w:pStyle w:val="aa"/>
        <w:spacing w:before="120" w:beforeAutospacing="0" w:after="0" w:afterAutospacing="0"/>
        <w:ind w:left="-567"/>
        <w:jc w:val="both"/>
        <w:textAlignment w:val="baseline"/>
        <w:rPr>
          <w:color w:val="000000"/>
          <w:sz w:val="24"/>
          <w:szCs w:val="24"/>
        </w:rPr>
      </w:pPr>
      <w:r w:rsidRPr="00AB0AE2">
        <w:rPr>
          <w:b/>
          <w:bCs/>
          <w:color w:val="000000"/>
          <w:sz w:val="24"/>
          <w:szCs w:val="24"/>
        </w:rPr>
        <w:t xml:space="preserve">В фокусе внимания </w:t>
      </w:r>
      <w:r w:rsidRPr="009A307F">
        <w:rPr>
          <w:color w:val="000000"/>
          <w:sz w:val="24"/>
          <w:szCs w:val="24"/>
        </w:rPr>
        <w:t>участников будут</w:t>
      </w:r>
      <w:r w:rsidRPr="00AB0AE2">
        <w:rPr>
          <w:b/>
          <w:bCs/>
          <w:color w:val="000000"/>
          <w:sz w:val="24"/>
          <w:szCs w:val="24"/>
        </w:rPr>
        <w:t xml:space="preserve"> </w:t>
      </w:r>
      <w:r w:rsidRPr="00AB0AE2">
        <w:rPr>
          <w:color w:val="000000"/>
          <w:sz w:val="24"/>
          <w:szCs w:val="24"/>
        </w:rPr>
        <w:t xml:space="preserve">заказники: Лебяжий, Поляна Бианки, </w:t>
      </w:r>
      <w:proofErr w:type="spellStart"/>
      <w:r w:rsidRPr="00AB0AE2">
        <w:rPr>
          <w:color w:val="000000"/>
          <w:sz w:val="24"/>
          <w:szCs w:val="24"/>
        </w:rPr>
        <w:t>Ко</w:t>
      </w:r>
      <w:r>
        <w:rPr>
          <w:color w:val="000000"/>
          <w:sz w:val="24"/>
          <w:szCs w:val="24"/>
        </w:rPr>
        <w:t>тельский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Кургальский</w:t>
      </w:r>
      <w:proofErr w:type="spellEnd"/>
      <w:r>
        <w:rPr>
          <w:color w:val="000000"/>
          <w:sz w:val="24"/>
          <w:szCs w:val="24"/>
        </w:rPr>
        <w:t>, а также б</w:t>
      </w:r>
      <w:r w:rsidRPr="00AB0AE2">
        <w:rPr>
          <w:color w:val="000000"/>
          <w:sz w:val="24"/>
          <w:szCs w:val="24"/>
        </w:rPr>
        <w:t xml:space="preserve">ухта Батарейная, атомный кластер Соснового Бора, складской комплекс минеральных удобрений в </w:t>
      </w:r>
      <w:proofErr w:type="spellStart"/>
      <w:r w:rsidRPr="00AB0AE2">
        <w:rPr>
          <w:color w:val="000000"/>
          <w:sz w:val="24"/>
          <w:szCs w:val="24"/>
        </w:rPr>
        <w:t>Вистино</w:t>
      </w:r>
      <w:proofErr w:type="spellEnd"/>
      <w:r w:rsidRPr="00AB0AE2">
        <w:rPr>
          <w:color w:val="000000"/>
          <w:sz w:val="24"/>
          <w:szCs w:val="24"/>
        </w:rPr>
        <w:t>, порт Усть-Луга, газопровод Нордстрим-2 и новый завод по сжижению газа.</w:t>
      </w:r>
    </w:p>
    <w:p w14:paraId="20A95B81" w14:textId="1C281BFD" w:rsidR="00956F60" w:rsidRDefault="00956F60" w:rsidP="00AB0AE2">
      <w:pPr>
        <w:pStyle w:val="aa"/>
        <w:spacing w:before="0" w:beforeAutospacing="0" w:after="0" w:afterAutospacing="0"/>
        <w:ind w:left="-567"/>
        <w:jc w:val="both"/>
        <w:textAlignment w:val="baseline"/>
        <w:rPr>
          <w:color w:val="000000"/>
          <w:sz w:val="24"/>
          <w:szCs w:val="24"/>
        </w:rPr>
      </w:pPr>
    </w:p>
    <w:p w14:paraId="2A2578E8" w14:textId="77777777" w:rsidR="009A307F" w:rsidRDefault="00165AF8" w:rsidP="009A307F">
      <w:pPr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Елизавета Михайлова</w:t>
      </w:r>
      <w:r w:rsidR="00246B00">
        <w:rPr>
          <w:rFonts w:ascii="Times New Roman" w:eastAsia="Times New Roman" w:hAnsi="Times New Roman" w:cs="Times New Roman"/>
          <w:b/>
          <w:bCs/>
        </w:rPr>
        <w:t xml:space="preserve">, </w:t>
      </w:r>
      <w:r w:rsidR="00246B00">
        <w:rPr>
          <w:rFonts w:ascii="Times New Roman" w:eastAsia="Times New Roman" w:hAnsi="Times New Roman" w:cs="Times New Roman"/>
          <w:bCs/>
        </w:rPr>
        <w:t>координатор проектов</w:t>
      </w:r>
      <w:r w:rsidR="009A307F" w:rsidRPr="009A307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CD4D7DF" w14:textId="63E5BC04" w:rsidR="009A307F" w:rsidRPr="006A6713" w:rsidRDefault="009A307F" w:rsidP="009A307F">
      <w:pPr>
        <w:jc w:val="right"/>
        <w:rPr>
          <w:rFonts w:ascii="Times New Roman" w:eastAsia="Times New Roman" w:hAnsi="Times New Roman" w:cs="Times New Roman"/>
        </w:rPr>
      </w:pPr>
      <w:r w:rsidRPr="006A6713">
        <w:rPr>
          <w:rFonts w:ascii="Times New Roman" w:eastAsia="Times New Roman" w:hAnsi="Times New Roman" w:cs="Times New Roman"/>
          <w:b/>
          <w:bCs/>
        </w:rPr>
        <w:t xml:space="preserve">Олег </w:t>
      </w:r>
      <w:r>
        <w:rPr>
          <w:rFonts w:ascii="Times New Roman" w:eastAsia="Times New Roman" w:hAnsi="Times New Roman" w:cs="Times New Roman"/>
          <w:b/>
          <w:bCs/>
        </w:rPr>
        <w:t xml:space="preserve">Бодров, </w:t>
      </w:r>
      <w:r>
        <w:rPr>
          <w:rFonts w:ascii="Times New Roman" w:eastAsia="Times New Roman" w:hAnsi="Times New Roman" w:cs="Times New Roman"/>
        </w:rPr>
        <w:t>п</w:t>
      </w:r>
      <w:r w:rsidRPr="009A307F">
        <w:rPr>
          <w:rFonts w:ascii="Times New Roman" w:eastAsia="Times New Roman" w:hAnsi="Times New Roman" w:cs="Times New Roman"/>
        </w:rPr>
        <w:t>редседатель</w:t>
      </w:r>
      <w:r>
        <w:rPr>
          <w:rFonts w:ascii="Times New Roman" w:eastAsia="Times New Roman" w:hAnsi="Times New Roman" w:cs="Times New Roman"/>
        </w:rPr>
        <w:t>+7 921 74 52 631</w:t>
      </w:r>
      <w:r w:rsidRPr="006A6713">
        <w:rPr>
          <w:rFonts w:ascii="Times New Roman" w:eastAsia="Times New Roman" w:hAnsi="Times New Roman" w:cs="Times New Roman"/>
        </w:rPr>
        <w:t xml:space="preserve"> </w:t>
      </w:r>
    </w:p>
    <w:p w14:paraId="5560BC4D" w14:textId="6C6A5F2D" w:rsidR="008B0ABB" w:rsidRPr="006A6713" w:rsidRDefault="008B0ABB" w:rsidP="0000718F">
      <w:pPr>
        <w:jc w:val="right"/>
        <w:rPr>
          <w:rFonts w:ascii="Times New Roman" w:hAnsi="Times New Roman" w:cs="Times New Roman"/>
        </w:rPr>
      </w:pPr>
    </w:p>
    <w:sectPr w:rsidR="008B0ABB" w:rsidRPr="006A6713" w:rsidSect="00BB78E2">
      <w:footerReference w:type="default" r:id="rId12"/>
      <w:pgSz w:w="11900" w:h="16840"/>
      <w:pgMar w:top="851" w:right="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93613" w14:textId="77777777" w:rsidR="0007563A" w:rsidRDefault="0007563A" w:rsidP="00E008C1">
      <w:r>
        <w:separator/>
      </w:r>
    </w:p>
  </w:endnote>
  <w:endnote w:type="continuationSeparator" w:id="0">
    <w:p w14:paraId="6A1FAAA9" w14:textId="77777777" w:rsidR="0007563A" w:rsidRDefault="0007563A" w:rsidP="00E0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1255625"/>
      <w:docPartObj>
        <w:docPartGallery w:val="Page Numbers (Bottom of Page)"/>
        <w:docPartUnique/>
      </w:docPartObj>
    </w:sdtPr>
    <w:sdtEndPr/>
    <w:sdtContent>
      <w:p w14:paraId="1252E276" w14:textId="572E49A9" w:rsidR="00E008C1" w:rsidRDefault="00E008C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18F">
          <w:rPr>
            <w:noProof/>
          </w:rPr>
          <w:t>1</w:t>
        </w:r>
        <w:r>
          <w:fldChar w:fldCharType="end"/>
        </w:r>
      </w:p>
    </w:sdtContent>
  </w:sdt>
  <w:p w14:paraId="2E2C9948" w14:textId="77777777" w:rsidR="00E008C1" w:rsidRDefault="00E008C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EC1E3" w14:textId="77777777" w:rsidR="0007563A" w:rsidRDefault="0007563A" w:rsidP="00E008C1">
      <w:r>
        <w:separator/>
      </w:r>
    </w:p>
  </w:footnote>
  <w:footnote w:type="continuationSeparator" w:id="0">
    <w:p w14:paraId="15C61896" w14:textId="77777777" w:rsidR="0007563A" w:rsidRDefault="0007563A" w:rsidP="00E0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405D1"/>
    <w:multiLevelType w:val="hybridMultilevel"/>
    <w:tmpl w:val="154A2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4B99"/>
    <w:multiLevelType w:val="multilevel"/>
    <w:tmpl w:val="CCDC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65DA7"/>
    <w:multiLevelType w:val="multilevel"/>
    <w:tmpl w:val="0EE0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C02C2"/>
    <w:multiLevelType w:val="hybridMultilevel"/>
    <w:tmpl w:val="EDE06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B3D5C"/>
    <w:multiLevelType w:val="multilevel"/>
    <w:tmpl w:val="82EC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069FE"/>
    <w:multiLevelType w:val="multilevel"/>
    <w:tmpl w:val="EC66B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1344C"/>
    <w:multiLevelType w:val="hybridMultilevel"/>
    <w:tmpl w:val="50B80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D658C"/>
    <w:multiLevelType w:val="hybridMultilevel"/>
    <w:tmpl w:val="EB0A7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A492E"/>
    <w:multiLevelType w:val="multilevel"/>
    <w:tmpl w:val="4D74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E7DFE"/>
    <w:multiLevelType w:val="hybridMultilevel"/>
    <w:tmpl w:val="7DE64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C2819"/>
    <w:multiLevelType w:val="multilevel"/>
    <w:tmpl w:val="0EBA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87DC2"/>
    <w:multiLevelType w:val="multilevel"/>
    <w:tmpl w:val="C342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122F21"/>
    <w:multiLevelType w:val="hybridMultilevel"/>
    <w:tmpl w:val="01BE4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94362"/>
    <w:multiLevelType w:val="multilevel"/>
    <w:tmpl w:val="7B6E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99465E"/>
    <w:multiLevelType w:val="hybridMultilevel"/>
    <w:tmpl w:val="B120AD96"/>
    <w:lvl w:ilvl="0" w:tplc="5FA226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8062D"/>
    <w:multiLevelType w:val="multilevel"/>
    <w:tmpl w:val="217E3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C11F68"/>
    <w:multiLevelType w:val="hybridMultilevel"/>
    <w:tmpl w:val="FAE83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55187"/>
    <w:multiLevelType w:val="hybridMultilevel"/>
    <w:tmpl w:val="C7C2F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3"/>
  </w:num>
  <w:num w:numId="5">
    <w:abstractNumId w:val="2"/>
  </w:num>
  <w:num w:numId="6">
    <w:abstractNumId w:val="10"/>
  </w:num>
  <w:num w:numId="7">
    <w:abstractNumId w:val="8"/>
  </w:num>
  <w:num w:numId="8">
    <w:abstractNumId w:val="4"/>
  </w:num>
  <w:num w:numId="9">
    <w:abstractNumId w:val="12"/>
  </w:num>
  <w:num w:numId="10">
    <w:abstractNumId w:val="6"/>
  </w:num>
  <w:num w:numId="11">
    <w:abstractNumId w:val="17"/>
  </w:num>
  <w:num w:numId="12">
    <w:abstractNumId w:val="14"/>
  </w:num>
  <w:num w:numId="13">
    <w:abstractNumId w:val="1"/>
  </w:num>
  <w:num w:numId="14">
    <w:abstractNumId w:val="11"/>
  </w:num>
  <w:num w:numId="15">
    <w:abstractNumId w:val="15"/>
    <w:lvlOverride w:ilvl="0">
      <w:lvl w:ilvl="0">
        <w:numFmt w:val="decimal"/>
        <w:lvlText w:val="%1."/>
        <w:lvlJc w:val="left"/>
      </w:lvl>
    </w:lvlOverride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EF"/>
    <w:rsid w:val="00006649"/>
    <w:rsid w:val="0000718F"/>
    <w:rsid w:val="00027215"/>
    <w:rsid w:val="0005571E"/>
    <w:rsid w:val="0007563A"/>
    <w:rsid w:val="00086802"/>
    <w:rsid w:val="00095739"/>
    <w:rsid w:val="000A5A80"/>
    <w:rsid w:val="000D7764"/>
    <w:rsid w:val="000E7D85"/>
    <w:rsid w:val="00131703"/>
    <w:rsid w:val="001451F6"/>
    <w:rsid w:val="00160BDB"/>
    <w:rsid w:val="00165AF8"/>
    <w:rsid w:val="001919D3"/>
    <w:rsid w:val="001A57AD"/>
    <w:rsid w:val="001F09CF"/>
    <w:rsid w:val="00246B00"/>
    <w:rsid w:val="003805CD"/>
    <w:rsid w:val="003A26E0"/>
    <w:rsid w:val="003C5285"/>
    <w:rsid w:val="003C5666"/>
    <w:rsid w:val="003E4F22"/>
    <w:rsid w:val="00416FAA"/>
    <w:rsid w:val="00420418"/>
    <w:rsid w:val="00426D63"/>
    <w:rsid w:val="00427D88"/>
    <w:rsid w:val="00460A8B"/>
    <w:rsid w:val="00477480"/>
    <w:rsid w:val="004C5529"/>
    <w:rsid w:val="004F0078"/>
    <w:rsid w:val="005041EF"/>
    <w:rsid w:val="00532E11"/>
    <w:rsid w:val="005662AB"/>
    <w:rsid w:val="00582216"/>
    <w:rsid w:val="005852EC"/>
    <w:rsid w:val="005E3682"/>
    <w:rsid w:val="005E75A6"/>
    <w:rsid w:val="006816E2"/>
    <w:rsid w:val="006A6713"/>
    <w:rsid w:val="006C7B08"/>
    <w:rsid w:val="006F4B6B"/>
    <w:rsid w:val="00700C82"/>
    <w:rsid w:val="00726479"/>
    <w:rsid w:val="00740483"/>
    <w:rsid w:val="007533A8"/>
    <w:rsid w:val="00765CA8"/>
    <w:rsid w:val="00767FCA"/>
    <w:rsid w:val="007F259A"/>
    <w:rsid w:val="00807AFB"/>
    <w:rsid w:val="00825A47"/>
    <w:rsid w:val="00851744"/>
    <w:rsid w:val="00861BCB"/>
    <w:rsid w:val="008873DA"/>
    <w:rsid w:val="008B0ABB"/>
    <w:rsid w:val="008E5486"/>
    <w:rsid w:val="008E6449"/>
    <w:rsid w:val="008F1FE2"/>
    <w:rsid w:val="008F2D47"/>
    <w:rsid w:val="00956F21"/>
    <w:rsid w:val="00956F60"/>
    <w:rsid w:val="00986DF6"/>
    <w:rsid w:val="009A2727"/>
    <w:rsid w:val="009A307F"/>
    <w:rsid w:val="009D15F8"/>
    <w:rsid w:val="009F5D8D"/>
    <w:rsid w:val="009F66E2"/>
    <w:rsid w:val="00A07B4F"/>
    <w:rsid w:val="00A514C4"/>
    <w:rsid w:val="00AB0AE2"/>
    <w:rsid w:val="00AE35F1"/>
    <w:rsid w:val="00B17500"/>
    <w:rsid w:val="00B27500"/>
    <w:rsid w:val="00B51A3B"/>
    <w:rsid w:val="00BA5A2D"/>
    <w:rsid w:val="00BA6655"/>
    <w:rsid w:val="00BB78E2"/>
    <w:rsid w:val="00BD0F40"/>
    <w:rsid w:val="00C17AC0"/>
    <w:rsid w:val="00C25940"/>
    <w:rsid w:val="00C60B8E"/>
    <w:rsid w:val="00CC1812"/>
    <w:rsid w:val="00CE17C1"/>
    <w:rsid w:val="00D429A0"/>
    <w:rsid w:val="00DA4812"/>
    <w:rsid w:val="00DA4E1F"/>
    <w:rsid w:val="00DD22C5"/>
    <w:rsid w:val="00DD79CD"/>
    <w:rsid w:val="00DE6BC7"/>
    <w:rsid w:val="00E008C1"/>
    <w:rsid w:val="00E2538A"/>
    <w:rsid w:val="00E55DC0"/>
    <w:rsid w:val="00EB6EDA"/>
    <w:rsid w:val="00EF48D8"/>
    <w:rsid w:val="00F26249"/>
    <w:rsid w:val="00FA004E"/>
    <w:rsid w:val="00FC2062"/>
    <w:rsid w:val="00FD3D3E"/>
    <w:rsid w:val="00FF397F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2079A"/>
  <w14:defaultImageDpi w14:val="300"/>
  <w15:docId w15:val="{1D36AF29-0BDD-4E3E-8FEE-049FD796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59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E548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E5486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E5486"/>
    <w:rPr>
      <w:rFonts w:eastAsiaTheme="minorHAnsi"/>
      <w:sz w:val="20"/>
      <w:szCs w:val="20"/>
      <w:lang w:eastAsia="en-US"/>
    </w:rPr>
  </w:style>
  <w:style w:type="character" w:customStyle="1" w:styleId="s1">
    <w:name w:val="s1"/>
    <w:basedOn w:val="a0"/>
    <w:rsid w:val="008873DA"/>
  </w:style>
  <w:style w:type="character" w:styleId="a7">
    <w:name w:val="Hyperlink"/>
    <w:basedOn w:val="a0"/>
    <w:uiPriority w:val="99"/>
    <w:unhideWhenUsed/>
    <w:rsid w:val="00BD0F4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F2D47"/>
    <w:rPr>
      <w:color w:val="800080" w:themeColor="followedHyperlink"/>
      <w:u w:val="single"/>
    </w:rPr>
  </w:style>
  <w:style w:type="paragraph" w:styleId="a9">
    <w:name w:val="caption"/>
    <w:basedOn w:val="a"/>
    <w:next w:val="a"/>
    <w:qFormat/>
    <w:rsid w:val="009F66E2"/>
    <w:pPr>
      <w:ind w:right="-331"/>
      <w:jc w:val="center"/>
    </w:pPr>
    <w:rPr>
      <w:rFonts w:ascii="Times New Roman" w:eastAsia="NTTimes/Cyrillic" w:hAnsi="Times New Roman" w:cs="Times New Roman"/>
      <w:b/>
      <w:sz w:val="44"/>
      <w:szCs w:val="20"/>
    </w:rPr>
  </w:style>
  <w:style w:type="paragraph" w:styleId="2">
    <w:name w:val="Body Text 2"/>
    <w:basedOn w:val="a"/>
    <w:link w:val="20"/>
    <w:rsid w:val="009F66E2"/>
    <w:pPr>
      <w:spacing w:before="40"/>
      <w:ind w:right="-568"/>
      <w:jc w:val="center"/>
    </w:pPr>
    <w:rPr>
      <w:rFonts w:ascii="NTTimes/Cyrillic" w:eastAsia="Times New Roman" w:hAnsi="NTTimes/Cyrillic" w:cs="Times New Roman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9F66E2"/>
    <w:rPr>
      <w:rFonts w:ascii="NTTimes/Cyrillic" w:eastAsia="Times New Roman" w:hAnsi="NTTimes/Cyrillic" w:cs="Times New Roman"/>
      <w:sz w:val="22"/>
      <w:szCs w:val="20"/>
    </w:rPr>
  </w:style>
  <w:style w:type="paragraph" w:styleId="aa">
    <w:name w:val="Normal (Web)"/>
    <w:basedOn w:val="a"/>
    <w:uiPriority w:val="99"/>
    <w:semiHidden/>
    <w:unhideWhenUsed/>
    <w:rsid w:val="00EF48D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tab-span">
    <w:name w:val="apple-tab-span"/>
    <w:basedOn w:val="a0"/>
    <w:rsid w:val="00EF48D8"/>
  </w:style>
  <w:style w:type="paragraph" w:styleId="ab">
    <w:name w:val="header"/>
    <w:basedOn w:val="a"/>
    <w:link w:val="ac"/>
    <w:uiPriority w:val="99"/>
    <w:unhideWhenUsed/>
    <w:rsid w:val="00E008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008C1"/>
  </w:style>
  <w:style w:type="paragraph" w:styleId="ad">
    <w:name w:val="footer"/>
    <w:basedOn w:val="a"/>
    <w:link w:val="ae"/>
    <w:uiPriority w:val="99"/>
    <w:unhideWhenUsed/>
    <w:rsid w:val="00E008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008C1"/>
  </w:style>
  <w:style w:type="character" w:styleId="af">
    <w:name w:val="Unresolved Mention"/>
    <w:basedOn w:val="a0"/>
    <w:uiPriority w:val="99"/>
    <w:semiHidden/>
    <w:unhideWhenUsed/>
    <w:rsid w:val="00956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eenworld.or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commission.ru/wp-content/uploads/2018/02/nash_bereg_190218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reenworld.org.ru/sites/default/greenfiles/buklet_zacazniki_internet_ito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commissio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Зеленый мир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Бодров</dc:creator>
  <cp:keywords/>
  <dc:description/>
  <cp:lastModifiedBy>Oleg Bodrov</cp:lastModifiedBy>
  <cp:revision>2</cp:revision>
  <cp:lastPrinted>2018-12-18T10:21:00Z</cp:lastPrinted>
  <dcterms:created xsi:type="dcterms:W3CDTF">2020-07-23T20:52:00Z</dcterms:created>
  <dcterms:modified xsi:type="dcterms:W3CDTF">2020-07-23T20:52:00Z</dcterms:modified>
</cp:coreProperties>
</file>