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F0" w:rsidRPr="007F3B60" w:rsidRDefault="009624F0" w:rsidP="007F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B60">
        <w:rPr>
          <w:rFonts w:ascii="Times New Roman" w:hAnsi="Times New Roman" w:cs="Times New Roman"/>
          <w:sz w:val="28"/>
          <w:szCs w:val="28"/>
        </w:rPr>
        <w:t xml:space="preserve">К заседанию Общественного совета при Минприроды России </w:t>
      </w:r>
    </w:p>
    <w:p w:rsidR="009624F0" w:rsidRPr="007F3B60" w:rsidRDefault="009624F0" w:rsidP="007F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B60">
        <w:rPr>
          <w:rFonts w:ascii="Times New Roman" w:hAnsi="Times New Roman" w:cs="Times New Roman"/>
          <w:sz w:val="28"/>
          <w:szCs w:val="28"/>
        </w:rPr>
        <w:t>10 сентября 2019 года</w:t>
      </w:r>
    </w:p>
    <w:p w:rsidR="00085D72" w:rsidRDefault="00085D72" w:rsidP="00085D7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Л.В. Оганесян</w:t>
      </w:r>
    </w:p>
    <w:p w:rsidR="00085D72" w:rsidRDefault="00085D72" w:rsidP="00085D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Основные проблемы</w:t>
      </w:r>
      <w:r w:rsidR="00833D96" w:rsidRPr="00833D9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изучения и освоения</w:t>
      </w:r>
    </w:p>
    <w:p w:rsidR="00085D72" w:rsidRDefault="00085D72" w:rsidP="00085D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металлических полезных ископаемых</w:t>
      </w:r>
    </w:p>
    <w:p w:rsidR="00B340CD" w:rsidRDefault="00085D72" w:rsidP="00085D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разведочных районов России в Мировом океане</w:t>
      </w:r>
    </w:p>
    <w:p w:rsidR="00085D72" w:rsidRPr="00833D96" w:rsidRDefault="00085D72" w:rsidP="00085D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33D96" w:rsidRDefault="007E4E27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условиям контрактов, заключённых с Международным органом по морскому дну (МОМД) Россия обязана:</w:t>
      </w:r>
    </w:p>
    <w:p w:rsidR="007E4E27" w:rsidRDefault="007E4E27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марте 2021г. представить в МОМД материалы о завершённости геологоразведочных работ на ЖМК в пределах района рудной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провинции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Кларион-Клиппертон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получения прав на добычные работы;</w:t>
      </w:r>
    </w:p>
    <w:p w:rsidR="007E4E27" w:rsidRDefault="007E4E27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2020г. на половину сократить площадь и количество рудных блоков разведочного района по ГПС и повторить такое же сокращение в 2022г.</w:t>
      </w:r>
      <w:r w:rsidR="00FA6D08">
        <w:rPr>
          <w:rFonts w:ascii="Times New Roman" w:hAnsi="Times New Roman" w:cs="Times New Roman"/>
          <w:sz w:val="28"/>
          <w:szCs w:val="28"/>
        </w:rPr>
        <w:t>;</w:t>
      </w:r>
    </w:p>
    <w:p w:rsidR="00FA6D08" w:rsidRDefault="00FA6D08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локализовать площадь разведочного района по КМК в 2023г. и 2025г. с последовательным возвратом площадей соответственно по 1 000 кв. км;</w:t>
      </w:r>
    </w:p>
    <w:p w:rsidR="00FA6D08" w:rsidRDefault="00FA6D08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завершить геологоразведочные работы по ГПС и КМК соответственно в 2032 и </w:t>
      </w:r>
      <w:r w:rsidR="0057648D">
        <w:rPr>
          <w:rFonts w:ascii="Times New Roman" w:hAnsi="Times New Roman" w:cs="Times New Roman"/>
          <w:sz w:val="28"/>
          <w:szCs w:val="28"/>
        </w:rPr>
        <w:t>2035гг. с учётом возможности одноразового продления на 5 лет 15-летних контрактов на геологоразведочные работы.</w:t>
      </w:r>
    </w:p>
    <w:p w:rsidR="0057648D" w:rsidRDefault="0057648D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официальным данным (см. материалы коллегии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итогам работ за 2017г. от 28.03.2018) изученность ресурсного потенциала океанических руд оценивается на уровне прогнозных ресурсов: по ЖМК – 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по КМК –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 по ГПС –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 Отсюда вытекает, что оцененные (С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 и разведанные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) запасы в пределах трёх РРР отсутствуют.</w:t>
      </w:r>
    </w:p>
    <w:p w:rsidR="00E465DE" w:rsidRDefault="00E465DE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вызвать сомнения важнейшее стратегическое и ге</w:t>
      </w:r>
      <w:r w:rsidR="00701638">
        <w:rPr>
          <w:rFonts w:ascii="Times New Roman" w:hAnsi="Times New Roman" w:cs="Times New Roman"/>
          <w:sz w:val="28"/>
          <w:szCs w:val="28"/>
        </w:rPr>
        <w:t>ополитическое значение получения</w:t>
      </w:r>
      <w:r>
        <w:rPr>
          <w:rFonts w:ascii="Times New Roman" w:hAnsi="Times New Roman" w:cs="Times New Roman"/>
          <w:sz w:val="28"/>
          <w:szCs w:val="28"/>
        </w:rPr>
        <w:t xml:space="preserve"> Россией прав на добычу океанических руд, поскольку неуклонное сокращение минерально-сырьевого потенциала суши приобретает глобальные масштабы и переход к добыче океанических руд (скорее уже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половине</w:t>
      </w:r>
      <w:r w:rsidRPr="00E46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века) станет неизбежным.</w:t>
      </w:r>
    </w:p>
    <w:p w:rsidR="00E465DE" w:rsidRDefault="00443732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и с учётом обязательств России необходимо рассмотреть весь комплекс взаимосвязанных проблем изучения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океанических руд в РРР.</w:t>
      </w:r>
    </w:p>
    <w:p w:rsidR="00701638" w:rsidRPr="00701638" w:rsidRDefault="00701638" w:rsidP="00701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43732" w:rsidRPr="00701638">
        <w:rPr>
          <w:rFonts w:ascii="Times New Roman" w:hAnsi="Times New Roman" w:cs="Times New Roman"/>
          <w:sz w:val="28"/>
          <w:szCs w:val="28"/>
        </w:rPr>
        <w:t xml:space="preserve">Скопления океанических руд не имеют аналогов на суше, не разработана их промышленно-генетическая классификация – основа для формирования общепризнанной методики их разведки, густоты разведочной сети, объёмов опробования, категоризации запасов и ресурсов. В связи с этим доказательные материалы о завершённости разведочных работ на ЖМК в РРР могут получить неоднозначное толкование. К подготовке этих материалов необходимо приступить немедленно, активно продолжая геологоразведочные работы по доведению </w:t>
      </w:r>
      <w:proofErr w:type="spellStart"/>
      <w:r w:rsidR="00443732" w:rsidRPr="00701638">
        <w:rPr>
          <w:rFonts w:ascii="Times New Roman" w:hAnsi="Times New Roman" w:cs="Times New Roman"/>
          <w:sz w:val="28"/>
          <w:szCs w:val="28"/>
        </w:rPr>
        <w:t>разведанности</w:t>
      </w:r>
      <w:proofErr w:type="spellEnd"/>
      <w:r w:rsidR="00443732" w:rsidRPr="00701638">
        <w:rPr>
          <w:rFonts w:ascii="Times New Roman" w:hAnsi="Times New Roman" w:cs="Times New Roman"/>
          <w:sz w:val="28"/>
          <w:szCs w:val="28"/>
        </w:rPr>
        <w:t xml:space="preserve"> до уровня как минимум к категории оценённых запасов С</w:t>
      </w:r>
      <w:proofErr w:type="gramStart"/>
      <w:r w:rsidR="00443732" w:rsidRPr="0070163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43732" w:rsidRPr="00701638">
        <w:rPr>
          <w:rFonts w:ascii="Times New Roman" w:hAnsi="Times New Roman" w:cs="Times New Roman"/>
          <w:sz w:val="28"/>
          <w:szCs w:val="28"/>
        </w:rPr>
        <w:t xml:space="preserve">. </w:t>
      </w:r>
      <w:r w:rsidR="00231B9B" w:rsidRPr="00701638">
        <w:rPr>
          <w:rFonts w:ascii="Times New Roman" w:hAnsi="Times New Roman" w:cs="Times New Roman"/>
          <w:sz w:val="28"/>
          <w:szCs w:val="28"/>
        </w:rPr>
        <w:t xml:space="preserve">Главная сложность заключается в том, что опыт представления и защиты таких материалов в МОМД отсутствует. </w:t>
      </w:r>
    </w:p>
    <w:p w:rsidR="00231B9B" w:rsidRDefault="00701638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1B9B" w:rsidRPr="00701638">
        <w:rPr>
          <w:rFonts w:ascii="Times New Roman" w:hAnsi="Times New Roman" w:cs="Times New Roman"/>
          <w:sz w:val="28"/>
          <w:szCs w:val="28"/>
        </w:rPr>
        <w:t>С отставанием от России на 1-3 месяца такие материалы в МОМД должен представить Китай. Япония, Франция. Ю. Корея.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B9B">
        <w:rPr>
          <w:rFonts w:ascii="Times New Roman" w:hAnsi="Times New Roman" w:cs="Times New Roman"/>
          <w:sz w:val="28"/>
          <w:szCs w:val="28"/>
        </w:rPr>
        <w:t>В связи с этим необходимо установить научно-методические контакты с геологическим службами этих стран, изучить возможность унификации структуры и содер</w:t>
      </w:r>
      <w:r>
        <w:rPr>
          <w:rFonts w:ascii="Times New Roman" w:hAnsi="Times New Roman" w:cs="Times New Roman"/>
          <w:sz w:val="28"/>
          <w:szCs w:val="28"/>
        </w:rPr>
        <w:t xml:space="preserve">жания представляемого материала, поскольку нельзя </w:t>
      </w:r>
      <w:r w:rsidR="00231B9B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231B9B">
        <w:rPr>
          <w:rFonts w:ascii="Times New Roman" w:hAnsi="Times New Roman" w:cs="Times New Roman"/>
          <w:sz w:val="28"/>
          <w:szCs w:val="28"/>
        </w:rPr>
        <w:t xml:space="preserve"> произвольное толкование представленных Россией материалов. Желательно также получить согласие МОМД о совмещении </w:t>
      </w:r>
      <w:r w:rsidR="00486D5B">
        <w:rPr>
          <w:rFonts w:ascii="Times New Roman" w:hAnsi="Times New Roman" w:cs="Times New Roman"/>
          <w:sz w:val="28"/>
          <w:szCs w:val="28"/>
        </w:rPr>
        <w:t xml:space="preserve">сроков рассмотрения материалов России и материалов другой (или других) страны </w:t>
      </w:r>
      <w:proofErr w:type="gramStart"/>
      <w:r w:rsidR="00486D5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86D5B">
        <w:rPr>
          <w:rFonts w:ascii="Times New Roman" w:hAnsi="Times New Roman" w:cs="Times New Roman"/>
          <w:sz w:val="28"/>
          <w:szCs w:val="28"/>
        </w:rPr>
        <w:t xml:space="preserve"> указанных выше.</w:t>
      </w:r>
    </w:p>
    <w:p w:rsidR="00A954FF" w:rsidRDefault="00A954FF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3C3F">
        <w:rPr>
          <w:rFonts w:ascii="Times New Roman" w:hAnsi="Times New Roman" w:cs="Times New Roman"/>
          <w:sz w:val="28"/>
          <w:szCs w:val="28"/>
        </w:rPr>
        <w:t>. Возникнут определённые сложности при решении вопросов по сокращению площадей и блоков разведочных районов КМК и ГПС. Эти сложности по КМК определяются тем, что помимо показателя рудной массы должны быть учтены технико-технологические особенности добычных работ. Следовательно, выбор должен быть сделан из двух возможных вариантов:</w:t>
      </w:r>
    </w:p>
    <w:p w:rsidR="00A954FF" w:rsidRDefault="00A954FF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3C3F">
        <w:rPr>
          <w:rFonts w:ascii="Times New Roman" w:hAnsi="Times New Roman" w:cs="Times New Roman"/>
          <w:sz w:val="28"/>
          <w:szCs w:val="28"/>
        </w:rPr>
        <w:t xml:space="preserve"> большие объёмы руды, но территориально разобщённые добычные блоки; </w:t>
      </w:r>
    </w:p>
    <w:p w:rsidR="00A954FF" w:rsidRDefault="00A954FF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3C3F">
        <w:rPr>
          <w:rFonts w:ascii="Times New Roman" w:hAnsi="Times New Roman" w:cs="Times New Roman"/>
          <w:sz w:val="28"/>
          <w:szCs w:val="28"/>
        </w:rPr>
        <w:t xml:space="preserve">частичное, не принципиальное </w:t>
      </w:r>
      <w:r w:rsidR="00405FFB">
        <w:rPr>
          <w:rFonts w:ascii="Times New Roman" w:hAnsi="Times New Roman" w:cs="Times New Roman"/>
          <w:sz w:val="28"/>
          <w:szCs w:val="28"/>
        </w:rPr>
        <w:t>снижение объёмов рудной массы, н</w:t>
      </w:r>
      <w:r w:rsidR="00933C3F">
        <w:rPr>
          <w:rFonts w:ascii="Times New Roman" w:hAnsi="Times New Roman" w:cs="Times New Roman"/>
          <w:sz w:val="28"/>
          <w:szCs w:val="28"/>
        </w:rPr>
        <w:t xml:space="preserve">о формирование территориально компактного добычного участка. </w:t>
      </w:r>
    </w:p>
    <w:p w:rsidR="00933C3F" w:rsidRDefault="00A954FF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33C3F">
        <w:rPr>
          <w:rFonts w:ascii="Times New Roman" w:hAnsi="Times New Roman" w:cs="Times New Roman"/>
          <w:sz w:val="28"/>
          <w:szCs w:val="28"/>
        </w:rPr>
        <w:t xml:space="preserve">Более сложная ситуация по сокращению площади блоков разведочного района ГПС. Сложность заключается не только в исключительной вариации содержаний полезных компонентов. Различные группы блоков ГПС </w:t>
      </w:r>
      <w:r w:rsidR="00933C3F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резко </w:t>
      </w:r>
      <w:r w:rsidR="00C17065">
        <w:rPr>
          <w:rFonts w:ascii="Times New Roman" w:hAnsi="Times New Roman" w:cs="Times New Roman"/>
          <w:sz w:val="28"/>
          <w:szCs w:val="28"/>
        </w:rPr>
        <w:t>отличаются по минералого-геохимической специализации. Если исходить из объёма рудной массы и ресурсов металлов (в частности меди), то преимущество получает северная группа объектов. Но при этом содержания полезных компонентов (медь, цинк, золото, серебро) значительно уступает объектам южной группы. Выбор южной группы приводит к уменьшению объёма рудной массы более чем в 3 раза, но к резкому повышению содержаний полезных компонентов. Однако при этом из-за сокращения рудной массы уменьшаются ресурсы меди почти на 30%, но возрастают ресурсы золота более чем в 5 раз, серебра в 1,2 раза.</w:t>
      </w:r>
    </w:p>
    <w:p w:rsidR="00C17065" w:rsidRDefault="00C17065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возникает задача выбора приоритетов с учётом рудной массы, качества руд, их специализации по предпочтительному металлу. </w:t>
      </w:r>
      <w:r w:rsidR="004A7770">
        <w:rPr>
          <w:rFonts w:ascii="Times New Roman" w:hAnsi="Times New Roman" w:cs="Times New Roman"/>
          <w:sz w:val="28"/>
          <w:szCs w:val="28"/>
        </w:rPr>
        <w:t>При этом сохраняю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4A7770">
        <w:rPr>
          <w:rFonts w:ascii="Times New Roman" w:hAnsi="Times New Roman" w:cs="Times New Roman"/>
          <w:sz w:val="28"/>
          <w:szCs w:val="28"/>
        </w:rPr>
        <w:t>условия пространственной разрозненности или компактности добычного участка.</w:t>
      </w:r>
    </w:p>
    <w:p w:rsidR="004A7770" w:rsidRDefault="00A954FF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7770">
        <w:rPr>
          <w:rFonts w:ascii="Times New Roman" w:hAnsi="Times New Roman" w:cs="Times New Roman"/>
          <w:sz w:val="28"/>
          <w:szCs w:val="28"/>
        </w:rPr>
        <w:t xml:space="preserve">. ЖМК и КМК представлены гидроксидами, что исключает возможность получения </w:t>
      </w:r>
      <w:proofErr w:type="spellStart"/>
      <w:r w:rsidR="004A7770">
        <w:rPr>
          <w:rFonts w:ascii="Times New Roman" w:hAnsi="Times New Roman" w:cs="Times New Roman"/>
          <w:sz w:val="28"/>
          <w:szCs w:val="28"/>
        </w:rPr>
        <w:t>пометалльных</w:t>
      </w:r>
      <w:proofErr w:type="spellEnd"/>
      <w:r w:rsidR="004A7770">
        <w:rPr>
          <w:rFonts w:ascii="Times New Roman" w:hAnsi="Times New Roman" w:cs="Times New Roman"/>
          <w:sz w:val="28"/>
          <w:szCs w:val="28"/>
        </w:rPr>
        <w:t xml:space="preserve"> концентратов традиционными технологиями обогащения минерального сырья. Разделение металлов может быть реализовано через металлургический передел или иными способами. </w:t>
      </w:r>
      <w:r w:rsidR="00B22156">
        <w:rPr>
          <w:rFonts w:ascii="Times New Roman" w:hAnsi="Times New Roman" w:cs="Times New Roman"/>
          <w:sz w:val="28"/>
          <w:szCs w:val="28"/>
        </w:rPr>
        <w:t xml:space="preserve">Однако технологии переработки ЖМК и КМК пока не разработаны. Все предложения </w:t>
      </w:r>
      <w:proofErr w:type="gramStart"/>
      <w:r w:rsidR="00B22156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B22156">
        <w:rPr>
          <w:rFonts w:ascii="Times New Roman" w:hAnsi="Times New Roman" w:cs="Times New Roman"/>
          <w:sz w:val="28"/>
          <w:szCs w:val="28"/>
        </w:rPr>
        <w:t xml:space="preserve"> технологическому направлению находятся на уровне лабораторных работ</w:t>
      </w:r>
      <w:r w:rsidR="00612221">
        <w:rPr>
          <w:rFonts w:ascii="Times New Roman" w:hAnsi="Times New Roman" w:cs="Times New Roman"/>
          <w:sz w:val="28"/>
          <w:szCs w:val="28"/>
        </w:rPr>
        <w:t xml:space="preserve"> с малообъёмными технологическими испытаниями</w:t>
      </w:r>
      <w:r w:rsidR="00B22156">
        <w:rPr>
          <w:rFonts w:ascii="Times New Roman" w:hAnsi="Times New Roman" w:cs="Times New Roman"/>
          <w:sz w:val="28"/>
          <w:szCs w:val="28"/>
        </w:rPr>
        <w:t xml:space="preserve">. Между тем проблема должна быть решена </w:t>
      </w:r>
      <w:r w:rsidR="00612221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B22156">
        <w:rPr>
          <w:rFonts w:ascii="Times New Roman" w:hAnsi="Times New Roman" w:cs="Times New Roman"/>
          <w:sz w:val="28"/>
          <w:szCs w:val="28"/>
        </w:rPr>
        <w:t xml:space="preserve">полупромышленными испытаниями. Это в свою очередь потребует отбора технологических проб достаточно больших объёмов, что пока не сделано. </w:t>
      </w:r>
    </w:p>
    <w:p w:rsidR="00B22156" w:rsidRDefault="00E41B22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2156">
        <w:rPr>
          <w:rFonts w:ascii="Times New Roman" w:hAnsi="Times New Roman" w:cs="Times New Roman"/>
          <w:sz w:val="28"/>
          <w:szCs w:val="28"/>
        </w:rPr>
        <w:t>. В настоящее время не создан полный технико-технологический комплекс добычных работ в Мировом океане. Ни одна страна в Мире пока не заявила о с</w:t>
      </w:r>
      <w:r w:rsidR="001907B6">
        <w:rPr>
          <w:rFonts w:ascii="Times New Roman" w:hAnsi="Times New Roman" w:cs="Times New Roman"/>
          <w:sz w:val="28"/>
          <w:szCs w:val="28"/>
        </w:rPr>
        <w:t>в</w:t>
      </w:r>
      <w:r w:rsidR="00B22156">
        <w:rPr>
          <w:rFonts w:ascii="Times New Roman" w:hAnsi="Times New Roman" w:cs="Times New Roman"/>
          <w:sz w:val="28"/>
          <w:szCs w:val="28"/>
        </w:rPr>
        <w:t>оей готовности к созданию такого комплекса</w:t>
      </w:r>
      <w:r>
        <w:rPr>
          <w:rFonts w:ascii="Times New Roman" w:hAnsi="Times New Roman" w:cs="Times New Roman"/>
          <w:sz w:val="28"/>
          <w:szCs w:val="28"/>
        </w:rPr>
        <w:t>, хотя такие работы ведутся в Японии, Ю. Корее, Китае</w:t>
      </w:r>
      <w:r w:rsidR="00B22156">
        <w:rPr>
          <w:rFonts w:ascii="Times New Roman" w:hAnsi="Times New Roman" w:cs="Times New Roman"/>
          <w:sz w:val="28"/>
          <w:szCs w:val="28"/>
        </w:rPr>
        <w:t xml:space="preserve">. Однако очевидно, что такие комплексы должны быть созданы, поскольку добычные работы в стационарном режиме не могут быть выполнены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только </w:t>
      </w:r>
      <w:proofErr w:type="spellStart"/>
      <w:r w:rsidR="00B2215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B221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приспособленных для проведения </w:t>
      </w:r>
      <w:r w:rsidR="00B22156">
        <w:rPr>
          <w:rFonts w:ascii="Times New Roman" w:hAnsi="Times New Roman" w:cs="Times New Roman"/>
          <w:sz w:val="28"/>
          <w:szCs w:val="28"/>
        </w:rPr>
        <w:t>геологоразведочных работ с отбором малообъёмных проб из рудной массы.</w:t>
      </w:r>
    </w:p>
    <w:p w:rsidR="00E33857" w:rsidRDefault="00E41B22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E33857">
        <w:rPr>
          <w:rFonts w:ascii="Times New Roman" w:hAnsi="Times New Roman" w:cs="Times New Roman"/>
          <w:sz w:val="28"/>
          <w:szCs w:val="28"/>
        </w:rPr>
        <w:t xml:space="preserve">Проблема создания технико-технологического комплекса многоотраслевая (судостроение, машиностроение, оборонная отрасль и т.д.). Нерешённость технико-технологических проблем </w:t>
      </w:r>
      <w:r w:rsidR="001829C0">
        <w:rPr>
          <w:rFonts w:ascii="Times New Roman" w:hAnsi="Times New Roman" w:cs="Times New Roman"/>
          <w:sz w:val="28"/>
          <w:szCs w:val="28"/>
        </w:rPr>
        <w:t xml:space="preserve">затрудняет корректное </w:t>
      </w:r>
      <w:r w:rsidR="00E33857">
        <w:rPr>
          <w:rFonts w:ascii="Times New Roman" w:hAnsi="Times New Roman" w:cs="Times New Roman"/>
          <w:sz w:val="28"/>
          <w:szCs w:val="28"/>
        </w:rPr>
        <w:t>экономическо</w:t>
      </w:r>
      <w:r w:rsidR="001829C0">
        <w:rPr>
          <w:rFonts w:ascii="Times New Roman" w:hAnsi="Times New Roman" w:cs="Times New Roman"/>
          <w:sz w:val="28"/>
          <w:szCs w:val="28"/>
        </w:rPr>
        <w:t>е</w:t>
      </w:r>
      <w:r w:rsidR="00E33857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1829C0">
        <w:rPr>
          <w:rFonts w:ascii="Times New Roman" w:hAnsi="Times New Roman" w:cs="Times New Roman"/>
          <w:sz w:val="28"/>
          <w:szCs w:val="28"/>
        </w:rPr>
        <w:t>е</w:t>
      </w:r>
      <w:r w:rsidR="00E33857">
        <w:rPr>
          <w:rFonts w:ascii="Times New Roman" w:hAnsi="Times New Roman" w:cs="Times New Roman"/>
          <w:sz w:val="28"/>
          <w:szCs w:val="28"/>
        </w:rPr>
        <w:t xml:space="preserve"> целесообразности добычи океанических руд, хотя на логическом уровне очевидна неизбежность такого перехода. В условиях такой неопределённости становится невозможным решение также эко</w:t>
      </w:r>
      <w:r w:rsidR="007B6B34">
        <w:rPr>
          <w:rFonts w:ascii="Times New Roman" w:hAnsi="Times New Roman" w:cs="Times New Roman"/>
          <w:sz w:val="28"/>
          <w:szCs w:val="28"/>
        </w:rPr>
        <w:t>лог</w:t>
      </w:r>
      <w:r w:rsidR="00E33857">
        <w:rPr>
          <w:rFonts w:ascii="Times New Roman" w:hAnsi="Times New Roman" w:cs="Times New Roman"/>
          <w:sz w:val="28"/>
          <w:szCs w:val="28"/>
        </w:rPr>
        <w:t xml:space="preserve">ических проблем, поскольку меры по нейтрализации </w:t>
      </w:r>
      <w:r w:rsidR="00337B0B">
        <w:rPr>
          <w:rFonts w:ascii="Times New Roman" w:hAnsi="Times New Roman" w:cs="Times New Roman"/>
          <w:sz w:val="28"/>
          <w:szCs w:val="28"/>
        </w:rPr>
        <w:t xml:space="preserve">отрицательных воздействий на морскую среду могут быть предложены только при определённости </w:t>
      </w:r>
      <w:r w:rsidR="001829C0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337B0B">
        <w:rPr>
          <w:rFonts w:ascii="Times New Roman" w:hAnsi="Times New Roman" w:cs="Times New Roman"/>
          <w:sz w:val="28"/>
          <w:szCs w:val="28"/>
        </w:rPr>
        <w:t>добычных работ.</w:t>
      </w:r>
    </w:p>
    <w:p w:rsidR="00337B0B" w:rsidRDefault="001829C0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7B0B">
        <w:rPr>
          <w:rFonts w:ascii="Times New Roman" w:hAnsi="Times New Roman" w:cs="Times New Roman"/>
          <w:sz w:val="28"/>
          <w:szCs w:val="28"/>
        </w:rPr>
        <w:t>. Реализация добычных  работ в ближайшие годы по ЖМК (а через 15-20 лет по КМК и ГПС) диктует необходимость проведения детальных конъюнктурных исследований по современному состоянию, краткосрочному и долгосрочному трендам мирового и внутреннего рынков металлов. Эти исследования должны быть тесно увязаны с программными документами и вариантами средне-долгосрочных прогнозов социально-экономического развития, территориального размещения новых производств, ожидаемыми демографическими изменениями. Без выполнения таких прогнозных исследований и без учёта их результатов вхождение в мировой рынок ТПИ океана создаст масштабный дисбаланс котировок всей гаммы металлов.</w:t>
      </w:r>
    </w:p>
    <w:p w:rsidR="00337B0B" w:rsidRDefault="001829C0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7B0B">
        <w:rPr>
          <w:rFonts w:ascii="Times New Roman" w:hAnsi="Times New Roman" w:cs="Times New Roman"/>
          <w:sz w:val="28"/>
          <w:szCs w:val="28"/>
        </w:rPr>
        <w:t xml:space="preserve">. Важнейшее геополитическое значение присутствия России в Мировом океане со стационарно базированными добывающими комплексами и регулярно транспортирующими руду </w:t>
      </w:r>
      <w:proofErr w:type="spellStart"/>
      <w:r w:rsidR="00337B0B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="00337B0B">
        <w:rPr>
          <w:rFonts w:ascii="Times New Roman" w:hAnsi="Times New Roman" w:cs="Times New Roman"/>
          <w:sz w:val="28"/>
          <w:szCs w:val="28"/>
        </w:rPr>
        <w:t xml:space="preserve"> очевидно. Более того конкуренция по обладанию минерально-сырьевыми ресурсами Мирового океана со временем обострится. </w:t>
      </w:r>
      <w:r w:rsidR="00216E41">
        <w:rPr>
          <w:rFonts w:ascii="Times New Roman" w:hAnsi="Times New Roman" w:cs="Times New Roman"/>
          <w:sz w:val="28"/>
          <w:szCs w:val="28"/>
        </w:rPr>
        <w:t xml:space="preserve">Не исключено, что она приведёт не только к политическим противостояниям. Такая трансформация от мирных средств - к вооружённым конфликтам подтверждена историей колонизации и владения новыми территориями в период великих географических открытий. Современный период является начальным, пока мирным этапом владения минерально-сырьевыми ресурсами Мирового океана. Россия не должна упустить свой шанс по закреплению своего присутствия в Мировом океане, тем более на западном полушарии нашей планеты. В связи с этим первые три </w:t>
      </w:r>
      <w:r w:rsidR="00216E41">
        <w:rPr>
          <w:rFonts w:ascii="Times New Roman" w:hAnsi="Times New Roman" w:cs="Times New Roman"/>
          <w:sz w:val="28"/>
          <w:szCs w:val="28"/>
        </w:rPr>
        <w:lastRenderedPageBreak/>
        <w:t xml:space="preserve">РРР </w:t>
      </w:r>
      <w:r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216E41">
        <w:rPr>
          <w:rFonts w:ascii="Times New Roman" w:hAnsi="Times New Roman" w:cs="Times New Roman"/>
          <w:sz w:val="28"/>
          <w:szCs w:val="28"/>
        </w:rPr>
        <w:t>должны служить плацдармом для расширения присутствия России в Мировом океане.</w:t>
      </w:r>
    </w:p>
    <w:p w:rsidR="00216E41" w:rsidRDefault="001829C0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73C99">
        <w:rPr>
          <w:rFonts w:ascii="Times New Roman" w:hAnsi="Times New Roman" w:cs="Times New Roman"/>
          <w:sz w:val="28"/>
          <w:szCs w:val="28"/>
        </w:rPr>
        <w:t xml:space="preserve">. Финансовое обеспечение всего контура по созданию отрасли океанической добычи ТПИ не может быть выполнено за счёт средств госбюджета. Масштабность проблем диктует необходимость привлечения средств </w:t>
      </w:r>
      <w:proofErr w:type="gramStart"/>
      <w:r w:rsidR="00F73C99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gramEnd"/>
      <w:r w:rsidR="00F73C99">
        <w:rPr>
          <w:rFonts w:ascii="Times New Roman" w:hAnsi="Times New Roman" w:cs="Times New Roman"/>
          <w:sz w:val="28"/>
          <w:szCs w:val="28"/>
        </w:rPr>
        <w:t xml:space="preserve">. Однако добывающие ТПИ крупные компании в настоящее время достаточно комфортно себя чувствуют, отрабатывая месторождения суши, а потребители продукции горнодобывающей отрасли не </w:t>
      </w:r>
      <w:r w:rsidR="00DA4D63">
        <w:rPr>
          <w:rFonts w:ascii="Times New Roman" w:hAnsi="Times New Roman" w:cs="Times New Roman"/>
          <w:sz w:val="28"/>
          <w:szCs w:val="28"/>
        </w:rPr>
        <w:t>ощущают дефицита сырья. Удалённые сроки окупаемости вложенных средств и получения прибыли для них не будут привлекательными. Для создания их заинтересованности в ориентации на минерально-сырьевые ресурсы Мирового океана необходимо создание нетра</w:t>
      </w:r>
      <w:r w:rsidR="00BF55FA">
        <w:rPr>
          <w:rFonts w:ascii="Times New Roman" w:hAnsi="Times New Roman" w:cs="Times New Roman"/>
          <w:sz w:val="28"/>
          <w:szCs w:val="28"/>
        </w:rPr>
        <w:t>диционных форм стимулирования, н</w:t>
      </w:r>
      <w:r w:rsidR="00DA4D63">
        <w:rPr>
          <w:rFonts w:ascii="Times New Roman" w:hAnsi="Times New Roman" w:cs="Times New Roman"/>
          <w:sz w:val="28"/>
          <w:szCs w:val="28"/>
        </w:rPr>
        <w:t xml:space="preserve">овых вариантов </w:t>
      </w:r>
      <w:proofErr w:type="spellStart"/>
      <w:r w:rsidR="00DA4D63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="00DA4D63">
        <w:rPr>
          <w:rFonts w:ascii="Times New Roman" w:hAnsi="Times New Roman" w:cs="Times New Roman"/>
          <w:sz w:val="28"/>
          <w:szCs w:val="28"/>
        </w:rPr>
        <w:t>-государственного партнёрства. При этом финансирование из госбюджета должно быть сохранено для выполнения полного цикла по выявлению, геологическому изучению и проведению геологоразведочных работ вплоть до заключения добычного контракта с МОМД.</w:t>
      </w:r>
    </w:p>
    <w:p w:rsidR="00472576" w:rsidRDefault="00472576" w:rsidP="004725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сфере научно-исследовательских работ принципиальным решением всех методических проблем станет создание международной группы по разработке промышленно-генетической классификации океанических твёрдых полезных ископаемых, формирование на этой основе требований к степени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категоризации запасов и ресурсов. В перспективе такая работа создала бы возможность создания общепланетарной промышленно-генетической классификации месторождений, научно-практическое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трудно переоценить, поскольку в существующих системах не учтены океанические объекты.</w:t>
      </w:r>
    </w:p>
    <w:p w:rsidR="00DA4D63" w:rsidRDefault="001829C0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A4D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0A58">
        <w:rPr>
          <w:rFonts w:ascii="Times New Roman" w:hAnsi="Times New Roman" w:cs="Times New Roman"/>
          <w:sz w:val="28"/>
          <w:szCs w:val="28"/>
        </w:rPr>
        <w:t xml:space="preserve">Обширность проблем, их взаимосвязь и взаимообусловленность свидетельствуют о невозможности их решения в рамках </w:t>
      </w:r>
      <w:r>
        <w:rPr>
          <w:rFonts w:ascii="Times New Roman" w:hAnsi="Times New Roman" w:cs="Times New Roman"/>
          <w:sz w:val="28"/>
          <w:szCs w:val="28"/>
        </w:rPr>
        <w:t xml:space="preserve">разрозненных </w:t>
      </w:r>
      <w:r w:rsidR="00200A58">
        <w:rPr>
          <w:rFonts w:ascii="Times New Roman" w:hAnsi="Times New Roman" w:cs="Times New Roman"/>
          <w:sz w:val="28"/>
          <w:szCs w:val="28"/>
        </w:rPr>
        <w:t>Государственных программ «Воспроизводство и использование природных ресурсов», «Развитие промышленности и повышение её конкурентоспособности» (раздел «Развитие металлургии и промышленности редких и редкоземельных металлов»)</w:t>
      </w:r>
      <w:r w:rsidR="00BA2254">
        <w:rPr>
          <w:rFonts w:ascii="Times New Roman" w:hAnsi="Times New Roman" w:cs="Times New Roman"/>
          <w:sz w:val="28"/>
          <w:szCs w:val="28"/>
        </w:rPr>
        <w:t xml:space="preserve">, «Развитие судостроения и техники для </w:t>
      </w:r>
      <w:r w:rsidR="00BA2254">
        <w:rPr>
          <w:rFonts w:ascii="Times New Roman" w:hAnsi="Times New Roman" w:cs="Times New Roman"/>
          <w:sz w:val="28"/>
          <w:szCs w:val="28"/>
        </w:rPr>
        <w:lastRenderedPageBreak/>
        <w:t>освоения шельфовых месторождений на 2013-2020гг.»</w:t>
      </w:r>
      <w:r w:rsidR="00200A58">
        <w:rPr>
          <w:rFonts w:ascii="Times New Roman" w:hAnsi="Times New Roman" w:cs="Times New Roman"/>
          <w:sz w:val="28"/>
          <w:szCs w:val="28"/>
        </w:rPr>
        <w:t>. Возникает необходимость подготовки и утверждения межотраслевой государственной программы, поскольку изучение и освоение минерально-сырьевых ресурсов</w:t>
      </w:r>
      <w:proofErr w:type="gramEnd"/>
      <w:r w:rsidR="00200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A58">
        <w:rPr>
          <w:rFonts w:ascii="Times New Roman" w:hAnsi="Times New Roman" w:cs="Times New Roman"/>
          <w:sz w:val="28"/>
          <w:szCs w:val="28"/>
        </w:rPr>
        <w:t>Мирового океана в совокупности образуют новую, интегрированную научно-производственную отрасль</w:t>
      </w:r>
      <w:proofErr w:type="gramEnd"/>
      <w:r w:rsidR="00200A58">
        <w:rPr>
          <w:rFonts w:ascii="Times New Roman" w:hAnsi="Times New Roman" w:cs="Times New Roman"/>
          <w:sz w:val="28"/>
          <w:szCs w:val="28"/>
        </w:rPr>
        <w:t xml:space="preserve">. Подготовка и реализация такой программы диктуют необходимость создания структуры с широким кругом функций по координации действий всех участников, поддержанию контактов с МОМД через своего представителя-наблюдателя, подготовке нормативно-правовой базы и всего комплекса мер по обеспечению </w:t>
      </w:r>
      <w:r w:rsidR="00BA2254">
        <w:rPr>
          <w:rFonts w:ascii="Times New Roman" w:hAnsi="Times New Roman" w:cs="Times New Roman"/>
          <w:sz w:val="28"/>
          <w:szCs w:val="28"/>
        </w:rPr>
        <w:t xml:space="preserve">устойчивого присутствия </w:t>
      </w:r>
      <w:r w:rsidR="00200A58">
        <w:rPr>
          <w:rFonts w:ascii="Times New Roman" w:hAnsi="Times New Roman" w:cs="Times New Roman"/>
          <w:sz w:val="28"/>
          <w:szCs w:val="28"/>
        </w:rPr>
        <w:t>России в минерально-сырьевом секторе Мирового океана.</w:t>
      </w:r>
    </w:p>
    <w:p w:rsidR="001045F9" w:rsidRDefault="001045F9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3B" w:rsidRPr="001045F9" w:rsidRDefault="001C163B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45F9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1045F9">
        <w:rPr>
          <w:rFonts w:ascii="Times New Roman" w:hAnsi="Times New Roman" w:cs="Times New Roman"/>
          <w:b/>
          <w:sz w:val="28"/>
          <w:szCs w:val="28"/>
        </w:rPr>
        <w:t>:</w:t>
      </w:r>
    </w:p>
    <w:p w:rsidR="001C163B" w:rsidRDefault="001C163B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Затронутый неполный перечень проблем нашли косвенное отражение в Протоколе совещания членов Морской коллегии при Правительстве РФ у Заместителя Председателя Правительства РФ, Председателя Морской коллегии при Правительстве РФ Д.О. Рогозина от 09 октября 2017 года №2 (28), п.2 (прилагается).</w:t>
      </w:r>
    </w:p>
    <w:p w:rsidR="001C163B" w:rsidRDefault="001C163B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протокольные  поручения Минприроды России (С.Е. Донскому), Минфину России (А.Г.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(Д.В.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Минобороны России (С.К. Шойгу),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(О.Ю. Васильевой), МИД России (С.В. Лаврову) с указанием участия Российской академии наук.</w:t>
      </w:r>
    </w:p>
    <w:p w:rsidR="001C163B" w:rsidRPr="00443732" w:rsidRDefault="00BA2254" w:rsidP="007E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исполнится 2 года со времени этих поручений. Пора ожидать некоторого позитивного результата, помимо протоколов, соглашений, перечня мероприятий и другой ведомственной «проработки».</w:t>
      </w:r>
    </w:p>
    <w:sectPr w:rsidR="001C163B" w:rsidRPr="00443732" w:rsidSect="00157E1F">
      <w:headerReference w:type="default" r:id="rId9"/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65" w:rsidRDefault="00C17065" w:rsidP="00C17065">
      <w:pPr>
        <w:spacing w:after="0" w:line="240" w:lineRule="auto"/>
      </w:pPr>
      <w:r>
        <w:separator/>
      </w:r>
    </w:p>
  </w:endnote>
  <w:endnote w:type="continuationSeparator" w:id="0">
    <w:p w:rsidR="00C17065" w:rsidRDefault="00C17065" w:rsidP="00C1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65" w:rsidRDefault="00C17065" w:rsidP="00C17065">
      <w:pPr>
        <w:spacing w:after="0" w:line="240" w:lineRule="auto"/>
      </w:pPr>
      <w:r>
        <w:separator/>
      </w:r>
    </w:p>
  </w:footnote>
  <w:footnote w:type="continuationSeparator" w:id="0">
    <w:p w:rsidR="00C17065" w:rsidRDefault="00C17065" w:rsidP="00C1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468439"/>
      <w:docPartObj>
        <w:docPartGallery w:val="Page Numbers (Top of Page)"/>
        <w:docPartUnique/>
      </w:docPartObj>
    </w:sdtPr>
    <w:sdtEndPr/>
    <w:sdtContent>
      <w:p w:rsidR="00C17065" w:rsidRDefault="00C1706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1F">
          <w:rPr>
            <w:noProof/>
          </w:rPr>
          <w:t>1</w:t>
        </w:r>
        <w:r>
          <w:fldChar w:fldCharType="end"/>
        </w:r>
      </w:p>
    </w:sdtContent>
  </w:sdt>
  <w:p w:rsidR="00C17065" w:rsidRDefault="00C170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2153"/>
    <w:multiLevelType w:val="hybridMultilevel"/>
    <w:tmpl w:val="BE402434"/>
    <w:lvl w:ilvl="0" w:tplc="8D30106E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96"/>
    <w:rsid w:val="00085D72"/>
    <w:rsid w:val="001045F9"/>
    <w:rsid w:val="00157E1F"/>
    <w:rsid w:val="001829C0"/>
    <w:rsid w:val="001907B6"/>
    <w:rsid w:val="001C163B"/>
    <w:rsid w:val="00200A58"/>
    <w:rsid w:val="00216E41"/>
    <w:rsid w:val="00231B9B"/>
    <w:rsid w:val="00337B0B"/>
    <w:rsid w:val="00405FFB"/>
    <w:rsid w:val="00443732"/>
    <w:rsid w:val="00472576"/>
    <w:rsid w:val="00486D5B"/>
    <w:rsid w:val="004A7770"/>
    <w:rsid w:val="0057648D"/>
    <w:rsid w:val="00605807"/>
    <w:rsid w:val="00612221"/>
    <w:rsid w:val="00701638"/>
    <w:rsid w:val="007B6B34"/>
    <w:rsid w:val="007E0685"/>
    <w:rsid w:val="007E4E27"/>
    <w:rsid w:val="007F3B60"/>
    <w:rsid w:val="00833D96"/>
    <w:rsid w:val="00933C3F"/>
    <w:rsid w:val="009624F0"/>
    <w:rsid w:val="00A954FF"/>
    <w:rsid w:val="00B22156"/>
    <w:rsid w:val="00B340CD"/>
    <w:rsid w:val="00BA2254"/>
    <w:rsid w:val="00BF55FA"/>
    <w:rsid w:val="00C17065"/>
    <w:rsid w:val="00DA4D63"/>
    <w:rsid w:val="00E33857"/>
    <w:rsid w:val="00E41B22"/>
    <w:rsid w:val="00E465DE"/>
    <w:rsid w:val="00F73C99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065"/>
  </w:style>
  <w:style w:type="paragraph" w:styleId="a6">
    <w:name w:val="footer"/>
    <w:basedOn w:val="a"/>
    <w:link w:val="a7"/>
    <w:uiPriority w:val="99"/>
    <w:unhideWhenUsed/>
    <w:rsid w:val="00C1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065"/>
  </w:style>
  <w:style w:type="paragraph" w:styleId="a8">
    <w:name w:val="Balloon Text"/>
    <w:basedOn w:val="a"/>
    <w:link w:val="a9"/>
    <w:uiPriority w:val="99"/>
    <w:semiHidden/>
    <w:unhideWhenUsed/>
    <w:rsid w:val="0010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065"/>
  </w:style>
  <w:style w:type="paragraph" w:styleId="a6">
    <w:name w:val="footer"/>
    <w:basedOn w:val="a"/>
    <w:link w:val="a7"/>
    <w:uiPriority w:val="99"/>
    <w:unhideWhenUsed/>
    <w:rsid w:val="00C17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065"/>
  </w:style>
  <w:style w:type="paragraph" w:styleId="a8">
    <w:name w:val="Balloon Text"/>
    <w:basedOn w:val="a"/>
    <w:link w:val="a9"/>
    <w:uiPriority w:val="99"/>
    <w:semiHidden/>
    <w:unhideWhenUsed/>
    <w:rsid w:val="0010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27C8-D876-430A-B6E6-3EFB3DAE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2018-03-30T16:25:00Z</cp:lastPrinted>
  <dcterms:created xsi:type="dcterms:W3CDTF">2019-08-29T09:50:00Z</dcterms:created>
  <dcterms:modified xsi:type="dcterms:W3CDTF">2019-08-29T10:10:00Z</dcterms:modified>
</cp:coreProperties>
</file>