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88" w:rsidRPr="00AD003C" w:rsidRDefault="00AD003C" w:rsidP="00011588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  <w:r w:rsidRPr="00AD003C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Программа и повестка дня</w:t>
      </w:r>
    </w:p>
    <w:p w:rsidR="00AD003C" w:rsidRPr="00AD003C" w:rsidRDefault="00AD003C" w:rsidP="00AD003C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r w:rsidRPr="00AD003C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22-го заседания Совместной российско-норвежской комиссии по сотрудничеству в области охраны окружающей среды в связи с утилизацией российских атомных подводных лодок (АПЛ), выведенных из состава Военно-Морского Флота (ВМФ) в Северном регионе, и повышения ядерной и радиационной безопасности</w:t>
      </w:r>
    </w:p>
    <w:p w:rsidR="00AD003C" w:rsidRPr="00AD003C" w:rsidRDefault="00AD003C" w:rsidP="00AD003C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r w:rsidRPr="00AD003C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 xml:space="preserve">20-21 июня 2019 г.                                                                  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 xml:space="preserve">     </w:t>
      </w:r>
      <w:r w:rsidRPr="00AD003C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г. Тромсё, Норвегия</w:t>
      </w:r>
    </w:p>
    <w:p w:rsidR="00011588" w:rsidRPr="00AD003C" w:rsidRDefault="00011588" w:rsidP="00AD003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D003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br/>
      </w:r>
      <w:r w:rsidR="00AD003C" w:rsidRPr="00AD003C">
        <w:rPr>
          <w:rFonts w:ascii="Times New Roman" w:hAnsi="Times New Roman"/>
          <w:b/>
          <w:sz w:val="28"/>
          <w:szCs w:val="28"/>
          <w:lang w:val="ru-RU"/>
        </w:rPr>
        <w:t>Проект программы</w:t>
      </w:r>
    </w:p>
    <w:p w:rsidR="00F622CD" w:rsidRPr="00AD003C" w:rsidRDefault="00011588">
      <w:pPr>
        <w:rPr>
          <w:rFonts w:ascii="Times New Roman" w:hAnsi="Times New Roman"/>
          <w:b/>
          <w:sz w:val="28"/>
          <w:szCs w:val="28"/>
        </w:rPr>
      </w:pPr>
      <w:r w:rsidRPr="00AD003C">
        <w:rPr>
          <w:rFonts w:ascii="Times New Roman" w:hAnsi="Times New Roman"/>
          <w:sz w:val="28"/>
          <w:szCs w:val="28"/>
        </w:rPr>
        <w:t>(</w:t>
      </w:r>
      <w:r w:rsidR="00AD003C" w:rsidRPr="00AD003C">
        <w:rPr>
          <w:rFonts w:ascii="Times New Roman" w:hAnsi="Times New Roman"/>
          <w:sz w:val="28"/>
          <w:szCs w:val="28"/>
          <w:lang w:val="ru-RU"/>
        </w:rPr>
        <w:t xml:space="preserve">время </w:t>
      </w:r>
      <w:r w:rsidR="00AD003C">
        <w:rPr>
          <w:rFonts w:ascii="Times New Roman" w:hAnsi="Times New Roman"/>
          <w:sz w:val="28"/>
          <w:szCs w:val="28"/>
          <w:lang w:val="ru-RU"/>
        </w:rPr>
        <w:t xml:space="preserve">указано </w:t>
      </w:r>
      <w:r w:rsidR="00AD003C" w:rsidRPr="00AD003C">
        <w:rPr>
          <w:rFonts w:ascii="Times New Roman" w:hAnsi="Times New Roman"/>
          <w:sz w:val="28"/>
          <w:szCs w:val="28"/>
          <w:lang w:val="ru-RU"/>
        </w:rPr>
        <w:t>норвежское</w:t>
      </w:r>
      <w:r w:rsidRPr="00AD003C">
        <w:rPr>
          <w:rFonts w:ascii="Times New Roman" w:hAnsi="Times New Roman"/>
          <w:sz w:val="28"/>
          <w:szCs w:val="28"/>
        </w:rPr>
        <w:t>)</w:t>
      </w:r>
    </w:p>
    <w:p w:rsidR="00F622CD" w:rsidRPr="00AD003C" w:rsidRDefault="00F622CD">
      <w:pPr>
        <w:rPr>
          <w:rFonts w:ascii="Times New Roman" w:hAnsi="Times New Roman"/>
          <w:sz w:val="28"/>
          <w:szCs w:val="28"/>
        </w:rPr>
      </w:pPr>
    </w:p>
    <w:tbl>
      <w:tblPr>
        <w:tblStyle w:val="Tabellrutenett"/>
        <w:tblW w:w="9043" w:type="dxa"/>
        <w:tblInd w:w="846" w:type="dxa"/>
        <w:tblLook w:val="04A0" w:firstRow="1" w:lastRow="0" w:firstColumn="1" w:lastColumn="0" w:noHBand="0" w:noVBand="1"/>
      </w:tblPr>
      <w:tblGrid>
        <w:gridCol w:w="1876"/>
        <w:gridCol w:w="7167"/>
      </w:tblGrid>
      <w:tr w:rsidR="00925453" w:rsidRPr="00AD003C" w:rsidTr="00AC1D21"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AD003C" w:rsidP="00AD003C">
            <w:pPr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00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Среда,</w:t>
            </w:r>
            <w:r w:rsidR="00925453" w:rsidRPr="00AD003C">
              <w:rPr>
                <w:rFonts w:ascii="Times New Roman" w:hAnsi="Times New Roman"/>
                <w:b/>
                <w:sz w:val="28"/>
                <w:szCs w:val="28"/>
              </w:rPr>
              <w:t xml:space="preserve"> 19 </w:t>
            </w:r>
            <w:r w:rsidRPr="00AD00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июня</w:t>
            </w:r>
            <w:r w:rsidR="00925453" w:rsidRPr="00AD00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25453" w:rsidRPr="00AD003C" w:rsidTr="00AC1D21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AD003C" w:rsidP="00B42E5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Вечер</w:t>
            </w:r>
            <w:r w:rsidR="00124F2D" w:rsidRPr="00AD00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103066" w:rsidRPr="00AD003C" w:rsidRDefault="00AD003C" w:rsidP="00124F2D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Прибытие в Тромсё</w:t>
            </w:r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925453" w:rsidRPr="00AD003C" w:rsidRDefault="00AD003C" w:rsidP="00124F2D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Заселение в гостиницу</w:t>
            </w:r>
            <w:r w:rsidR="00124F2D" w:rsidRPr="00AD003C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hyperlink r:id="rId7" w:history="1">
              <w:r w:rsidR="00925453" w:rsidRPr="00AD003C">
                <w:rPr>
                  <w:rStyle w:val="Hyperkobling"/>
                  <w:rFonts w:ascii="Times New Roman" w:hAnsi="Times New Roman"/>
                  <w:sz w:val="28"/>
                  <w:szCs w:val="28"/>
                  <w:lang w:val="en-US"/>
                </w:rPr>
                <w:t>Clarion</w:t>
              </w:r>
              <w:r w:rsidR="00925453" w:rsidRPr="00AD003C">
                <w:rPr>
                  <w:rStyle w:val="Hyperkobling"/>
                  <w:rFonts w:ascii="Times New Roman" w:hAnsi="Times New Roman"/>
                  <w:sz w:val="28"/>
                  <w:szCs w:val="28"/>
                  <w:lang w:val="ru-RU"/>
                </w:rPr>
                <w:t xml:space="preserve"> </w:t>
              </w:r>
              <w:r w:rsidR="00925453" w:rsidRPr="00AD003C">
                <w:rPr>
                  <w:rStyle w:val="Hyperkobling"/>
                  <w:rFonts w:ascii="Times New Roman" w:hAnsi="Times New Roman"/>
                  <w:sz w:val="28"/>
                  <w:szCs w:val="28"/>
                  <w:lang w:val="en-US"/>
                </w:rPr>
                <w:t>Collection</w:t>
              </w:r>
              <w:r w:rsidR="00925453" w:rsidRPr="00AD003C">
                <w:rPr>
                  <w:rStyle w:val="Hyperkobling"/>
                  <w:rFonts w:ascii="Times New Roman" w:hAnsi="Times New Roman"/>
                  <w:sz w:val="28"/>
                  <w:szCs w:val="28"/>
                  <w:lang w:val="ru-RU"/>
                </w:rPr>
                <w:t xml:space="preserve"> </w:t>
              </w:r>
              <w:r w:rsidR="00925453" w:rsidRPr="00AD003C">
                <w:rPr>
                  <w:rStyle w:val="Hyperkobling"/>
                  <w:rFonts w:ascii="Times New Roman" w:hAnsi="Times New Roman"/>
                  <w:sz w:val="28"/>
                  <w:szCs w:val="28"/>
                  <w:lang w:val="en-US"/>
                </w:rPr>
                <w:t>Hotel</w:t>
              </w:r>
              <w:r w:rsidR="00925453" w:rsidRPr="00AD003C">
                <w:rPr>
                  <w:rStyle w:val="Hyperkobling"/>
                  <w:rFonts w:ascii="Times New Roman" w:hAnsi="Times New Roman"/>
                  <w:sz w:val="28"/>
                  <w:szCs w:val="28"/>
                  <w:lang w:val="ru-RU"/>
                </w:rPr>
                <w:t xml:space="preserve"> </w:t>
              </w:r>
              <w:r w:rsidR="00925453" w:rsidRPr="00AD003C">
                <w:rPr>
                  <w:rStyle w:val="Hyperkobling"/>
                  <w:rFonts w:ascii="Times New Roman" w:hAnsi="Times New Roman"/>
                  <w:sz w:val="28"/>
                  <w:szCs w:val="28"/>
                  <w:lang w:val="en-US"/>
                </w:rPr>
                <w:t>Aurora</w:t>
              </w:r>
            </w:hyperlink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03066" w:rsidRPr="00AD003C" w:rsidRDefault="00AD003C" w:rsidP="00103066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Гостиница расположена в центре города</w:t>
            </w:r>
            <w:r w:rsidR="00103066" w:rsidRPr="00AD003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03066" w:rsidRPr="00AD003C" w:rsidRDefault="00AD003C" w:rsidP="00AD003C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Адрес</w:t>
            </w:r>
            <w:r w:rsidR="00103066" w:rsidRPr="00AD00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103066" w:rsidRPr="00AD003C">
              <w:rPr>
                <w:rFonts w:ascii="Times New Roman" w:hAnsi="Times New Roman"/>
                <w:sz w:val="28"/>
                <w:szCs w:val="28"/>
                <w:lang w:val="en-US"/>
              </w:rPr>
              <w:t>Sjøgata</w:t>
            </w:r>
            <w:proofErr w:type="spellEnd"/>
            <w:r w:rsidR="00103066" w:rsidRPr="00AD00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19-21, 9291 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Тромсё</w:t>
            </w:r>
            <w:r w:rsidR="00103066" w:rsidRPr="00AD00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, 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Норвегия</w:t>
            </w:r>
          </w:p>
        </w:tc>
      </w:tr>
      <w:tr w:rsidR="00925453" w:rsidRPr="00AD003C" w:rsidTr="00AC1D21"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588" w:rsidRPr="00AD003C" w:rsidRDefault="00011588" w:rsidP="00124F2D">
            <w:pPr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5453" w:rsidRPr="00AD003C" w:rsidRDefault="00AD003C" w:rsidP="00AD003C">
            <w:pPr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00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Четверг,</w:t>
            </w:r>
            <w:r w:rsidR="00925453" w:rsidRPr="00AD003C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124F2D" w:rsidRPr="00AD00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D00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июня</w:t>
            </w:r>
            <w:r w:rsidR="00925453" w:rsidRPr="00AD00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25453" w:rsidRPr="00AD003C" w:rsidTr="00AC1D21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925453" w:rsidP="00B42E5A">
            <w:pPr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003C">
              <w:rPr>
                <w:rFonts w:ascii="Times New Roman" w:hAnsi="Times New Roman"/>
                <w:sz w:val="28"/>
                <w:szCs w:val="28"/>
              </w:rPr>
              <w:t>09.00-15.30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AD003C" w:rsidP="00B42E5A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Заседание Комиссии в помещении Фрам-Центра</w:t>
            </w:r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 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минутах ходьбы от гостиницы</w:t>
            </w:r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t>).</w:t>
            </w:r>
          </w:p>
          <w:p w:rsidR="00925453" w:rsidRPr="00AD003C" w:rsidRDefault="00AD003C" w:rsidP="00103066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Пресс-конференция перед ланчем</w:t>
            </w:r>
            <w:r w:rsidR="00103066" w:rsidRPr="00AD003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Ланч в «Фрам-Центре»</w:t>
            </w:r>
            <w:r w:rsidR="00103066" w:rsidRPr="00AD003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11588" w:rsidRPr="00AD003C" w:rsidRDefault="00011588" w:rsidP="00103066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5453" w:rsidRPr="00AD003C" w:rsidTr="00AC1D21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925453" w:rsidP="00B42E5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003C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AD003C" w:rsidP="00B42E5A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Официальный ужин в ресторане</w:t>
            </w:r>
            <w:r w:rsidR="00C23EA0"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hyperlink r:id="rId8" w:history="1">
              <w:proofErr w:type="spellStart"/>
              <w:r w:rsidR="00925453" w:rsidRPr="00AD003C">
                <w:rPr>
                  <w:rStyle w:val="Hyperkobling"/>
                  <w:rFonts w:ascii="Times New Roman" w:hAnsi="Times New Roman"/>
                  <w:sz w:val="28"/>
                  <w:szCs w:val="28"/>
                  <w:lang w:val="en-GB"/>
                </w:rPr>
                <w:t>Mathallen</w:t>
              </w:r>
              <w:proofErr w:type="spellEnd"/>
            </w:hyperlink>
            <w:r w:rsidR="00925453"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925453" w:rsidRPr="00AD003C" w:rsidRDefault="00925453" w:rsidP="00AD003C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AD003C" w:rsidRPr="00AD003C">
              <w:rPr>
                <w:rFonts w:ascii="Times New Roman" w:hAnsi="Times New Roman"/>
                <w:sz w:val="28"/>
                <w:szCs w:val="28"/>
                <w:lang w:val="ru-RU"/>
              </w:rPr>
              <w:t>в 5 минутах ходьбы от гостиницы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925453" w:rsidRPr="00AD003C" w:rsidTr="00AC1D21"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588" w:rsidRPr="00AD003C" w:rsidRDefault="00011588" w:rsidP="00B42E5A">
            <w:pPr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25453" w:rsidRDefault="00AD003C" w:rsidP="00AD003C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Пятница,</w:t>
            </w:r>
            <w:r w:rsidR="00925453" w:rsidRPr="00AD003C">
              <w:rPr>
                <w:rFonts w:ascii="Times New Roman" w:hAnsi="Times New Roman"/>
                <w:b/>
                <w:sz w:val="28"/>
                <w:szCs w:val="28"/>
              </w:rPr>
              <w:t xml:space="preserve"> 21</w:t>
            </w:r>
            <w:r w:rsidRPr="00AD00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июня</w:t>
            </w:r>
            <w:r w:rsidR="00925453" w:rsidRPr="00AD00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925453" w:rsidRPr="00AD00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1D21" w:rsidRPr="00AC1D21" w:rsidRDefault="00AC1D21" w:rsidP="00AD003C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5453" w:rsidRPr="00AD003C" w:rsidTr="00AC1D21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925453" w:rsidP="00B42E5A">
            <w:pPr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003C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011588" w:rsidRDefault="00AD003C" w:rsidP="00AC1D21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П</w:t>
            </w:r>
            <w:r w:rsidR="00753629">
              <w:rPr>
                <w:rFonts w:ascii="Times New Roman" w:hAnsi="Times New Roman"/>
                <w:sz w:val="28"/>
                <w:szCs w:val="28"/>
                <w:lang w:val="ru-RU"/>
              </w:rPr>
              <w:t>ереезд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на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автобусе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от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гостиницы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до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острова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Соммарёй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расположенного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примерно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в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часе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езды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от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003C">
              <w:rPr>
                <w:rFonts w:ascii="Times New Roman" w:hAnsi="Times New Roman" w:hint="eastAsia"/>
                <w:sz w:val="28"/>
                <w:szCs w:val="28"/>
                <w:lang w:val="ru-RU"/>
              </w:rPr>
              <w:t>Тромсё</w:t>
            </w:r>
            <w:r w:rsidRPr="00AD00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AC1D21" w:rsidRPr="00156A54" w:rsidRDefault="00AC1D21" w:rsidP="00AC1D21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5453" w:rsidRPr="00AD003C" w:rsidTr="00AC1D21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925453" w:rsidP="00B42E5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003C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AC1D21" w:rsidRPr="00AC1D21" w:rsidRDefault="00AC1D21" w:rsidP="00AC1D21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Соммарёй</w:t>
            </w:r>
            <w:r w:rsidR="008D4828"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темы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экологический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мониторинг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аварийная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готовность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и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северные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морские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районы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AC1D21" w:rsidRPr="00AC1D21" w:rsidRDefault="00AC1D21" w:rsidP="00AC1D21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ыступающие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Ян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Гуннар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Винтер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и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Гуннар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Сотра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AC1D21" w:rsidRPr="00AC1D21" w:rsidRDefault="00AC1D21" w:rsidP="00AC1D21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Экскурсия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на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станцию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мониторинга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AC1D21" w:rsidRPr="00AC1D21" w:rsidRDefault="00AC1D21" w:rsidP="00AC1D21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Обед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 острове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Соммар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ё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й</w:t>
            </w:r>
          </w:p>
          <w:p w:rsidR="008C0C92" w:rsidRPr="00753629" w:rsidRDefault="00AC1D21" w:rsidP="008D4828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Завершение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-го заседания </w:t>
            </w:r>
            <w:r w:rsidR="007536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РНК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подписанием</w:t>
            </w:r>
            <w:r w:rsidRPr="00AC1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  <w:lang w:val="ru-RU"/>
              </w:rPr>
              <w:t>протокола</w:t>
            </w:r>
          </w:p>
          <w:p w:rsidR="00011588" w:rsidRPr="00753629" w:rsidRDefault="00011588" w:rsidP="008D4828">
            <w:pPr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5453" w:rsidRPr="00AD003C" w:rsidTr="00AC1D21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AD003C" w:rsidRDefault="00925453" w:rsidP="00B42E5A">
            <w:pPr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03C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925453" w:rsidRPr="00753629" w:rsidRDefault="00753629" w:rsidP="00F622CD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Переезд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автобусе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острова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Соммарёй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аэропорт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Тромсё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</w:t>
            </w:r>
            <w:r w:rsidRPr="0075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Тромсё</w:t>
            </w:r>
            <w:r w:rsidR="00AC1D21" w:rsidRPr="0075362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1588" w:rsidRPr="00753629" w:rsidRDefault="00011588" w:rsidP="00F622CD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453" w:rsidRPr="00AD003C" w:rsidTr="00AC1D21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88" w:rsidRPr="00AD003C" w:rsidRDefault="00925453" w:rsidP="00B42E5A">
            <w:pPr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03C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88" w:rsidRPr="00AD003C" w:rsidRDefault="00AC1D21" w:rsidP="00F622CD">
            <w:pPr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D21">
              <w:rPr>
                <w:rFonts w:ascii="Times New Roman" w:hAnsi="Times New Roman" w:hint="eastAsia"/>
                <w:sz w:val="28"/>
                <w:szCs w:val="28"/>
              </w:rPr>
              <w:t>Прибытие</w:t>
            </w:r>
            <w:r w:rsidRPr="00AC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C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</w:rPr>
              <w:t>аэропорт</w:t>
            </w:r>
            <w:r w:rsidRPr="00AC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</w:rPr>
              <w:t>Тромсё</w:t>
            </w:r>
            <w:r w:rsidRPr="00AC1D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5453" w:rsidRPr="00AD003C" w:rsidTr="00AC1D21">
        <w:trPr>
          <w:trHeight w:val="36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88" w:rsidRPr="00AD003C" w:rsidRDefault="00011588" w:rsidP="00B42E5A">
            <w:pPr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5453" w:rsidRPr="00AD003C" w:rsidRDefault="00925453" w:rsidP="00B42E5A">
            <w:pPr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03C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453" w:rsidRPr="00AC1D21" w:rsidRDefault="00AC1D21" w:rsidP="00AC1D21">
            <w:pPr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C1D21">
              <w:rPr>
                <w:rFonts w:ascii="Times New Roman" w:hAnsi="Times New Roman" w:hint="eastAsia"/>
                <w:sz w:val="28"/>
                <w:szCs w:val="28"/>
              </w:rPr>
              <w:t>Отправление</w:t>
            </w:r>
            <w:r w:rsidRPr="00AC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C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D21">
              <w:rPr>
                <w:rFonts w:ascii="Times New Roman" w:hAnsi="Times New Roman" w:hint="eastAsia"/>
                <w:sz w:val="28"/>
                <w:szCs w:val="28"/>
              </w:rPr>
              <w:t>Осло</w:t>
            </w:r>
            <w:r w:rsidRPr="00AC1D21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AC1D21">
              <w:rPr>
                <w:rFonts w:ascii="Times New Roman" w:hAnsi="Times New Roman" w:hint="eastAsia"/>
                <w:sz w:val="28"/>
                <w:szCs w:val="28"/>
              </w:rPr>
              <w:t>Москв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</w:tc>
      </w:tr>
    </w:tbl>
    <w:p w:rsidR="00B42E5A" w:rsidRPr="00AD003C" w:rsidRDefault="00B42E5A">
      <w:pPr>
        <w:rPr>
          <w:rFonts w:ascii="Times New Roman" w:hAnsi="Times New Roman"/>
          <w:sz w:val="28"/>
          <w:szCs w:val="28"/>
        </w:rPr>
      </w:pPr>
    </w:p>
    <w:p w:rsidR="00011588" w:rsidRPr="00AD003C" w:rsidRDefault="00011588">
      <w:pPr>
        <w:spacing w:after="160" w:line="259" w:lineRule="auto"/>
        <w:ind w:left="0"/>
        <w:rPr>
          <w:sz w:val="28"/>
          <w:szCs w:val="28"/>
        </w:rPr>
      </w:pPr>
      <w:r w:rsidRPr="00AD003C">
        <w:rPr>
          <w:sz w:val="28"/>
          <w:szCs w:val="28"/>
        </w:rPr>
        <w:br w:type="page"/>
      </w:r>
    </w:p>
    <w:p w:rsidR="00652A17" w:rsidRDefault="00652A17"/>
    <w:p w:rsidR="00AC1D21" w:rsidRPr="00AC1D21" w:rsidRDefault="00AC1D21" w:rsidP="00AC1D21">
      <w:pPr>
        <w:shd w:val="clear" w:color="auto" w:fill="FFFFFF"/>
        <w:spacing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r w:rsidRPr="00AC1D21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Повестка дня</w:t>
      </w:r>
    </w:p>
    <w:p w:rsidR="00AC1D21" w:rsidRPr="00AC1D21" w:rsidRDefault="00AC1D21" w:rsidP="00AC1D21">
      <w:pPr>
        <w:shd w:val="clear" w:color="auto" w:fill="FFFFFF"/>
        <w:spacing w:line="240" w:lineRule="auto"/>
        <w:ind w:left="0"/>
        <w:rPr>
          <w:rFonts w:ascii="Times New Roman" w:eastAsia="Calibri" w:hAnsi="Times New Roman"/>
          <w:b/>
          <w:color w:val="000000"/>
          <w:sz w:val="26"/>
          <w:szCs w:val="26"/>
          <w:lang w:val="ru-RU"/>
        </w:rPr>
      </w:pPr>
    </w:p>
    <w:p w:rsidR="00AC1D21" w:rsidRDefault="00AC1D21" w:rsidP="00AC1D21">
      <w:pPr>
        <w:shd w:val="clear" w:color="auto" w:fill="FFFFFF"/>
        <w:spacing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r w:rsidRPr="00AC1D21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 xml:space="preserve">22-е заседание Совместной российско-норвежской комиссии </w:t>
      </w:r>
    </w:p>
    <w:p w:rsidR="00AC1D21" w:rsidRPr="00AC1D21" w:rsidRDefault="00AC1D21" w:rsidP="00AC1D21">
      <w:pPr>
        <w:shd w:val="clear" w:color="auto" w:fill="FFFFFF"/>
        <w:spacing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</w:p>
    <w:p w:rsidR="00AC1D21" w:rsidRPr="00AC1D21" w:rsidRDefault="00AC1D21" w:rsidP="00AC1D21">
      <w:pPr>
        <w:shd w:val="clear" w:color="auto" w:fill="FFFFFF"/>
        <w:spacing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r w:rsidRPr="00AC1D21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20-21 июня 2019 г.                                                           г. Тромсё, Норвегия</w:t>
      </w:r>
    </w:p>
    <w:p w:rsidR="00AC1D21" w:rsidRPr="00AC1D21" w:rsidRDefault="00AC1D21" w:rsidP="00AC1D21">
      <w:pPr>
        <w:shd w:val="clear" w:color="auto" w:fill="FFFFFF"/>
        <w:spacing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384"/>
        <w:gridCol w:w="4961"/>
        <w:gridCol w:w="3402"/>
        <w:gridCol w:w="993"/>
      </w:tblGrid>
      <w:tr w:rsidR="00AC1D21" w:rsidRPr="00AC1D21" w:rsidTr="00B42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C1D21" w:rsidRPr="00AC1D21" w:rsidRDefault="00AC1D21" w:rsidP="00AC1D21">
            <w:pPr>
              <w:spacing w:line="252" w:lineRule="auto"/>
              <w:ind w:left="0" w:right="-108"/>
              <w:jc w:val="center"/>
              <w:rPr>
                <w:rFonts w:ascii="Cambria" w:hAnsi="Cambria"/>
                <w:b/>
                <w:szCs w:val="22"/>
                <w:lang w:val="ru-RU"/>
              </w:rPr>
            </w:pPr>
            <w:r w:rsidRPr="00AC1D21">
              <w:rPr>
                <w:rFonts w:ascii="Cambria" w:hAnsi="Cambria"/>
                <w:b/>
                <w:szCs w:val="22"/>
                <w:lang w:val="ru-RU"/>
              </w:rPr>
              <w:t>четверг,</w:t>
            </w:r>
          </w:p>
          <w:p w:rsidR="00AC1D21" w:rsidRPr="00AC1D21" w:rsidRDefault="00AC1D21" w:rsidP="00AC1D21">
            <w:pPr>
              <w:spacing w:line="252" w:lineRule="auto"/>
              <w:ind w:left="0" w:right="-108"/>
              <w:jc w:val="center"/>
              <w:rPr>
                <w:rFonts w:ascii="Cambria" w:hAnsi="Cambria"/>
                <w:b/>
                <w:szCs w:val="22"/>
                <w:lang w:val="ru-RU"/>
              </w:rPr>
            </w:pPr>
            <w:r w:rsidRPr="00AC1D21">
              <w:rPr>
                <w:rFonts w:ascii="Cambria" w:hAnsi="Cambria"/>
                <w:b/>
                <w:szCs w:val="22"/>
                <w:lang w:val="ru-RU"/>
              </w:rPr>
              <w:t>20 июня  2019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C1D21" w:rsidRPr="00AC1D21" w:rsidRDefault="00AC1D21" w:rsidP="00AC1D21">
            <w:pPr>
              <w:spacing w:after="200" w:line="252" w:lineRule="auto"/>
              <w:ind w:left="0"/>
              <w:jc w:val="center"/>
              <w:rPr>
                <w:rFonts w:ascii="Cambria" w:hAnsi="Cambria"/>
                <w:b/>
                <w:szCs w:val="22"/>
                <w:lang w:val="ru-RU"/>
              </w:rPr>
            </w:pPr>
            <w:r w:rsidRPr="00AC1D21">
              <w:rPr>
                <w:rFonts w:ascii="Cambria" w:hAnsi="Cambria"/>
                <w:b/>
                <w:szCs w:val="22"/>
                <w:lang w:val="ru-RU"/>
              </w:rPr>
              <w:t>Пункты повестки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1D21" w:rsidRPr="00AC1D21" w:rsidRDefault="00AC1D21" w:rsidP="00AC1D21">
            <w:pPr>
              <w:spacing w:after="200" w:line="252" w:lineRule="auto"/>
              <w:ind w:left="0"/>
              <w:jc w:val="center"/>
              <w:rPr>
                <w:rFonts w:ascii="Cambria" w:hAnsi="Cambria"/>
                <w:b/>
                <w:szCs w:val="22"/>
                <w:lang w:val="ru-RU"/>
              </w:rPr>
            </w:pPr>
            <w:r w:rsidRPr="00AC1D21">
              <w:rPr>
                <w:rFonts w:ascii="Cambria" w:hAnsi="Cambria"/>
                <w:b/>
                <w:szCs w:val="22"/>
                <w:lang w:val="ru-RU"/>
              </w:rPr>
              <w:t>Выступающие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1D21" w:rsidRPr="00AC1D21" w:rsidRDefault="00AC1D21" w:rsidP="00AC1D21">
            <w:pPr>
              <w:spacing w:after="200" w:line="252" w:lineRule="auto"/>
              <w:ind w:left="0"/>
              <w:jc w:val="center"/>
              <w:rPr>
                <w:rFonts w:ascii="Cambria" w:hAnsi="Cambria"/>
                <w:b/>
                <w:szCs w:val="22"/>
                <w:lang w:val="ru-RU"/>
              </w:rPr>
            </w:pPr>
            <w:r>
              <w:rPr>
                <w:rFonts w:ascii="Cambria" w:hAnsi="Cambria"/>
                <w:b/>
                <w:szCs w:val="22"/>
                <w:lang w:val="ru-RU"/>
              </w:rPr>
              <w:t>Время</w:t>
            </w:r>
          </w:p>
        </w:tc>
      </w:tr>
      <w:tr w:rsidR="00AC1D21" w:rsidRPr="00AC1D21" w:rsidTr="00B42E5A">
        <w:trPr>
          <w:trHeight w:val="7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spacing w:after="200" w:line="252" w:lineRule="auto"/>
              <w:ind w:left="0" w:right="33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09.0</w:t>
            </w:r>
            <w:r w:rsidRPr="00AC1D21">
              <w:rPr>
                <w:rFonts w:ascii="Cambria" w:hAnsi="Cambria"/>
                <w:szCs w:val="22"/>
              </w:rPr>
              <w:t>0</w:t>
            </w:r>
            <w:r w:rsidRPr="00AC1D21">
              <w:rPr>
                <w:rFonts w:ascii="Cambria" w:hAnsi="Cambria"/>
                <w:szCs w:val="22"/>
                <w:lang w:val="ru-RU"/>
              </w:rPr>
              <w:t xml:space="preserve"> –09.30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E7907" w:rsidRPr="009E7907" w:rsidRDefault="00AC1D21" w:rsidP="00095365">
            <w:pPr>
              <w:spacing w:after="200" w:line="252" w:lineRule="auto"/>
              <w:ind w:left="0"/>
              <w:jc w:val="center"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>Размещение в зале заседаний «Фрам-Центра</w:t>
            </w:r>
            <w:r w:rsidR="00095365" w:rsidRPr="009E7907">
              <w:rPr>
                <w:rFonts w:ascii="Cambria" w:hAnsi="Cambria"/>
                <w:szCs w:val="22"/>
                <w:highlight w:val="green"/>
                <w:lang w:val="ru-RU"/>
              </w:rPr>
              <w:t>»</w:t>
            </w:r>
          </w:p>
          <w:p w:rsidR="00AC1D21" w:rsidRPr="009E7907" w:rsidRDefault="00AC1D21" w:rsidP="009E7907">
            <w:pPr>
              <w:rPr>
                <w:rFonts w:ascii="Cambria" w:hAnsi="Cambria"/>
                <w:szCs w:val="22"/>
                <w:highlight w:val="gree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200" w:line="252" w:lineRule="auto"/>
              <w:ind w:left="0"/>
              <w:jc w:val="center"/>
              <w:rPr>
                <w:rFonts w:ascii="Cambria" w:hAnsi="Cambria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200" w:line="252" w:lineRule="auto"/>
              <w:ind w:left="0"/>
              <w:jc w:val="center"/>
              <w:rPr>
                <w:rFonts w:ascii="Cambria" w:hAnsi="Cambria"/>
                <w:szCs w:val="22"/>
                <w:lang w:val="ru-RU"/>
              </w:rPr>
            </w:pPr>
          </w:p>
        </w:tc>
      </w:tr>
      <w:tr w:rsidR="00753629" w:rsidRPr="00AC1D21" w:rsidTr="00B42E5A">
        <w:trPr>
          <w:trHeight w:val="7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53629" w:rsidRPr="00AC1D21" w:rsidRDefault="00753629" w:rsidP="00AC1D21">
            <w:pPr>
              <w:spacing w:after="200" w:line="252" w:lineRule="auto"/>
              <w:ind w:left="0" w:right="33"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>09.30-09.40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53629" w:rsidRPr="009E7907" w:rsidRDefault="00753629" w:rsidP="00753629">
            <w:pPr>
              <w:spacing w:after="200" w:line="252" w:lineRule="auto"/>
              <w:ind w:left="0"/>
              <w:rPr>
                <w:rFonts w:ascii="Cambria" w:hAnsi="Cambria"/>
                <w:b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 xml:space="preserve">1. </w:t>
            </w:r>
            <w:r w:rsidRPr="009E7907">
              <w:rPr>
                <w:rFonts w:ascii="Cambria" w:hAnsi="Cambria" w:hint="eastAsia"/>
                <w:b/>
                <w:szCs w:val="22"/>
                <w:highlight w:val="green"/>
                <w:lang w:val="ru-RU"/>
              </w:rPr>
              <w:t>Приветственное</w:t>
            </w:r>
            <w:r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b/>
                <w:szCs w:val="22"/>
                <w:highlight w:val="green"/>
                <w:lang w:val="ru-RU"/>
              </w:rPr>
              <w:t>слово</w:t>
            </w:r>
            <w:r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629" w:rsidRPr="00AC1D21" w:rsidRDefault="00753629" w:rsidP="00753629">
            <w:pPr>
              <w:spacing w:after="200" w:line="252" w:lineRule="auto"/>
              <w:ind w:left="0"/>
              <w:rPr>
                <w:rFonts w:ascii="Cambria" w:hAnsi="Cambria"/>
                <w:szCs w:val="22"/>
                <w:lang w:val="ru-RU"/>
              </w:rPr>
            </w:pPr>
            <w:r w:rsidRPr="00753629">
              <w:rPr>
                <w:rFonts w:ascii="Cambria" w:hAnsi="Cambria" w:hint="eastAsia"/>
                <w:b/>
                <w:szCs w:val="22"/>
                <w:lang w:val="ru-RU"/>
              </w:rPr>
              <w:t>г</w:t>
            </w:r>
            <w:r w:rsidRPr="00753629">
              <w:rPr>
                <w:rFonts w:ascii="Cambria" w:hAnsi="Cambria"/>
                <w:b/>
                <w:szCs w:val="22"/>
                <w:lang w:val="ru-RU"/>
              </w:rPr>
              <w:t>-</w:t>
            </w:r>
            <w:r w:rsidRPr="00753629">
              <w:rPr>
                <w:rFonts w:ascii="Cambria" w:hAnsi="Cambria" w:hint="eastAsia"/>
                <w:b/>
                <w:szCs w:val="22"/>
                <w:lang w:val="ru-RU"/>
              </w:rPr>
              <w:t>жа</w:t>
            </w:r>
            <w:r w:rsidRPr="00753629">
              <w:rPr>
                <w:rFonts w:ascii="Cambria" w:hAnsi="Cambria"/>
                <w:b/>
                <w:szCs w:val="22"/>
                <w:lang w:val="ru-RU"/>
              </w:rPr>
              <w:t xml:space="preserve"> </w:t>
            </w:r>
            <w:r w:rsidRPr="00753629">
              <w:rPr>
                <w:rFonts w:ascii="Cambria" w:hAnsi="Cambria" w:hint="eastAsia"/>
                <w:b/>
                <w:szCs w:val="22"/>
                <w:lang w:val="ru-RU"/>
              </w:rPr>
              <w:t>Элизабет</w:t>
            </w:r>
            <w:r w:rsidRPr="00753629">
              <w:rPr>
                <w:rFonts w:ascii="Cambria" w:hAnsi="Cambria"/>
                <w:b/>
                <w:szCs w:val="22"/>
                <w:lang w:val="ru-RU"/>
              </w:rPr>
              <w:t xml:space="preserve"> </w:t>
            </w:r>
            <w:r w:rsidRPr="00753629">
              <w:rPr>
                <w:rFonts w:ascii="Cambria" w:hAnsi="Cambria" w:hint="eastAsia"/>
                <w:b/>
                <w:szCs w:val="22"/>
                <w:lang w:val="ru-RU"/>
              </w:rPr>
              <w:t>Вик</w:t>
            </w:r>
            <w:r w:rsidRPr="00753629">
              <w:rPr>
                <w:rFonts w:ascii="Cambria" w:hAnsi="Cambria"/>
                <w:b/>
                <w:szCs w:val="22"/>
                <w:lang w:val="ru-RU"/>
              </w:rPr>
              <w:t xml:space="preserve"> </w:t>
            </w:r>
            <w:r w:rsidRPr="00753629">
              <w:rPr>
                <w:rFonts w:ascii="Cambria" w:hAnsi="Cambria" w:hint="eastAsia"/>
                <w:b/>
                <w:szCs w:val="22"/>
                <w:lang w:val="ru-RU"/>
              </w:rPr>
              <w:t>Аспакер</w:t>
            </w:r>
            <w:r w:rsidRPr="00753629">
              <w:rPr>
                <w:rFonts w:ascii="Cambria" w:hAnsi="Cambria"/>
                <w:b/>
                <w:szCs w:val="22"/>
                <w:lang w:val="ru-RU"/>
              </w:rPr>
              <w:t>,</w:t>
            </w:r>
            <w:r w:rsidRPr="00753629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753629">
              <w:rPr>
                <w:rFonts w:ascii="Cambria" w:hAnsi="Cambria" w:hint="eastAsia"/>
                <w:szCs w:val="22"/>
                <w:lang w:val="ru-RU"/>
              </w:rPr>
              <w:t>губернатор</w:t>
            </w:r>
            <w:r>
              <w:rPr>
                <w:rFonts w:hint="eastAsia"/>
              </w:rPr>
              <w:t xml:space="preserve"> </w:t>
            </w:r>
            <w:r w:rsidRPr="00753629">
              <w:rPr>
                <w:rFonts w:ascii="Cambria" w:hAnsi="Cambria" w:hint="eastAsia"/>
                <w:szCs w:val="22"/>
                <w:lang w:val="ru-RU"/>
              </w:rPr>
              <w:t>провинции</w:t>
            </w:r>
            <w:r w:rsidRPr="00753629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753629">
              <w:rPr>
                <w:rFonts w:ascii="Cambria" w:hAnsi="Cambria" w:hint="eastAsia"/>
                <w:szCs w:val="22"/>
                <w:lang w:val="ru-RU"/>
              </w:rPr>
              <w:t>Трумс</w:t>
            </w:r>
            <w:r w:rsidRPr="00753629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753629">
              <w:rPr>
                <w:rFonts w:ascii="Cambria" w:hAnsi="Cambria" w:hint="eastAsia"/>
                <w:szCs w:val="22"/>
                <w:lang w:val="ru-RU"/>
              </w:rPr>
              <w:t>и</w:t>
            </w:r>
            <w:r w:rsidRPr="00753629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753629">
              <w:rPr>
                <w:rFonts w:ascii="Cambria" w:hAnsi="Cambria" w:hint="eastAsia"/>
                <w:szCs w:val="22"/>
                <w:lang w:val="ru-RU"/>
              </w:rPr>
              <w:t>Финнмарк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629" w:rsidRPr="00AC1D21" w:rsidRDefault="00753629" w:rsidP="00AC1D21">
            <w:pPr>
              <w:spacing w:after="200" w:line="252" w:lineRule="auto"/>
              <w:ind w:left="0"/>
              <w:jc w:val="center"/>
              <w:rPr>
                <w:rFonts w:ascii="Cambria" w:hAnsi="Cambria"/>
                <w:szCs w:val="22"/>
                <w:lang w:val="ru-RU"/>
              </w:rPr>
            </w:pPr>
          </w:p>
        </w:tc>
      </w:tr>
      <w:tr w:rsidR="00AC1D21" w:rsidRPr="00AC1D21" w:rsidTr="00B42E5A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C1D21" w:rsidRPr="00AC1D21" w:rsidRDefault="00AC1D21" w:rsidP="00753629">
            <w:pPr>
              <w:tabs>
                <w:tab w:val="left" w:pos="851"/>
              </w:tabs>
              <w:spacing w:after="200" w:line="252" w:lineRule="auto"/>
              <w:ind w:left="0" w:right="317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09.</w:t>
            </w:r>
            <w:r w:rsidR="00753629">
              <w:rPr>
                <w:rFonts w:ascii="Cambria" w:hAnsi="Cambria"/>
                <w:szCs w:val="22"/>
                <w:lang w:val="ru-RU"/>
              </w:rPr>
              <w:t>4</w:t>
            </w:r>
            <w:r w:rsidRPr="00AC1D21">
              <w:rPr>
                <w:rFonts w:ascii="Cambria" w:hAnsi="Cambria"/>
                <w:szCs w:val="22"/>
                <w:lang w:val="ru-RU"/>
              </w:rPr>
              <w:t>0-10.00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C1D21" w:rsidRPr="009E7907" w:rsidRDefault="00A10704" w:rsidP="00B42E5A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>2</w:t>
            </w:r>
            <w:r w:rsidR="00AC1D21"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 xml:space="preserve">. Вступительная часть. </w:t>
            </w:r>
          </w:p>
          <w:p w:rsidR="00AC1D21" w:rsidRPr="009E7907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highlight w:val="green"/>
                <w:lang w:val="ru-RU"/>
              </w:rPr>
            </w:pPr>
          </w:p>
          <w:p w:rsidR="001A07A6" w:rsidRPr="009E7907" w:rsidRDefault="00AC1D21" w:rsidP="001A07A6">
            <w:pPr>
              <w:numPr>
                <w:ilvl w:val="0"/>
                <w:numId w:val="6"/>
              </w:numPr>
              <w:spacing w:line="240" w:lineRule="auto"/>
              <w:ind w:left="317" w:right="56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Вступительное слово сопредседателей Комиссии.   </w:t>
            </w:r>
          </w:p>
          <w:p w:rsidR="00B42E5A" w:rsidRPr="009E7907" w:rsidRDefault="001A07A6" w:rsidP="001A07A6">
            <w:pPr>
              <w:numPr>
                <w:ilvl w:val="0"/>
                <w:numId w:val="6"/>
              </w:numPr>
              <w:spacing w:line="240" w:lineRule="auto"/>
              <w:ind w:left="317" w:right="56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Утверждение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повестки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дня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,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организационные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вопросы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 </w:t>
            </w:r>
          </w:p>
          <w:p w:rsidR="001A07A6" w:rsidRPr="009E7907" w:rsidRDefault="00AC1D21" w:rsidP="001A07A6">
            <w:pPr>
              <w:numPr>
                <w:ilvl w:val="0"/>
                <w:numId w:val="6"/>
              </w:numPr>
              <w:spacing w:line="240" w:lineRule="auto"/>
              <w:ind w:left="317" w:right="56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>Представление участников</w:t>
            </w:r>
          </w:p>
          <w:p w:rsidR="00B42E5A" w:rsidRPr="009E7907" w:rsidRDefault="001A07A6" w:rsidP="001A07A6">
            <w:pPr>
              <w:numPr>
                <w:ilvl w:val="0"/>
                <w:numId w:val="6"/>
              </w:numPr>
              <w:spacing w:line="240" w:lineRule="auto"/>
              <w:ind w:left="317" w:right="56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>Подписание протокола 21-го заседания Комиссии 2018 года</w:t>
            </w:r>
          </w:p>
          <w:p w:rsidR="00AC1D21" w:rsidRPr="009E7907" w:rsidRDefault="001A07A6" w:rsidP="00A10704">
            <w:pPr>
              <w:numPr>
                <w:ilvl w:val="0"/>
                <w:numId w:val="6"/>
              </w:numPr>
              <w:spacing w:line="240" w:lineRule="auto"/>
              <w:ind w:left="317" w:right="56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Выделение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актуальных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вопросов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по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пунктам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повестки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дня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для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информирования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Н</w:t>
            </w:r>
            <w:r w:rsidR="00A10704" w:rsidRPr="009E7907">
              <w:rPr>
                <w:rFonts w:ascii="Cambria" w:hAnsi="Cambria"/>
                <w:szCs w:val="22"/>
                <w:highlight w:val="green"/>
                <w:lang w:val="ru-RU"/>
              </w:rPr>
              <w:t>П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О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и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 </w:t>
            </w:r>
            <w:r w:rsidRPr="009E7907">
              <w:rPr>
                <w:rFonts w:ascii="Cambria" w:hAnsi="Cambria" w:hint="eastAsia"/>
                <w:szCs w:val="22"/>
                <w:highlight w:val="green"/>
                <w:lang w:val="ru-RU"/>
              </w:rPr>
              <w:t>прессы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5A" w:rsidRDefault="00B42E5A" w:rsidP="00B42E5A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</w:p>
          <w:p w:rsidR="00B42E5A" w:rsidRDefault="00B42E5A" w:rsidP="00B42E5A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 w:rsidRPr="00AC1D21">
              <w:rPr>
                <w:rFonts w:ascii="Cambria" w:hAnsi="Cambria"/>
                <w:b/>
                <w:szCs w:val="22"/>
                <w:lang w:val="ru-RU"/>
              </w:rPr>
              <w:t>Сопредседатели</w:t>
            </w:r>
            <w:r w:rsidR="001A07A6">
              <w:rPr>
                <w:rFonts w:ascii="Cambria" w:hAnsi="Cambria"/>
                <w:b/>
                <w:szCs w:val="22"/>
                <w:lang w:val="ru-RU"/>
              </w:rPr>
              <w:t>:</w:t>
            </w: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b/>
                <w:szCs w:val="22"/>
                <w:lang w:val="ru-RU"/>
              </w:rPr>
              <w:t>г-н Аудун Халворсен</w:t>
            </w:r>
            <w:r w:rsidRPr="00AC1D21">
              <w:rPr>
                <w:rFonts w:ascii="Cambria" w:hAnsi="Cambria"/>
                <w:szCs w:val="22"/>
                <w:lang w:val="ru-RU"/>
              </w:rPr>
              <w:t>, статс-секретарь МИД Королевства Норвегия</w:t>
            </w: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AC1D21">
              <w:rPr>
                <w:rFonts w:ascii="Cambria" w:hAnsi="Cambria"/>
                <w:b/>
                <w:szCs w:val="22"/>
                <w:lang w:val="ru-RU"/>
              </w:rPr>
              <w:t>г-н Олег Крюков,</w:t>
            </w:r>
            <w:r w:rsidRPr="00AC1D21">
              <w:rPr>
                <w:rFonts w:ascii="Calibri" w:eastAsia="Calibri" w:hAnsi="Calibri"/>
                <w:szCs w:val="22"/>
                <w:lang w:val="ru-RU" w:eastAsia="en-US"/>
              </w:rPr>
              <w:t xml:space="preserve"> </w:t>
            </w:r>
            <w:r w:rsidRPr="00AC1D21">
              <w:rPr>
                <w:rFonts w:ascii="Cambria" w:hAnsi="Cambria"/>
                <w:szCs w:val="22"/>
                <w:lang w:val="ru-RU"/>
              </w:rPr>
              <w:t>директор по государственной политике в области РАО, ОЯТ и ВЭ ЯРОО Госкорпорации «Росатом»</w:t>
            </w:r>
            <w:r w:rsidRPr="00AC1D21">
              <w:rPr>
                <w:rFonts w:ascii="Cambria" w:hAnsi="Cambria"/>
                <w:b/>
                <w:szCs w:val="22"/>
                <w:lang w:val="ru-RU"/>
              </w:rPr>
              <w:t xml:space="preserve">  </w:t>
            </w:r>
          </w:p>
          <w:p w:rsidR="00B42E5A" w:rsidRDefault="00B42E5A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42E5A" w:rsidRPr="00B42E5A" w:rsidRDefault="00B42E5A" w:rsidP="00B42E5A">
            <w:pPr>
              <w:ind w:left="0"/>
              <w:rPr>
                <w:rFonts w:ascii="Cambria" w:hAnsi="Cambria"/>
                <w:b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</w:tc>
      </w:tr>
      <w:tr w:rsidR="00AC1D21" w:rsidRPr="00AC1D21" w:rsidTr="00B42E5A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spacing w:after="200" w:line="252" w:lineRule="auto"/>
              <w:ind w:left="0" w:right="317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10.00-10.20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9E7907" w:rsidRDefault="00A10704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>3а</w:t>
            </w:r>
            <w:r w:rsidR="00AC1D21"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>. Обращение с ОЯТ и РАО на Северо-западе России</w:t>
            </w:r>
          </w:p>
          <w:p w:rsidR="00AC1D21" w:rsidRPr="009E7907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highlight w:val="green"/>
                <w:lang w:val="ru-RU"/>
              </w:rPr>
            </w:pPr>
          </w:p>
          <w:p w:rsidR="00AC1D21" w:rsidRPr="009E7907" w:rsidRDefault="00AC1D21" w:rsidP="00AC1D2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200"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>Вступительное слово и комментарии</w:t>
            </w:r>
          </w:p>
          <w:p w:rsidR="00AC1D21" w:rsidRPr="009E7907" w:rsidRDefault="00AC1D21" w:rsidP="00AC1D21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</w:p>
          <w:p w:rsidR="00AC1D21" w:rsidRPr="009E7907" w:rsidRDefault="00AC1D21" w:rsidP="00AC1D2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200"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>Стратегия и планы по обращению с ОЯТ и РАО в Северо-Западном регионе России, включая губу Андреева</w:t>
            </w:r>
          </w:p>
          <w:p w:rsidR="00AC1D21" w:rsidRPr="009E7907" w:rsidRDefault="00AC1D21" w:rsidP="00AC1D21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</w:p>
          <w:p w:rsidR="00AC1D21" w:rsidRPr="009E7907" w:rsidRDefault="00AC1D21" w:rsidP="00AC1D21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</w:p>
          <w:p w:rsidR="00AC1D21" w:rsidRPr="009E7907" w:rsidRDefault="00AC1D21" w:rsidP="00AC1D21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</w:p>
          <w:p w:rsidR="00AC1D21" w:rsidRPr="009E7907" w:rsidRDefault="00AC1D21" w:rsidP="00AC1D21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>o</w:t>
            </w:r>
            <w:r w:rsidRPr="009E7907">
              <w:rPr>
                <w:rFonts w:ascii="Cambria" w:hAnsi="Cambria"/>
                <w:szCs w:val="22"/>
                <w:highlight w:val="green"/>
                <w:lang w:val="ru-RU"/>
              </w:rPr>
              <w:tab/>
              <w:t>Подведение итогов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0E681E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 w:rsidRPr="000E681E">
              <w:rPr>
                <w:rFonts w:ascii="Cambria" w:hAnsi="Cambria"/>
                <w:b/>
                <w:szCs w:val="22"/>
                <w:lang w:val="ru-RU"/>
              </w:rPr>
              <w:t>Сопредседатели</w:t>
            </w: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0E681E">
              <w:rPr>
                <w:rFonts w:ascii="Cambria" w:hAnsi="Cambria"/>
                <w:b/>
                <w:szCs w:val="22"/>
                <w:lang w:val="ru-RU"/>
              </w:rPr>
              <w:t>г-н Анатолий Григорьев,</w:t>
            </w:r>
            <w:r w:rsidRPr="00AC1D21">
              <w:rPr>
                <w:rFonts w:ascii="Cambria" w:hAnsi="Cambria"/>
                <w:szCs w:val="22"/>
                <w:lang w:val="ru-RU"/>
              </w:rPr>
              <w:t xml:space="preserve"> Госкорпорация «Росатом»</w:t>
            </w: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0E681E">
              <w:rPr>
                <w:rFonts w:ascii="Cambria" w:hAnsi="Cambria"/>
                <w:b/>
                <w:szCs w:val="22"/>
                <w:lang w:val="ru-RU"/>
              </w:rPr>
              <w:t>г-н Уле Харбитц,</w:t>
            </w:r>
            <w:r w:rsidRPr="00AC1D21">
              <w:rPr>
                <w:rFonts w:ascii="Cambria" w:hAnsi="Cambria"/>
                <w:szCs w:val="22"/>
                <w:lang w:val="ru-RU"/>
              </w:rPr>
              <w:t xml:space="preserve"> генеральный директор</w:t>
            </w: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en-US"/>
              </w:rPr>
              <w:t>DSA</w:t>
            </w:r>
          </w:p>
          <w:p w:rsidR="00B42E5A" w:rsidRDefault="00B42E5A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0E681E" w:rsidRDefault="00AC1D21" w:rsidP="00B42E5A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 w:rsidRPr="000E681E">
              <w:rPr>
                <w:rFonts w:ascii="Cambria" w:hAnsi="Cambria"/>
                <w:b/>
                <w:szCs w:val="22"/>
                <w:lang w:val="ru-RU"/>
              </w:rPr>
              <w:t>Сопредседатели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15 мин</w:t>
            </w:r>
          </w:p>
          <w:p w:rsidR="00B42E5A" w:rsidRDefault="00B42E5A" w:rsidP="00AC1D21">
            <w:pPr>
              <w:spacing w:after="200" w:line="276" w:lineRule="auto"/>
              <w:ind w:left="0"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 </w:t>
            </w:r>
          </w:p>
          <w:p w:rsidR="00AC1D21" w:rsidRPr="00AC1D21" w:rsidRDefault="00AC1D21" w:rsidP="00AC1D21">
            <w:pPr>
              <w:spacing w:after="200" w:line="276" w:lineRule="auto"/>
              <w:ind w:left="0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</w:tc>
      </w:tr>
      <w:tr w:rsidR="00AC1D21" w:rsidRPr="00AC1D21" w:rsidTr="00B42E5A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spacing w:after="200" w:line="252" w:lineRule="auto"/>
              <w:ind w:left="0" w:right="317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10.30-11.00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9E7907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>Пресс-подход с участием норвежских и российских СМИ</w:t>
            </w:r>
          </w:p>
          <w:p w:rsidR="00AC1D21" w:rsidRPr="009E7907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highlight w:val="green"/>
                <w:lang w:val="ru-RU"/>
              </w:rPr>
            </w:pPr>
            <w:r w:rsidRPr="009E7907">
              <w:rPr>
                <w:rFonts w:ascii="Cambria" w:hAnsi="Cambria"/>
                <w:b/>
                <w:szCs w:val="22"/>
                <w:highlight w:val="green"/>
                <w:lang w:val="ru-RU"/>
              </w:rPr>
              <w:t>Включая перерыв на кофе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</w:tc>
      </w:tr>
      <w:tr w:rsidR="00AC1D21" w:rsidRPr="00AC1D21" w:rsidTr="00B42E5A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spacing w:after="200" w:line="252" w:lineRule="auto"/>
              <w:ind w:left="0" w:right="317"/>
              <w:rPr>
                <w:rFonts w:ascii="Cambria" w:hAnsi="Cambria"/>
                <w:szCs w:val="22"/>
                <w:lang w:val="ru-RU"/>
              </w:rPr>
            </w:pPr>
            <w:r w:rsidRPr="00156A54">
              <w:rPr>
                <w:rFonts w:ascii="Cambria" w:hAnsi="Cambria"/>
                <w:szCs w:val="22"/>
                <w:lang w:val="ru-RU"/>
              </w:rPr>
              <w:t>11.00-11.15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10704" w:rsidP="00AC1D21">
            <w:pPr>
              <w:spacing w:line="240" w:lineRule="auto"/>
              <w:ind w:left="0"/>
              <w:contextualSpacing/>
              <w:rPr>
                <w:rFonts w:ascii="Calibri" w:eastAsia="Calibri" w:hAnsi="Calibri"/>
                <w:szCs w:val="22"/>
                <w:lang w:val="ru-RU" w:eastAsia="en-US"/>
              </w:rPr>
            </w:pPr>
            <w:r>
              <w:rPr>
                <w:rFonts w:ascii="Cambria" w:hAnsi="Cambria"/>
                <w:b/>
                <w:szCs w:val="22"/>
                <w:lang w:val="ru-RU"/>
              </w:rPr>
              <w:t>3б</w:t>
            </w:r>
            <w:r w:rsidR="00AC1D21" w:rsidRPr="00AC1D21">
              <w:rPr>
                <w:rFonts w:ascii="Cambria" w:hAnsi="Cambria"/>
                <w:b/>
                <w:szCs w:val="22"/>
                <w:lang w:val="ru-RU"/>
              </w:rPr>
              <w:t>. Обращение с ОЯТ и РАО на Северо-западе России</w:t>
            </w:r>
            <w:r w:rsidR="000E681E">
              <w:rPr>
                <w:rFonts w:ascii="Cambria" w:hAnsi="Cambria"/>
                <w:b/>
                <w:szCs w:val="22"/>
                <w:lang w:val="ru-RU"/>
              </w:rPr>
              <w:t xml:space="preserve"> (</w:t>
            </w:r>
            <w:r w:rsidR="00AC1D21" w:rsidRPr="00AC1D21">
              <w:rPr>
                <w:rFonts w:ascii="Cambria" w:hAnsi="Cambria"/>
                <w:szCs w:val="22"/>
                <w:lang w:val="ru-RU"/>
              </w:rPr>
              <w:t>Продолжение</w:t>
            </w:r>
            <w:r w:rsidR="000E681E">
              <w:rPr>
                <w:rFonts w:ascii="Calibri" w:eastAsia="Calibri" w:hAnsi="Calibri"/>
                <w:szCs w:val="22"/>
                <w:lang w:val="ru-RU" w:eastAsia="en-US"/>
              </w:rPr>
              <w:t>)</w:t>
            </w:r>
          </w:p>
          <w:p w:rsidR="00095365" w:rsidRDefault="00AC1D21" w:rsidP="00A10704">
            <w:pPr>
              <w:spacing w:line="240" w:lineRule="auto"/>
              <w:ind w:left="317" w:hanging="283"/>
              <w:contextualSpacing/>
              <w:rPr>
                <w:rFonts w:ascii="Calibri" w:eastAsia="Calibri" w:hAnsi="Calibri"/>
                <w:szCs w:val="22"/>
                <w:lang w:val="ru-RU" w:eastAsia="en-US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 xml:space="preserve">o  </w:t>
            </w:r>
            <w:r w:rsidR="00A10704">
              <w:rPr>
                <w:rFonts w:ascii="Cambria" w:hAnsi="Cambria"/>
                <w:szCs w:val="22"/>
                <w:lang w:val="ru-RU"/>
              </w:rPr>
              <w:t xml:space="preserve">  </w:t>
            </w:r>
            <w:r w:rsidRPr="00AC1D21">
              <w:rPr>
                <w:rFonts w:ascii="Cambria" w:hAnsi="Cambria"/>
                <w:szCs w:val="22"/>
                <w:lang w:val="ru-RU"/>
              </w:rPr>
              <w:t>Дальнейшее российско-норвежское сотрудничество в губе Андреева и в области обращения с ОЯТ, его выгрузки и транспортировки</w:t>
            </w:r>
            <w:r w:rsidRPr="00AC1D21">
              <w:rPr>
                <w:rFonts w:ascii="Calibri" w:eastAsia="Calibri" w:hAnsi="Calibri"/>
                <w:szCs w:val="22"/>
                <w:lang w:val="ru-RU" w:eastAsia="en-US"/>
              </w:rPr>
              <w:t xml:space="preserve"> </w:t>
            </w:r>
          </w:p>
          <w:p w:rsidR="000E681E" w:rsidRDefault="000E681E" w:rsidP="00AC1D21">
            <w:pPr>
              <w:spacing w:line="240" w:lineRule="auto"/>
              <w:ind w:left="0"/>
              <w:contextualSpacing/>
              <w:rPr>
                <w:rFonts w:ascii="Calibri" w:eastAsia="Calibri" w:hAnsi="Calibri"/>
                <w:szCs w:val="22"/>
                <w:lang w:val="ru-RU" w:eastAsia="en-US"/>
              </w:rPr>
            </w:pPr>
          </w:p>
          <w:p w:rsidR="00A10704" w:rsidRDefault="00095365" w:rsidP="00A10704">
            <w:pPr>
              <w:spacing w:line="240" w:lineRule="auto"/>
              <w:ind w:left="317" w:hanging="317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o </w:t>
            </w:r>
            <w:r w:rsidR="00A10704">
              <w:rPr>
                <w:rFonts w:ascii="Cambria" w:hAnsi="Cambria"/>
                <w:szCs w:val="22"/>
                <w:lang w:val="ru-RU"/>
              </w:rPr>
              <w:t xml:space="preserve">   Сотрудничество, связанное с ПО «Маяк» </w:t>
            </w:r>
            <w:r w:rsidR="000E681E">
              <w:rPr>
                <w:rFonts w:ascii="Cambria" w:hAnsi="Cambria"/>
                <w:szCs w:val="22"/>
                <w:lang w:val="ru-RU"/>
              </w:rPr>
              <w:t xml:space="preserve">.  Разработка ОВОС транспортировки и переработки ОЯТ на ФГУП «ПО «Маяк». </w:t>
            </w:r>
            <w:r w:rsidR="00A10704">
              <w:rPr>
                <w:rFonts w:ascii="Cambria" w:hAnsi="Cambria"/>
                <w:szCs w:val="22"/>
                <w:lang w:val="ru-RU"/>
              </w:rPr>
              <w:t xml:space="preserve"> </w:t>
            </w:r>
          </w:p>
          <w:p w:rsidR="00AC1D21" w:rsidRPr="00AC1D21" w:rsidRDefault="00A10704" w:rsidP="00A10704">
            <w:pPr>
              <w:spacing w:line="240" w:lineRule="auto"/>
              <w:ind w:left="317" w:hanging="317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lastRenderedPageBreak/>
              <w:t xml:space="preserve">      Предложения по дальнейшему сотрудничеству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 xml:space="preserve">o  Подведение итогов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0E681E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0E681E">
              <w:rPr>
                <w:rFonts w:ascii="Cambria" w:hAnsi="Cambria"/>
                <w:b/>
                <w:szCs w:val="22"/>
                <w:lang w:val="ru-RU"/>
              </w:rPr>
              <w:t xml:space="preserve">г-н </w:t>
            </w:r>
            <w:r w:rsidR="00095365" w:rsidRPr="000E681E">
              <w:rPr>
                <w:rFonts w:ascii="Cambria" w:hAnsi="Cambria"/>
                <w:b/>
                <w:szCs w:val="22"/>
                <w:lang w:val="ru-RU"/>
              </w:rPr>
              <w:t>Валерий Еременко,</w:t>
            </w:r>
            <w:r w:rsidR="00095365">
              <w:rPr>
                <w:rFonts w:ascii="Cambria" w:hAnsi="Cambria"/>
                <w:szCs w:val="22"/>
                <w:lang w:val="ru-RU"/>
              </w:rPr>
              <w:t xml:space="preserve"> директор СЗЦ «</w:t>
            </w:r>
            <w:r w:rsidR="00AC1D21" w:rsidRPr="00AC1D21">
              <w:rPr>
                <w:rFonts w:ascii="Cambria" w:hAnsi="Cambria"/>
                <w:szCs w:val="22"/>
                <w:lang w:val="ru-RU"/>
              </w:rPr>
              <w:t>СевРАО</w:t>
            </w:r>
            <w:r w:rsidR="00095365">
              <w:rPr>
                <w:rFonts w:ascii="Cambria" w:hAnsi="Cambria"/>
                <w:szCs w:val="22"/>
                <w:lang w:val="ru-RU"/>
              </w:rPr>
              <w:t>»</w:t>
            </w:r>
          </w:p>
          <w:p w:rsidR="00095365" w:rsidRDefault="00095365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0E681E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0E681E">
              <w:rPr>
                <w:rFonts w:ascii="Cambria" w:hAnsi="Cambria"/>
                <w:b/>
                <w:szCs w:val="22"/>
                <w:lang w:val="ru-RU"/>
              </w:rPr>
              <w:t xml:space="preserve">г-н </w:t>
            </w:r>
            <w:r w:rsidR="00AC1D21" w:rsidRPr="000E681E">
              <w:rPr>
                <w:rFonts w:ascii="Cambria" w:hAnsi="Cambria"/>
                <w:b/>
                <w:szCs w:val="22"/>
                <w:lang w:val="ru-RU"/>
              </w:rPr>
              <w:t>Пер-Эйнар Фискебек</w:t>
            </w:r>
            <w:r w:rsidR="00AC1D21" w:rsidRPr="00AC1D21">
              <w:rPr>
                <w:rFonts w:ascii="Cambria" w:hAnsi="Cambria"/>
                <w:szCs w:val="22"/>
                <w:lang w:val="ru-RU"/>
              </w:rPr>
              <w:t>, главный инженер</w:t>
            </w:r>
          </w:p>
          <w:p w:rsidR="00095365" w:rsidRPr="000E681E" w:rsidRDefault="000E681E" w:rsidP="00095365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 w:rsidRPr="000E681E">
              <w:rPr>
                <w:rFonts w:ascii="Cambria" w:hAnsi="Cambria"/>
                <w:b/>
                <w:szCs w:val="22"/>
                <w:lang w:val="ru-RU"/>
              </w:rPr>
              <w:t xml:space="preserve">г-н Анатолий Григорьев, </w:t>
            </w:r>
          </w:p>
          <w:p w:rsidR="000E681E" w:rsidRDefault="000E681E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>Госкорпорация «Росатом»</w:t>
            </w:r>
          </w:p>
          <w:p w:rsidR="000E681E" w:rsidRDefault="000E681E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E681E" w:rsidRDefault="000E681E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E681E" w:rsidRDefault="000E681E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95365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</w:t>
            </w:r>
            <w:r w:rsidR="000E681E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AC1D21">
              <w:rPr>
                <w:rFonts w:ascii="Cambria" w:hAnsi="Cambria"/>
                <w:szCs w:val="22"/>
                <w:lang w:val="ru-RU"/>
              </w:rPr>
              <w:t>мин</w:t>
            </w:r>
          </w:p>
          <w:p w:rsidR="00AC1D21" w:rsidRP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95365" w:rsidRDefault="00095365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Default="00AC1D21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</w:t>
            </w:r>
            <w:r w:rsidR="000E681E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AC1D21">
              <w:rPr>
                <w:rFonts w:ascii="Cambria" w:hAnsi="Cambria"/>
                <w:szCs w:val="22"/>
                <w:lang w:val="ru-RU"/>
              </w:rPr>
              <w:t>мин</w:t>
            </w:r>
          </w:p>
          <w:p w:rsidR="000E681E" w:rsidRDefault="000E681E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E681E" w:rsidRPr="00AC1D21" w:rsidRDefault="000E681E" w:rsidP="00AC1D21">
            <w:pPr>
              <w:spacing w:after="100" w:afterAutospacing="1"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>5 мин</w:t>
            </w:r>
          </w:p>
        </w:tc>
      </w:tr>
      <w:tr w:rsidR="00AC1D21" w:rsidRPr="00AC1D21" w:rsidTr="00B42E5A">
        <w:trPr>
          <w:trHeight w:val="34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tabs>
                <w:tab w:val="left" w:pos="993"/>
              </w:tabs>
              <w:spacing w:line="240" w:lineRule="auto"/>
              <w:ind w:left="0" w:right="317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11.15-11.45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B32E5C" w:rsidP="000E681E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>
              <w:rPr>
                <w:rFonts w:ascii="Cambria" w:hAnsi="Cambria"/>
                <w:b/>
                <w:szCs w:val="22"/>
                <w:lang w:val="ru-RU"/>
              </w:rPr>
              <w:t>4</w:t>
            </w:r>
            <w:r w:rsidR="00AC1D21" w:rsidRPr="00AC1D21">
              <w:rPr>
                <w:rFonts w:ascii="Cambria" w:hAnsi="Cambria"/>
                <w:b/>
                <w:szCs w:val="22"/>
                <w:lang w:val="ru-RU"/>
              </w:rPr>
              <w:t xml:space="preserve">. Сотрудничество в области аварийной готовности и аварийного реагирования, включая процедуры оперативного оповещения </w:t>
            </w:r>
          </w:p>
          <w:p w:rsidR="00AC1D21" w:rsidRPr="00AC1D21" w:rsidRDefault="00AC1D21" w:rsidP="000E681E">
            <w:pPr>
              <w:numPr>
                <w:ilvl w:val="0"/>
                <w:numId w:val="1"/>
              </w:numPr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Вступительное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слово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и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комментарии</w:t>
            </w:r>
            <w:proofErr w:type="spellEnd"/>
          </w:p>
          <w:p w:rsidR="00AC1D21" w:rsidRPr="00AC1D21" w:rsidRDefault="00AC1D21" w:rsidP="000E681E">
            <w:pPr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D20A09" w:rsidRDefault="00AC1D21" w:rsidP="000E681E">
            <w:pPr>
              <w:numPr>
                <w:ilvl w:val="0"/>
                <w:numId w:val="1"/>
              </w:numPr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  <w:r w:rsidRPr="00D20A09">
              <w:rPr>
                <w:rFonts w:ascii="Cambria" w:hAnsi="Cambria"/>
                <w:szCs w:val="22"/>
                <w:highlight w:val="yellow"/>
                <w:lang w:val="ru-RU"/>
              </w:rPr>
              <w:t>Обеспечение готовности аварийно-</w:t>
            </w:r>
            <w:r w:rsidR="00B32E5C">
              <w:rPr>
                <w:rFonts w:ascii="Cambria" w:hAnsi="Cambria"/>
                <w:szCs w:val="22"/>
                <w:highlight w:val="yellow"/>
                <w:lang w:val="ru-RU"/>
              </w:rPr>
              <w:t xml:space="preserve">технического центра </w:t>
            </w:r>
            <w:r w:rsidRPr="00D20A09">
              <w:rPr>
                <w:rFonts w:ascii="Cambria" w:hAnsi="Cambria"/>
                <w:szCs w:val="22"/>
                <w:highlight w:val="yellow"/>
                <w:lang w:val="ru-RU"/>
              </w:rPr>
              <w:t>Росатом</w:t>
            </w:r>
            <w:r w:rsidR="00B32E5C">
              <w:rPr>
                <w:rFonts w:ascii="Cambria" w:hAnsi="Cambria"/>
                <w:szCs w:val="22"/>
                <w:highlight w:val="yellow"/>
                <w:lang w:val="ru-RU"/>
              </w:rPr>
              <w:t>а</w:t>
            </w:r>
            <w:r w:rsidRPr="00D20A09">
              <w:rPr>
                <w:rFonts w:ascii="Cambria" w:hAnsi="Cambria"/>
                <w:szCs w:val="22"/>
                <w:highlight w:val="yellow"/>
                <w:lang w:val="ru-RU"/>
              </w:rPr>
              <w:t xml:space="preserve"> к реагированию и ликвидации последствий чрезвычайных ситуаций в Арктической зоне Северо-Западного региона Российской Федерации России  </w:t>
            </w:r>
          </w:p>
          <w:p w:rsidR="00AC1D21" w:rsidRPr="00D20A09" w:rsidRDefault="00AC1D21" w:rsidP="000E681E">
            <w:pPr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</w:p>
          <w:p w:rsidR="00AC1D21" w:rsidRPr="00D20A09" w:rsidRDefault="00AC1D21" w:rsidP="000E681E">
            <w:pPr>
              <w:numPr>
                <w:ilvl w:val="0"/>
                <w:numId w:val="1"/>
              </w:numPr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  <w:r w:rsidRPr="00D20A09">
              <w:rPr>
                <w:rFonts w:ascii="Cambria" w:hAnsi="Cambria"/>
                <w:szCs w:val="22"/>
                <w:highlight w:val="yellow"/>
                <w:lang w:val="ru-RU"/>
              </w:rPr>
              <w:t xml:space="preserve">ФГУП «СКЦ Росатома» как орган оперативного оповещения и аварийного реагирования в рамках соглашения с Норвегией </w:t>
            </w:r>
          </w:p>
          <w:p w:rsidR="00AC1D21" w:rsidRPr="00AC1D21" w:rsidRDefault="00AC1D21" w:rsidP="000E681E">
            <w:pPr>
              <w:spacing w:line="240" w:lineRule="auto"/>
              <w:ind w:left="317" w:hanging="283"/>
              <w:contextualSpacing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</w:p>
          <w:p w:rsidR="00AC1D21" w:rsidRPr="00AC1D21" w:rsidRDefault="00AC1D21" w:rsidP="000E681E">
            <w:pPr>
              <w:numPr>
                <w:ilvl w:val="0"/>
                <w:numId w:val="1"/>
              </w:numPr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Совместные противоаварийные учения, связанные с выгрузкой и транспортировкой ОЯТ из губы Андреева</w:t>
            </w:r>
          </w:p>
          <w:p w:rsidR="00AC1D21" w:rsidRPr="00AC1D21" w:rsidRDefault="00AC1D21" w:rsidP="000E681E">
            <w:pPr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numPr>
                <w:ilvl w:val="0"/>
                <w:numId w:val="1"/>
              </w:numPr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Подведение итогов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D20A09" w:rsidRDefault="00CB550A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  <w:r w:rsidRPr="00D20A09">
              <w:rPr>
                <w:rFonts w:ascii="Cambria" w:hAnsi="Cambria"/>
                <w:szCs w:val="22"/>
                <w:highlight w:val="yellow"/>
                <w:lang w:val="ru-RU"/>
              </w:rPr>
              <w:t>АТЦ Минатома</w:t>
            </w:r>
          </w:p>
          <w:p w:rsidR="00AC1D21" w:rsidRPr="00D20A09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  <w:r w:rsidRPr="00D20A09">
              <w:rPr>
                <w:rFonts w:ascii="Cambria" w:hAnsi="Cambria"/>
                <w:szCs w:val="22"/>
                <w:highlight w:val="yellow"/>
                <w:lang w:val="en-US"/>
              </w:rPr>
              <w:t>DSA</w:t>
            </w:r>
          </w:p>
          <w:p w:rsidR="00AC1D21" w:rsidRPr="00D20A09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</w:p>
          <w:p w:rsidR="00AC1D21" w:rsidRPr="00D20A09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</w:p>
          <w:p w:rsidR="00AC1D21" w:rsidRPr="00D20A09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</w:p>
          <w:p w:rsidR="00AC1D21" w:rsidRPr="00D20A09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</w:p>
          <w:p w:rsidR="000E681E" w:rsidRPr="00D20A09" w:rsidRDefault="000E681E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highlight w:val="yellow"/>
                <w:lang w:val="ru-RU"/>
              </w:rPr>
            </w:pPr>
          </w:p>
          <w:p w:rsidR="00AC1D21" w:rsidRPr="00AC1D21" w:rsidRDefault="00B32E5C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highlight w:val="yellow"/>
                <w:lang w:val="ru-RU"/>
              </w:rPr>
              <w:t>СКЦ</w:t>
            </w: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32E5C" w:rsidRDefault="00B32E5C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32E5C" w:rsidRDefault="00B32E5C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E681E" w:rsidRPr="00B32E5C" w:rsidRDefault="000E681E" w:rsidP="000E681E">
            <w:pPr>
              <w:spacing w:line="240" w:lineRule="auto"/>
              <w:ind w:left="0"/>
              <w:contextualSpacing/>
              <w:rPr>
                <w:rFonts w:ascii="Cambria" w:hAnsi="Cambria"/>
                <w:i/>
                <w:szCs w:val="22"/>
                <w:lang w:val="ru-RU"/>
              </w:rPr>
            </w:pPr>
            <w:r w:rsidRPr="00B32E5C">
              <w:rPr>
                <w:rFonts w:ascii="Cambria" w:hAnsi="Cambria"/>
                <w:i/>
                <w:szCs w:val="22"/>
                <w:lang w:val="ru-RU"/>
              </w:rPr>
              <w:t xml:space="preserve">г-н </w:t>
            </w:r>
            <w:r w:rsidR="00156A54" w:rsidRPr="00B32E5C">
              <w:rPr>
                <w:rFonts w:ascii="Cambria" w:hAnsi="Cambria"/>
                <w:i/>
                <w:szCs w:val="22"/>
                <w:lang w:val="ru-RU"/>
              </w:rPr>
              <w:t xml:space="preserve">Юрий </w:t>
            </w:r>
            <w:r w:rsidRPr="00B32E5C">
              <w:rPr>
                <w:rFonts w:ascii="Cambria" w:hAnsi="Cambria"/>
                <w:i/>
                <w:szCs w:val="22"/>
                <w:lang w:val="ru-RU"/>
              </w:rPr>
              <w:t xml:space="preserve">Саленко, </w:t>
            </w:r>
          </w:p>
          <w:p w:rsidR="000E681E" w:rsidRPr="00B32E5C" w:rsidRDefault="000E681E" w:rsidP="000E681E">
            <w:pPr>
              <w:spacing w:line="240" w:lineRule="auto"/>
              <w:ind w:left="0"/>
              <w:contextualSpacing/>
              <w:rPr>
                <w:rFonts w:ascii="Cambria" w:hAnsi="Cambria"/>
                <w:i/>
                <w:szCs w:val="22"/>
                <w:lang w:val="ru-RU"/>
              </w:rPr>
            </w:pPr>
            <w:r w:rsidRPr="00B32E5C">
              <w:rPr>
                <w:rFonts w:ascii="Cambria" w:hAnsi="Cambria"/>
                <w:i/>
                <w:szCs w:val="22"/>
                <w:lang w:val="ru-RU"/>
              </w:rPr>
              <w:t xml:space="preserve">начальник отдела </w:t>
            </w: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ФМБЦ</w:t>
            </w:r>
            <w:r w:rsidR="000E681E">
              <w:rPr>
                <w:rFonts w:ascii="Cambria" w:hAnsi="Cambria"/>
                <w:szCs w:val="22"/>
                <w:lang w:val="ru-RU"/>
              </w:rPr>
              <w:t xml:space="preserve"> им. А.И. Бурназяна</w:t>
            </w: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en-US"/>
              </w:rPr>
              <w:t xml:space="preserve">5 </w:t>
            </w:r>
            <w:r w:rsidRPr="00AC1D21">
              <w:rPr>
                <w:rFonts w:ascii="Cambria" w:hAnsi="Cambria"/>
                <w:szCs w:val="22"/>
                <w:lang w:val="ru-RU"/>
              </w:rPr>
              <w:t>мин</w:t>
            </w: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D20A09" w:rsidRDefault="00D20A09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D20A09" w:rsidRDefault="00D20A09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D20A09" w:rsidRDefault="00D20A09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D20A09" w:rsidRDefault="00D20A09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D20A09" w:rsidRDefault="00D20A09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D20A09" w:rsidRDefault="00D20A09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0E681E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</w:tc>
      </w:tr>
      <w:tr w:rsidR="00AC1D21" w:rsidRPr="00AC1D21" w:rsidTr="000E681E">
        <w:trPr>
          <w:trHeight w:val="5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1D21" w:rsidRPr="00AC1D21" w:rsidRDefault="00AC1D21" w:rsidP="00B42E5A">
            <w:pPr>
              <w:tabs>
                <w:tab w:val="left" w:pos="993"/>
              </w:tabs>
              <w:spacing w:after="200" w:line="252" w:lineRule="auto"/>
              <w:ind w:left="0" w:right="317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en-US"/>
              </w:rPr>
              <w:t>11.</w:t>
            </w:r>
            <w:r w:rsidRPr="00AC1D21">
              <w:rPr>
                <w:rFonts w:ascii="Cambria" w:hAnsi="Cambria"/>
                <w:szCs w:val="22"/>
                <w:lang w:val="ru-RU"/>
              </w:rPr>
              <w:t>45</w:t>
            </w:r>
            <w:r w:rsidRPr="00AC1D21">
              <w:rPr>
                <w:rFonts w:ascii="Cambria" w:hAnsi="Cambria"/>
                <w:szCs w:val="22"/>
                <w:lang w:val="en-US"/>
              </w:rPr>
              <w:t>-</w:t>
            </w:r>
            <w:r w:rsidRPr="00AC1D21">
              <w:rPr>
                <w:rFonts w:ascii="Cambria" w:hAnsi="Cambria"/>
                <w:szCs w:val="22"/>
                <w:lang w:val="ru-RU"/>
              </w:rPr>
              <w:t>12.45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 w:rsidRPr="00AC1D21">
              <w:rPr>
                <w:rFonts w:ascii="Cambria" w:hAnsi="Cambria"/>
                <w:b/>
                <w:szCs w:val="22"/>
                <w:lang w:val="ru-RU"/>
              </w:rPr>
              <w:t>Ланч - шведский стол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200" w:line="252" w:lineRule="auto"/>
              <w:ind w:left="0"/>
              <w:rPr>
                <w:rFonts w:ascii="Cambria" w:hAnsi="Cambria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after="200" w:line="252" w:lineRule="auto"/>
              <w:ind w:left="0"/>
              <w:rPr>
                <w:rFonts w:ascii="Cambria" w:hAnsi="Cambria"/>
                <w:szCs w:val="22"/>
                <w:lang w:val="en-US"/>
              </w:rPr>
            </w:pPr>
          </w:p>
        </w:tc>
      </w:tr>
      <w:tr w:rsidR="00AC1D21" w:rsidRPr="00AC1D21" w:rsidTr="00B42E5A">
        <w:trPr>
          <w:trHeight w:val="24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095365">
            <w:pPr>
              <w:tabs>
                <w:tab w:val="left" w:pos="851"/>
              </w:tabs>
              <w:spacing w:line="240" w:lineRule="auto"/>
              <w:ind w:left="0" w:right="317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12.45 – 13.15</w:t>
            </w:r>
          </w:p>
          <w:p w:rsidR="00AC1D21" w:rsidRPr="00AC1D21" w:rsidRDefault="00AC1D21" w:rsidP="00095365">
            <w:pPr>
              <w:tabs>
                <w:tab w:val="left" w:pos="851"/>
              </w:tabs>
              <w:spacing w:line="240" w:lineRule="auto"/>
              <w:ind w:left="0" w:right="317"/>
              <w:contextualSpacing/>
              <w:rPr>
                <w:rFonts w:ascii="Cambria" w:hAnsi="Cambria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B32E5C" w:rsidP="00B32E5C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>
              <w:rPr>
                <w:rFonts w:ascii="Cambria" w:hAnsi="Cambria"/>
                <w:b/>
                <w:szCs w:val="22"/>
                <w:lang w:val="ru-RU"/>
              </w:rPr>
              <w:t>5</w:t>
            </w:r>
            <w:r w:rsidR="00AC1D21" w:rsidRPr="00AC1D21">
              <w:rPr>
                <w:rFonts w:ascii="Cambria" w:hAnsi="Cambria"/>
                <w:b/>
                <w:szCs w:val="22"/>
                <w:lang w:val="ru-RU"/>
              </w:rPr>
              <w:t xml:space="preserve">. Сотрудничество в области оценки рисков и экологического мониторинга  </w:t>
            </w:r>
          </w:p>
          <w:p w:rsidR="00AC1D21" w:rsidRPr="00AC1D21" w:rsidRDefault="00AC1D21" w:rsidP="00B32E5C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hanging="686"/>
              <w:contextualSpacing/>
              <w:rPr>
                <w:rFonts w:ascii="Cambria" w:hAnsi="Cambria"/>
                <w:szCs w:val="22"/>
                <w:lang w:val="en-US"/>
              </w:rPr>
            </w:pP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Вступительное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слово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и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комментарии</w:t>
            </w:r>
            <w:proofErr w:type="spellEnd"/>
          </w:p>
          <w:p w:rsidR="00AC1D21" w:rsidRPr="00AC1D21" w:rsidRDefault="00AC1D21" w:rsidP="00B32E5C">
            <w:pPr>
              <w:tabs>
                <w:tab w:val="num" w:pos="317"/>
              </w:tabs>
              <w:spacing w:line="240" w:lineRule="auto"/>
              <w:ind w:left="360" w:hanging="686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B32E5C" w:rsidRDefault="00AC1D21" w:rsidP="00B32E5C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 w:rsidRPr="00B32E5C">
              <w:rPr>
                <w:rFonts w:ascii="Cambria" w:hAnsi="Cambria"/>
                <w:szCs w:val="22"/>
                <w:lang w:val="ru-RU"/>
              </w:rPr>
              <w:t xml:space="preserve">Результаты финансируемого Европейской комиссией проекта «Технико-экономическое исследование и разработка плана действий по безопасному и надежному обращению с радиационно опасными объектами, затопленными в арктических морях» </w:t>
            </w:r>
          </w:p>
          <w:p w:rsidR="00B32E5C" w:rsidRDefault="00B32E5C" w:rsidP="00B32E5C">
            <w:pPr>
              <w:pStyle w:val="Listeavsnitt"/>
              <w:rPr>
                <w:lang w:val="ru-RU"/>
              </w:rPr>
            </w:pPr>
          </w:p>
          <w:p w:rsidR="00B32E5C" w:rsidRPr="00B32E5C" w:rsidRDefault="00B32E5C" w:rsidP="00B32E5C">
            <w:pPr>
              <w:pStyle w:val="Listeavsnitt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3"/>
              <w:rPr>
                <w:lang w:val="ru-RU"/>
              </w:rPr>
            </w:pPr>
            <w:r w:rsidRPr="00B32E5C">
              <w:rPr>
                <w:rFonts w:hint="eastAsia"/>
                <w:lang w:val="ru-RU"/>
              </w:rPr>
              <w:t>Программа</w:t>
            </w:r>
            <w:r w:rsidRPr="00B32E5C">
              <w:rPr>
                <w:lang w:val="ru-RU"/>
              </w:rPr>
              <w:t xml:space="preserve"> </w:t>
            </w:r>
            <w:r w:rsidRPr="00B32E5C">
              <w:rPr>
                <w:rFonts w:hint="eastAsia"/>
                <w:lang w:val="ru-RU"/>
              </w:rPr>
              <w:t>мониторинга</w:t>
            </w:r>
            <w:r w:rsidRPr="00B32E5C">
              <w:rPr>
                <w:lang w:val="ru-RU"/>
              </w:rPr>
              <w:t xml:space="preserve"> </w:t>
            </w:r>
            <w:r w:rsidRPr="00B32E5C">
              <w:rPr>
                <w:rFonts w:hint="eastAsia"/>
                <w:lang w:val="ru-RU"/>
              </w:rPr>
              <w:t>в</w:t>
            </w:r>
            <w:r w:rsidRPr="00B32E5C">
              <w:rPr>
                <w:lang w:val="ru-RU"/>
              </w:rPr>
              <w:t xml:space="preserve"> </w:t>
            </w:r>
            <w:r w:rsidRPr="00B32E5C">
              <w:rPr>
                <w:rFonts w:hint="eastAsia"/>
                <w:lang w:val="ru-RU"/>
              </w:rPr>
              <w:t>Баренцевом</w:t>
            </w:r>
            <w:r w:rsidRPr="00B32E5C">
              <w:rPr>
                <w:lang w:val="ru-RU"/>
              </w:rPr>
              <w:t xml:space="preserve"> </w:t>
            </w:r>
            <w:r w:rsidRPr="00B32E5C">
              <w:rPr>
                <w:rFonts w:hint="eastAsia"/>
                <w:lang w:val="ru-RU"/>
              </w:rPr>
              <w:t>и</w:t>
            </w:r>
            <w:r w:rsidRPr="00B32E5C">
              <w:rPr>
                <w:lang w:val="ru-RU"/>
              </w:rPr>
              <w:t xml:space="preserve"> </w:t>
            </w:r>
            <w:r w:rsidRPr="00B32E5C">
              <w:rPr>
                <w:rFonts w:hint="eastAsia"/>
                <w:lang w:val="ru-RU"/>
              </w:rPr>
              <w:t>Карском</w:t>
            </w:r>
            <w:r w:rsidRPr="00B32E5C">
              <w:rPr>
                <w:lang w:val="ru-RU"/>
              </w:rPr>
              <w:t xml:space="preserve"> </w:t>
            </w:r>
            <w:r w:rsidRPr="00B32E5C">
              <w:rPr>
                <w:rFonts w:hint="eastAsia"/>
                <w:lang w:val="ru-RU"/>
              </w:rPr>
              <w:t>морях</w:t>
            </w:r>
          </w:p>
          <w:p w:rsidR="00AC1D21" w:rsidRDefault="00AC1D21" w:rsidP="00B32E5C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left="318" w:hanging="318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Планы совместной норвежско-российской экспедиции к месту затопления АПЛ «Комсомолец» в июле 2019 г.</w:t>
            </w:r>
          </w:p>
          <w:p w:rsidR="00B42E5A" w:rsidRDefault="00B42E5A" w:rsidP="00B32E5C">
            <w:pPr>
              <w:pStyle w:val="Listeavsnitt"/>
              <w:spacing w:after="0" w:line="240" w:lineRule="auto"/>
              <w:rPr>
                <w:lang w:val="ru-RU"/>
              </w:rPr>
            </w:pPr>
          </w:p>
          <w:p w:rsidR="00AC1D21" w:rsidRPr="00AC1D21" w:rsidRDefault="00B42E5A" w:rsidP="00B32E5C">
            <w:pPr>
              <w:pStyle w:val="Listeavsnitt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after="0" w:line="240" w:lineRule="auto"/>
              <w:ind w:left="318" w:hanging="318"/>
              <w:rPr>
                <w:b/>
                <w:lang w:val="en-US"/>
              </w:rPr>
            </w:pPr>
            <w:r w:rsidRPr="00B42E5A">
              <w:rPr>
                <w:rFonts w:hint="eastAsia"/>
                <w:lang w:val="ru-RU"/>
              </w:rPr>
              <w:t>Подведение</w:t>
            </w:r>
            <w:r w:rsidRPr="00B42E5A">
              <w:rPr>
                <w:lang w:val="ru-RU"/>
              </w:rPr>
              <w:t xml:space="preserve"> </w:t>
            </w:r>
            <w:r w:rsidRPr="00B42E5A">
              <w:rPr>
                <w:rFonts w:hint="eastAsia"/>
                <w:lang w:val="ru-RU"/>
              </w:rPr>
              <w:t>итогов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en-US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32E5C" w:rsidRDefault="00B32E5C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B32E5C">
              <w:rPr>
                <w:rFonts w:ascii="Cambria" w:hAnsi="Cambria" w:hint="eastAsia"/>
                <w:szCs w:val="22"/>
                <w:lang w:val="ru-RU"/>
              </w:rPr>
              <w:t>г</w:t>
            </w:r>
            <w:r w:rsidRPr="00B32E5C">
              <w:rPr>
                <w:rFonts w:ascii="Cambria" w:hAnsi="Cambria"/>
                <w:szCs w:val="22"/>
                <w:lang w:val="ru-RU"/>
              </w:rPr>
              <w:t>-</w:t>
            </w:r>
            <w:r w:rsidRPr="00B32E5C">
              <w:rPr>
                <w:rFonts w:ascii="Cambria" w:hAnsi="Cambria" w:hint="eastAsia"/>
                <w:szCs w:val="22"/>
                <w:lang w:val="ru-RU"/>
              </w:rPr>
              <w:t>н</w:t>
            </w:r>
            <w:r w:rsidRPr="00B32E5C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B32E5C">
              <w:rPr>
                <w:rFonts w:ascii="Cambria" w:hAnsi="Cambria" w:hint="eastAsia"/>
                <w:szCs w:val="22"/>
                <w:lang w:val="ru-RU"/>
              </w:rPr>
              <w:t>Михаил</w:t>
            </w:r>
            <w:r w:rsidRPr="00B32E5C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B32E5C">
              <w:rPr>
                <w:rFonts w:ascii="Cambria" w:hAnsi="Cambria" w:hint="eastAsia"/>
                <w:szCs w:val="22"/>
                <w:lang w:val="ru-RU"/>
              </w:rPr>
              <w:t>Кобринский</w:t>
            </w:r>
            <w:r w:rsidRPr="00B32E5C">
              <w:rPr>
                <w:rFonts w:ascii="Cambria" w:hAnsi="Cambria"/>
                <w:szCs w:val="22"/>
                <w:lang w:val="ru-RU"/>
              </w:rPr>
              <w:t xml:space="preserve">, </w:t>
            </w:r>
            <w:r w:rsidRPr="00B32E5C">
              <w:rPr>
                <w:rFonts w:ascii="Cambria" w:hAnsi="Cambria" w:hint="eastAsia"/>
                <w:szCs w:val="22"/>
                <w:lang w:val="ru-RU"/>
              </w:rPr>
              <w:t>ИБРАЭ</w:t>
            </w:r>
            <w:r w:rsidRPr="00B32E5C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B32E5C">
              <w:rPr>
                <w:rFonts w:ascii="Cambria" w:hAnsi="Cambria" w:hint="eastAsia"/>
                <w:szCs w:val="22"/>
                <w:lang w:val="ru-RU"/>
              </w:rPr>
              <w:t>РАН</w:t>
            </w:r>
          </w:p>
          <w:p w:rsidR="00AC1D21" w:rsidRPr="00AC1D21" w:rsidRDefault="00156A54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г-н </w:t>
            </w:r>
            <w:r w:rsidR="00095365" w:rsidRPr="00095365">
              <w:rPr>
                <w:rFonts w:ascii="Cambria" w:hAnsi="Cambria" w:hint="eastAsia"/>
                <w:szCs w:val="22"/>
                <w:lang w:val="ru-RU"/>
              </w:rPr>
              <w:t>Ингар</w:t>
            </w:r>
            <w:r w:rsidR="00095365" w:rsidRPr="00095365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="00095365" w:rsidRPr="00095365">
              <w:rPr>
                <w:rFonts w:ascii="Cambria" w:hAnsi="Cambria" w:hint="eastAsia"/>
                <w:szCs w:val="22"/>
                <w:lang w:val="ru-RU"/>
              </w:rPr>
              <w:t>Амундсен</w:t>
            </w:r>
            <w:r w:rsidR="00095365" w:rsidRPr="00095365">
              <w:rPr>
                <w:rFonts w:ascii="Cambria" w:hAnsi="Cambria"/>
                <w:szCs w:val="22"/>
                <w:lang w:val="ru-RU"/>
              </w:rPr>
              <w:t xml:space="preserve">, </w:t>
            </w:r>
            <w:r w:rsidR="00095365">
              <w:rPr>
                <w:rFonts w:ascii="Cambria" w:hAnsi="Cambria"/>
                <w:szCs w:val="22"/>
                <w:lang w:val="ru-RU"/>
              </w:rPr>
              <w:t xml:space="preserve">начальник отдела </w:t>
            </w:r>
            <w:r w:rsidR="00095365" w:rsidRPr="00095365">
              <w:rPr>
                <w:rFonts w:ascii="Cambria" w:hAnsi="Cambria"/>
                <w:szCs w:val="22"/>
                <w:lang w:val="ru-RU"/>
              </w:rPr>
              <w:t>DSA</w:t>
            </w:r>
            <w:r w:rsidR="00095365">
              <w:rPr>
                <w:rFonts w:ascii="Cambria" w:hAnsi="Cambria"/>
                <w:szCs w:val="22"/>
                <w:lang w:val="ru-RU"/>
              </w:rPr>
              <w:t xml:space="preserve"> </w:t>
            </w: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E681E" w:rsidRDefault="000E681E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95365" w:rsidRDefault="00156A54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г-жа </w:t>
            </w:r>
            <w:r w:rsidR="00095365" w:rsidRPr="00095365">
              <w:rPr>
                <w:rFonts w:ascii="Cambria" w:hAnsi="Cambria" w:hint="eastAsia"/>
                <w:szCs w:val="22"/>
                <w:lang w:val="ru-RU"/>
              </w:rPr>
              <w:t>Ингер</w:t>
            </w:r>
            <w:r w:rsidR="00095365" w:rsidRPr="00095365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="00095365" w:rsidRPr="00095365">
              <w:rPr>
                <w:rFonts w:ascii="Cambria" w:hAnsi="Cambria" w:hint="eastAsia"/>
                <w:szCs w:val="22"/>
                <w:lang w:val="ru-RU"/>
              </w:rPr>
              <w:t>Маргрете</w:t>
            </w:r>
            <w:r w:rsidR="00095365" w:rsidRPr="00095365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="00095365" w:rsidRPr="00095365">
              <w:rPr>
                <w:rFonts w:ascii="Cambria" w:hAnsi="Cambria" w:hint="eastAsia"/>
                <w:szCs w:val="22"/>
                <w:lang w:val="ru-RU"/>
              </w:rPr>
              <w:t>Эйкельманн</w:t>
            </w:r>
            <w:r w:rsidR="00095365" w:rsidRPr="00095365">
              <w:rPr>
                <w:rFonts w:ascii="Cambria" w:hAnsi="Cambria"/>
                <w:szCs w:val="22"/>
                <w:lang w:val="ru-RU"/>
              </w:rPr>
              <w:t xml:space="preserve">, </w:t>
            </w:r>
          </w:p>
          <w:p w:rsidR="00AC1D21" w:rsidRPr="00AC1D21" w:rsidRDefault="00095365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начальник отдела </w:t>
            </w:r>
            <w:r w:rsidRPr="00095365">
              <w:rPr>
                <w:rFonts w:ascii="Cambria" w:hAnsi="Cambria"/>
                <w:szCs w:val="22"/>
                <w:lang w:val="ru-RU"/>
              </w:rPr>
              <w:t xml:space="preserve">DSA </w:t>
            </w: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32E5C" w:rsidRDefault="00B32E5C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32E5C" w:rsidRDefault="00B32E5C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32E5C" w:rsidRDefault="00B32E5C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95365" w:rsidRDefault="00095365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095365" w:rsidRDefault="00095365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95365" w:rsidRDefault="00095365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95365" w:rsidRDefault="00095365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32E5C" w:rsidRDefault="00B32E5C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B42E5A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</w:tc>
      </w:tr>
      <w:tr w:rsidR="00AC1D21" w:rsidRPr="00AC1D21" w:rsidTr="00B42E5A">
        <w:trPr>
          <w:trHeight w:val="5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B42E5A">
            <w:pPr>
              <w:spacing w:after="200" w:line="252" w:lineRule="auto"/>
              <w:ind w:left="0" w:right="317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13.</w:t>
            </w:r>
            <w:r w:rsidR="00B42E5A">
              <w:rPr>
                <w:rFonts w:ascii="Cambria" w:hAnsi="Cambria"/>
                <w:szCs w:val="22"/>
                <w:lang w:val="ru-RU"/>
              </w:rPr>
              <w:t>1</w:t>
            </w:r>
            <w:r w:rsidRPr="00AC1D21">
              <w:rPr>
                <w:rFonts w:ascii="Cambria" w:hAnsi="Cambria"/>
                <w:szCs w:val="22"/>
                <w:lang w:val="ru-RU"/>
              </w:rPr>
              <w:t>5 – 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5E3D6D" w:rsidP="005E3D6D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>
              <w:rPr>
                <w:rFonts w:ascii="Cambria" w:hAnsi="Cambria"/>
                <w:b/>
                <w:szCs w:val="22"/>
                <w:lang w:val="ru-RU"/>
              </w:rPr>
              <w:t>6</w:t>
            </w:r>
            <w:r w:rsidR="00AC1D21" w:rsidRPr="00AC1D21">
              <w:rPr>
                <w:rFonts w:ascii="Cambria" w:hAnsi="Cambria"/>
                <w:b/>
                <w:szCs w:val="22"/>
                <w:lang w:val="en-US"/>
              </w:rPr>
              <w:t xml:space="preserve">. </w:t>
            </w:r>
            <w:r w:rsidR="00AC1D21" w:rsidRPr="00AC1D21">
              <w:rPr>
                <w:rFonts w:ascii="Cambria" w:hAnsi="Cambria"/>
                <w:b/>
                <w:szCs w:val="22"/>
                <w:lang w:val="ru-RU"/>
              </w:rPr>
              <w:t>Атомные электростанции и ледоколы</w:t>
            </w: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</w:p>
          <w:p w:rsidR="00AC1D21" w:rsidRPr="00AC1D21" w:rsidRDefault="00AC1D21" w:rsidP="005E3D6D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Вступительное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слово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и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комментарии</w:t>
            </w:r>
            <w:proofErr w:type="spellEnd"/>
          </w:p>
          <w:p w:rsidR="00AC1D21" w:rsidRPr="00AC1D21" w:rsidRDefault="00AC1D21" w:rsidP="005E3D6D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Default="00AC1D21" w:rsidP="005E3D6D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Плавучая АЭС</w:t>
            </w:r>
            <w:r w:rsidR="00B32E5C">
              <w:rPr>
                <w:rFonts w:ascii="Cambria" w:hAnsi="Cambria"/>
                <w:szCs w:val="22"/>
                <w:lang w:val="ru-RU"/>
              </w:rPr>
              <w:t xml:space="preserve">, </w:t>
            </w:r>
            <w:r w:rsidR="005E3D6D">
              <w:rPr>
                <w:rFonts w:ascii="Cambria" w:hAnsi="Cambria"/>
                <w:szCs w:val="22"/>
                <w:lang w:val="ru-RU"/>
              </w:rPr>
              <w:t>прежде всего</w:t>
            </w:r>
            <w:r w:rsidR="00B32E5C">
              <w:rPr>
                <w:rFonts w:ascii="Cambria" w:hAnsi="Cambria"/>
                <w:szCs w:val="22"/>
                <w:lang w:val="ru-RU"/>
              </w:rPr>
              <w:t xml:space="preserve"> обновленная информация относительно </w:t>
            </w:r>
            <w:r w:rsidR="005E3D6D">
              <w:rPr>
                <w:rFonts w:ascii="Cambria" w:hAnsi="Cambria"/>
                <w:szCs w:val="22"/>
                <w:lang w:val="ru-RU"/>
              </w:rPr>
              <w:t xml:space="preserve">ПЭБ </w:t>
            </w:r>
            <w:r w:rsidR="00B32E5C">
              <w:rPr>
                <w:rFonts w:ascii="Cambria" w:hAnsi="Cambria"/>
                <w:szCs w:val="22"/>
                <w:lang w:val="ru-RU"/>
              </w:rPr>
              <w:t>«Академик Ломоносов</w:t>
            </w:r>
            <w:r w:rsidR="005E3D6D">
              <w:rPr>
                <w:rFonts w:ascii="Cambria" w:hAnsi="Cambria"/>
                <w:szCs w:val="22"/>
                <w:lang w:val="ru-RU"/>
              </w:rPr>
              <w:t>»</w:t>
            </w:r>
          </w:p>
          <w:p w:rsidR="00B42E5A" w:rsidRDefault="00B42E5A" w:rsidP="005E3D6D">
            <w:pPr>
              <w:pStyle w:val="Listeavsnitt"/>
              <w:spacing w:after="0" w:line="240" w:lineRule="auto"/>
              <w:rPr>
                <w:lang w:val="ru-RU"/>
              </w:rPr>
            </w:pPr>
          </w:p>
          <w:p w:rsidR="00B42E5A" w:rsidRPr="00AC1D21" w:rsidRDefault="00B42E5A" w:rsidP="005E3D6D">
            <w:pPr>
              <w:spacing w:line="240" w:lineRule="auto"/>
              <w:ind w:left="36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5E3D6D" w:rsidRPr="005E3D6D" w:rsidRDefault="005E3D6D" w:rsidP="005E3D6D">
            <w:pPr>
              <w:pStyle w:val="Listeavsnitt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rPr>
                <w:lang w:val="ru-RU"/>
              </w:rPr>
            </w:pPr>
            <w:r w:rsidRPr="005E3D6D">
              <w:rPr>
                <w:lang w:val="ru-RU"/>
              </w:rPr>
              <w:t xml:space="preserve">Планы по строительству </w:t>
            </w:r>
            <w:r w:rsidRPr="005E3D6D">
              <w:rPr>
                <w:rFonts w:hint="eastAsia"/>
                <w:lang w:val="ru-RU"/>
              </w:rPr>
              <w:t>новых</w:t>
            </w:r>
            <w:r w:rsidRPr="005E3D6D">
              <w:rPr>
                <w:lang w:val="ru-RU"/>
              </w:rPr>
              <w:t xml:space="preserve"> </w:t>
            </w:r>
            <w:r w:rsidRPr="005E3D6D">
              <w:rPr>
                <w:rFonts w:hint="eastAsia"/>
                <w:lang w:val="ru-RU"/>
              </w:rPr>
              <w:t>энергоблоков</w:t>
            </w:r>
            <w:r w:rsidRPr="005E3D6D">
              <w:rPr>
                <w:lang w:val="ru-RU"/>
              </w:rPr>
              <w:t xml:space="preserve"> </w:t>
            </w:r>
          </w:p>
          <w:p w:rsidR="00AC1D21" w:rsidRDefault="00AC1D21" w:rsidP="005E3D6D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Обеспечение безопасности эксплуатации Кольской и Ленинградской АЭС</w:t>
            </w:r>
          </w:p>
          <w:p w:rsidR="00095365" w:rsidRDefault="00095365" w:rsidP="005E3D6D">
            <w:pPr>
              <w:pStyle w:val="Listeavsnitt"/>
              <w:spacing w:after="0" w:line="240" w:lineRule="auto"/>
              <w:rPr>
                <w:lang w:val="ru-RU"/>
              </w:rPr>
            </w:pPr>
          </w:p>
          <w:p w:rsidR="00AC1D21" w:rsidRPr="00AC1D21" w:rsidRDefault="00AC1D21" w:rsidP="005E3D6D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Текущее состояние атомного ледокольного флота</w:t>
            </w:r>
          </w:p>
          <w:p w:rsidR="00AC1D21" w:rsidRPr="00AC1D21" w:rsidRDefault="00AC1D21" w:rsidP="005E3D6D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5E3D6D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Подведение итогов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Default="00CB550A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>г-н</w:t>
            </w:r>
            <w:r w:rsidR="00AC1D21" w:rsidRPr="00AC1D21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="00095365">
              <w:rPr>
                <w:rFonts w:ascii="Cambria" w:hAnsi="Cambria"/>
                <w:szCs w:val="22"/>
                <w:lang w:val="ru-RU"/>
              </w:rPr>
              <w:t xml:space="preserve">Уле Харбитц, генеральный директор </w:t>
            </w:r>
            <w:r w:rsidR="00AC1D21" w:rsidRPr="00AC1D21">
              <w:rPr>
                <w:rFonts w:ascii="Cambria" w:hAnsi="Cambria"/>
                <w:szCs w:val="22"/>
                <w:lang w:val="en-US"/>
              </w:rPr>
              <w:t>DSA</w:t>
            </w:r>
          </w:p>
          <w:p w:rsidR="00B42E5A" w:rsidRPr="00AC1D21" w:rsidRDefault="00CB550A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г-н </w:t>
            </w:r>
            <w:r w:rsidR="00B42E5A">
              <w:rPr>
                <w:rFonts w:ascii="Cambria" w:hAnsi="Cambria"/>
                <w:szCs w:val="22"/>
                <w:lang w:val="ru-RU"/>
              </w:rPr>
              <w:t xml:space="preserve">Павел Ипатов, директор </w:t>
            </w: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="00B42E5A">
              <w:rPr>
                <w:rFonts w:ascii="Cambria" w:hAnsi="Cambria"/>
                <w:szCs w:val="22"/>
                <w:lang w:val="ru-RU"/>
              </w:rPr>
              <w:t xml:space="preserve">АО </w:t>
            </w:r>
            <w:r w:rsidRPr="00AC1D21">
              <w:rPr>
                <w:rFonts w:ascii="Cambria" w:hAnsi="Cambria"/>
                <w:szCs w:val="22"/>
                <w:lang w:val="ru-RU"/>
              </w:rPr>
              <w:t>«Рос</w:t>
            </w:r>
            <w:r w:rsidR="00095365">
              <w:rPr>
                <w:rFonts w:ascii="Cambria" w:hAnsi="Cambria"/>
                <w:szCs w:val="22"/>
                <w:lang w:val="ru-RU"/>
              </w:rPr>
              <w:t>энергоатом</w:t>
            </w:r>
            <w:r w:rsidRPr="00AC1D21">
              <w:rPr>
                <w:rFonts w:ascii="Cambria" w:hAnsi="Cambria"/>
                <w:szCs w:val="22"/>
                <w:lang w:val="ru-RU"/>
              </w:rPr>
              <w:t>»</w:t>
            </w:r>
          </w:p>
          <w:p w:rsidR="00B42E5A" w:rsidRDefault="00B42E5A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42E5A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 xml:space="preserve">Ленинградская АЭС </w:t>
            </w: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Кольская АЭС</w:t>
            </w: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95365" w:rsidRDefault="00095365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5E3D6D" w:rsidRDefault="005E3D6D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 w:val="24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 xml:space="preserve">ФГУП </w:t>
            </w:r>
            <w:r w:rsidR="00095365">
              <w:rPr>
                <w:rFonts w:ascii="Cambria" w:hAnsi="Cambria"/>
                <w:szCs w:val="22"/>
                <w:lang w:val="ru-RU"/>
              </w:rPr>
              <w:t xml:space="preserve"> </w:t>
            </w:r>
            <w:r w:rsidRPr="00AC1D21">
              <w:rPr>
                <w:rFonts w:ascii="Cambria" w:hAnsi="Cambria"/>
                <w:szCs w:val="22"/>
                <w:lang w:val="ru-RU"/>
              </w:rPr>
              <w:t>«Атомфлот</w:t>
            </w:r>
            <w:r w:rsidRPr="00AC1D21">
              <w:rPr>
                <w:rFonts w:ascii="Cambria" w:hAnsi="Cambria"/>
                <w:sz w:val="24"/>
                <w:szCs w:val="22"/>
                <w:lang w:val="ru-RU"/>
              </w:rPr>
              <w:t>»</w:t>
            </w:r>
          </w:p>
          <w:p w:rsidR="00AC1D21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5E3D6D" w:rsidRDefault="005E3D6D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5E3D6D" w:rsidRPr="00AC1D21" w:rsidRDefault="00AC1D21" w:rsidP="005E3D6D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B42E5A" w:rsidRDefault="00B42E5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156A54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B42E5A" w:rsidRDefault="00B42E5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B42E5A" w:rsidRDefault="00B42E5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156A54">
              <w:rPr>
                <w:rFonts w:ascii="Cambria" w:hAnsi="Cambria"/>
                <w:szCs w:val="22"/>
                <w:lang w:val="ru-RU"/>
              </w:rPr>
              <w:t xml:space="preserve">5 </w:t>
            </w:r>
            <w:r w:rsidRPr="00AC1D21">
              <w:rPr>
                <w:rFonts w:ascii="Cambria" w:hAnsi="Cambria"/>
                <w:szCs w:val="22"/>
                <w:lang w:val="ru-RU"/>
              </w:rPr>
              <w:t>мин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095365" w:rsidRDefault="00095365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5E3D6D" w:rsidRDefault="005E3D6D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CB550A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CB550A" w:rsidRDefault="00CB550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CB550A" w:rsidRDefault="00CB550A" w:rsidP="00CB550A">
            <w:pPr>
              <w:rPr>
                <w:rFonts w:ascii="Cambria" w:hAnsi="Cambria"/>
                <w:szCs w:val="22"/>
                <w:lang w:val="ru-RU"/>
              </w:rPr>
            </w:pPr>
          </w:p>
          <w:p w:rsidR="00AC1D21" w:rsidRPr="00CB550A" w:rsidRDefault="00AC1D21" w:rsidP="00CB550A">
            <w:pPr>
              <w:rPr>
                <w:rFonts w:ascii="Cambria" w:hAnsi="Cambria"/>
                <w:szCs w:val="22"/>
                <w:lang w:val="ru-RU"/>
              </w:rPr>
            </w:pPr>
          </w:p>
        </w:tc>
      </w:tr>
      <w:tr w:rsidR="00AC1D21" w:rsidRPr="00AC1D21" w:rsidTr="00B42E5A">
        <w:trPr>
          <w:trHeight w:val="13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spacing w:after="200" w:line="252" w:lineRule="auto"/>
              <w:ind w:left="0" w:right="317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lastRenderedPageBreak/>
              <w:t>14.00 – 14.20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5E3D6D" w:rsidP="00B32E5C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>
              <w:rPr>
                <w:rFonts w:ascii="Cambria" w:hAnsi="Cambria"/>
                <w:b/>
                <w:szCs w:val="22"/>
                <w:lang w:val="ru-RU"/>
              </w:rPr>
              <w:t>7</w:t>
            </w:r>
            <w:r w:rsidR="00AC1D21" w:rsidRPr="00AC1D21">
              <w:rPr>
                <w:rFonts w:ascii="Cambria" w:hAnsi="Cambria"/>
                <w:b/>
                <w:szCs w:val="22"/>
                <w:lang w:val="en-US"/>
              </w:rPr>
              <w:t xml:space="preserve">. </w:t>
            </w:r>
            <w:r w:rsidR="00AC1D21" w:rsidRPr="00AC1D21">
              <w:rPr>
                <w:rFonts w:ascii="Cambria" w:hAnsi="Cambria"/>
                <w:b/>
                <w:szCs w:val="22"/>
                <w:lang w:val="ru-RU"/>
              </w:rPr>
              <w:t>Сотрудничество между регулирующими органами</w:t>
            </w:r>
          </w:p>
          <w:p w:rsidR="00AC1D21" w:rsidRPr="00AC1D21" w:rsidRDefault="00AC1D21" w:rsidP="00B32E5C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Вступительное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слово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и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комментарии</w:t>
            </w:r>
            <w:proofErr w:type="spellEnd"/>
            <w:r w:rsidRPr="00AC1D21">
              <w:rPr>
                <w:rFonts w:ascii="Cambria" w:hAnsi="Cambria"/>
                <w:szCs w:val="22"/>
                <w:lang w:val="ru-RU"/>
              </w:rPr>
              <w:t xml:space="preserve"> </w:t>
            </w:r>
          </w:p>
          <w:p w:rsidR="00AC1D21" w:rsidRPr="00AC1D21" w:rsidRDefault="00AC1D21" w:rsidP="00B32E5C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</w:p>
          <w:p w:rsidR="00AC1D21" w:rsidRPr="00AC1D21" w:rsidRDefault="00AC1D21" w:rsidP="00B32E5C">
            <w:pPr>
              <w:numPr>
                <w:ilvl w:val="0"/>
                <w:numId w:val="3"/>
              </w:num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Текущее состояние и перспективы сотрудничества  между органами регулирования в сфере ядерной и радиационной безопасности</w:t>
            </w:r>
          </w:p>
          <w:p w:rsidR="00AC1D21" w:rsidRPr="00AC1D21" w:rsidRDefault="00AC1D21" w:rsidP="00B32E5C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B32E5C">
            <w:pPr>
              <w:numPr>
                <w:ilvl w:val="0"/>
                <w:numId w:val="3"/>
              </w:num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b/>
                <w:szCs w:val="22"/>
                <w:lang w:val="en-US"/>
              </w:rPr>
            </w:pP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Подведение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итогов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Pr="00AC1D21" w:rsidRDefault="00CB550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г-жа Малгожата Сневе, директор </w:t>
            </w:r>
            <w:r w:rsidR="00AC1D21" w:rsidRPr="00AC1D21">
              <w:rPr>
                <w:rFonts w:ascii="Cambria" w:hAnsi="Cambria"/>
                <w:szCs w:val="22"/>
                <w:lang w:val="en-US"/>
              </w:rPr>
              <w:t>DSA</w:t>
            </w:r>
          </w:p>
          <w:p w:rsidR="00CB550A" w:rsidRPr="005E3D6D" w:rsidRDefault="00CB550A" w:rsidP="00CB550A">
            <w:pPr>
              <w:spacing w:line="240" w:lineRule="auto"/>
              <w:ind w:left="0"/>
              <w:contextualSpacing/>
              <w:rPr>
                <w:rFonts w:ascii="Cambria" w:hAnsi="Cambria"/>
                <w:i/>
                <w:szCs w:val="22"/>
                <w:lang w:val="ru-RU"/>
              </w:rPr>
            </w:pP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г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>-</w:t>
            </w: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н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 xml:space="preserve"> Юрий </w:t>
            </w: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Саленко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 xml:space="preserve">, </w:t>
            </w:r>
          </w:p>
          <w:p w:rsidR="00CB550A" w:rsidRPr="005E3D6D" w:rsidRDefault="00CB550A" w:rsidP="00CB550A">
            <w:pPr>
              <w:spacing w:line="240" w:lineRule="auto"/>
              <w:ind w:left="0"/>
              <w:contextualSpacing/>
              <w:rPr>
                <w:rFonts w:ascii="Cambria" w:hAnsi="Cambria"/>
                <w:i/>
                <w:szCs w:val="22"/>
                <w:lang w:val="ru-RU"/>
              </w:rPr>
            </w:pP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начальник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 xml:space="preserve"> </w:t>
            </w: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отдела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 xml:space="preserve"> </w:t>
            </w:r>
          </w:p>
          <w:p w:rsidR="00AC1D21" w:rsidRPr="005E3D6D" w:rsidRDefault="00CB550A" w:rsidP="00CB550A">
            <w:pPr>
              <w:spacing w:line="240" w:lineRule="auto"/>
              <w:ind w:left="0"/>
              <w:contextualSpacing/>
              <w:rPr>
                <w:rFonts w:ascii="Cambria" w:hAnsi="Cambria"/>
                <w:i/>
                <w:szCs w:val="22"/>
                <w:lang w:val="ru-RU"/>
              </w:rPr>
            </w:pP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ФМБЦ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 xml:space="preserve"> </w:t>
            </w: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им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 xml:space="preserve">. </w:t>
            </w: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А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>.</w:t>
            </w: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И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 xml:space="preserve">. </w:t>
            </w:r>
            <w:r w:rsidRPr="005E3D6D">
              <w:rPr>
                <w:rFonts w:ascii="Cambria" w:hAnsi="Cambria" w:hint="eastAsia"/>
                <w:i/>
                <w:szCs w:val="22"/>
                <w:lang w:val="ru-RU"/>
              </w:rPr>
              <w:t>Бурназяна</w:t>
            </w:r>
            <w:r w:rsidR="005E3D6D">
              <w:rPr>
                <w:rFonts w:ascii="Cambria" w:hAnsi="Cambria"/>
                <w:i/>
                <w:szCs w:val="22"/>
                <w:lang w:val="ru-RU"/>
              </w:rPr>
              <w:t xml:space="preserve"> </w:t>
            </w:r>
            <w:r w:rsidR="005E3D6D" w:rsidRPr="005E3D6D">
              <w:rPr>
                <w:rFonts w:ascii="Cambria" w:hAnsi="Cambria"/>
                <w:szCs w:val="22"/>
                <w:lang w:val="ru-RU"/>
              </w:rPr>
              <w:t>ФМБА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  <w:p w:rsidR="00CB550A" w:rsidRDefault="00CB550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</w:tc>
      </w:tr>
      <w:tr w:rsidR="00AC1D21" w:rsidRPr="00AC1D21" w:rsidTr="00B42E5A">
        <w:trPr>
          <w:trHeight w:val="6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tabs>
                <w:tab w:val="left" w:pos="851"/>
              </w:tabs>
              <w:spacing w:after="200" w:line="252" w:lineRule="auto"/>
              <w:ind w:left="0" w:right="175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14.20 – 14.40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5E3D6D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>
              <w:rPr>
                <w:rFonts w:ascii="Cambria" w:hAnsi="Cambria"/>
                <w:b/>
                <w:szCs w:val="22"/>
                <w:lang w:val="ru-RU"/>
              </w:rPr>
              <w:t>7</w:t>
            </w:r>
            <w:r w:rsidR="00AC1D21" w:rsidRPr="005E3D6D">
              <w:rPr>
                <w:rFonts w:ascii="Cambria" w:hAnsi="Cambria"/>
                <w:b/>
                <w:szCs w:val="22"/>
                <w:lang w:val="ru-RU"/>
              </w:rPr>
              <w:t xml:space="preserve">. </w:t>
            </w:r>
            <w:r>
              <w:rPr>
                <w:rFonts w:ascii="Cambria" w:hAnsi="Cambria"/>
                <w:b/>
                <w:szCs w:val="22"/>
                <w:lang w:val="ru-RU"/>
              </w:rPr>
              <w:t xml:space="preserve"> Программы международного и многостороннего с</w:t>
            </w:r>
            <w:r w:rsidR="00AC1D21" w:rsidRPr="00AC1D21">
              <w:rPr>
                <w:rFonts w:ascii="Cambria" w:hAnsi="Cambria"/>
                <w:b/>
                <w:szCs w:val="22"/>
                <w:lang w:val="ru-RU"/>
              </w:rPr>
              <w:t>отрудничеств</w:t>
            </w:r>
            <w:r>
              <w:rPr>
                <w:rFonts w:ascii="Cambria" w:hAnsi="Cambria"/>
                <w:b/>
                <w:szCs w:val="22"/>
                <w:lang w:val="ru-RU"/>
              </w:rPr>
              <w:t>а</w:t>
            </w:r>
            <w:r w:rsidR="00AC1D21" w:rsidRPr="00AC1D21">
              <w:rPr>
                <w:rFonts w:ascii="Cambria" w:hAnsi="Cambria"/>
                <w:b/>
                <w:szCs w:val="22"/>
                <w:lang w:val="ru-RU"/>
              </w:rPr>
              <w:t xml:space="preserve"> </w:t>
            </w:r>
          </w:p>
          <w:p w:rsidR="00AC1D21" w:rsidRPr="00AC1D21" w:rsidRDefault="00AC1D21" w:rsidP="00AC1D21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after="200"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Вступительное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слово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и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комментарии</w:t>
            </w:r>
            <w:proofErr w:type="spellEnd"/>
            <w:r w:rsidRPr="00AC1D21">
              <w:rPr>
                <w:rFonts w:ascii="Cambria" w:hAnsi="Cambria"/>
                <w:szCs w:val="22"/>
                <w:lang w:val="ru-RU"/>
              </w:rPr>
              <w:t xml:space="preserve"> </w:t>
            </w:r>
          </w:p>
          <w:p w:rsidR="00AC1D21" w:rsidRPr="00AC1D21" w:rsidRDefault="00AC1D21" w:rsidP="00AC1D21">
            <w:pPr>
              <w:tabs>
                <w:tab w:val="num" w:pos="317"/>
              </w:tabs>
              <w:spacing w:line="240" w:lineRule="auto"/>
              <w:ind w:left="317" w:hanging="283"/>
              <w:contextualSpacing/>
              <w:rPr>
                <w:rFonts w:ascii="Cambria" w:hAnsi="Cambria"/>
                <w:szCs w:val="22"/>
                <w:lang w:val="en-US"/>
              </w:rPr>
            </w:pPr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</w:p>
          <w:p w:rsidR="00AC1D21" w:rsidRPr="00AC1D21" w:rsidRDefault="00AC1D21" w:rsidP="00AC1D21">
            <w:pPr>
              <w:numPr>
                <w:ilvl w:val="0"/>
                <w:numId w:val="3"/>
              </w:numPr>
              <w:tabs>
                <w:tab w:val="num" w:pos="317"/>
              </w:tabs>
              <w:spacing w:after="200"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 xml:space="preserve">Сотрудничество  в  рамках  Фонда  ППСИ,  управляемого ЕБРР  (губа Андреева и Лепсе) </w:t>
            </w:r>
          </w:p>
          <w:p w:rsidR="00AC1D21" w:rsidRPr="00AC1D21" w:rsidRDefault="00AC1D21" w:rsidP="00AC1D21">
            <w:pPr>
              <w:tabs>
                <w:tab w:val="num" w:pos="317"/>
              </w:tabs>
              <w:spacing w:line="240" w:lineRule="auto"/>
              <w:ind w:left="36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numPr>
                <w:ilvl w:val="0"/>
                <w:numId w:val="3"/>
              </w:numPr>
              <w:tabs>
                <w:tab w:val="num" w:pos="317"/>
              </w:tabs>
              <w:spacing w:after="200" w:line="240" w:lineRule="auto"/>
              <w:ind w:left="317" w:hanging="283"/>
              <w:contextualSpacing/>
              <w:rPr>
                <w:rFonts w:ascii="Cambria" w:hAnsi="Cambria"/>
                <w:b/>
                <w:szCs w:val="22"/>
                <w:lang w:val="en-US"/>
              </w:rPr>
            </w:pP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Подведение</w:t>
            </w:r>
            <w:proofErr w:type="spellEnd"/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  <w:proofErr w:type="spellStart"/>
            <w:r w:rsidRPr="00AC1D21">
              <w:rPr>
                <w:rFonts w:ascii="Cambria" w:hAnsi="Cambria"/>
                <w:szCs w:val="22"/>
                <w:lang w:val="en-US"/>
              </w:rPr>
              <w:t>итогов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en-US"/>
              </w:rPr>
            </w:pPr>
          </w:p>
          <w:p w:rsidR="00AC1D21" w:rsidRPr="00CB550A" w:rsidRDefault="00CB550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г-н Уле Харбитц, генеральный директор </w:t>
            </w:r>
            <w:r w:rsidR="00AC1D21" w:rsidRPr="00AC1D21">
              <w:rPr>
                <w:rFonts w:ascii="Cambria" w:hAnsi="Cambria"/>
                <w:szCs w:val="22"/>
                <w:lang w:val="en-US"/>
              </w:rPr>
              <w:t>DSA</w:t>
            </w:r>
          </w:p>
          <w:p w:rsidR="00AC1D21" w:rsidRPr="00AC1D21" w:rsidRDefault="00CB550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5E3D6D">
              <w:rPr>
                <w:rFonts w:ascii="Cambria" w:hAnsi="Cambria"/>
                <w:i/>
                <w:szCs w:val="22"/>
                <w:lang w:val="ru-RU"/>
              </w:rPr>
              <w:t xml:space="preserve">г-н </w:t>
            </w:r>
            <w:r w:rsidR="00AC1D21" w:rsidRPr="005E3D6D">
              <w:rPr>
                <w:rFonts w:ascii="Cambria" w:hAnsi="Cambria"/>
                <w:i/>
                <w:szCs w:val="22"/>
                <w:lang w:val="ru-RU"/>
              </w:rPr>
              <w:t xml:space="preserve"> </w:t>
            </w:r>
            <w:r w:rsidRPr="005E3D6D">
              <w:rPr>
                <w:rFonts w:ascii="Cambria" w:hAnsi="Cambria"/>
                <w:i/>
                <w:szCs w:val="22"/>
                <w:lang w:val="ru-RU"/>
              </w:rPr>
              <w:t>Анатолий Григорьев,</w:t>
            </w:r>
            <w:r>
              <w:rPr>
                <w:rFonts w:ascii="Cambria" w:hAnsi="Cambria"/>
                <w:szCs w:val="22"/>
                <w:lang w:val="ru-RU"/>
              </w:rPr>
              <w:t xml:space="preserve"> Госкорпорация </w:t>
            </w:r>
            <w:r w:rsidR="00AC1D21" w:rsidRPr="00AC1D21">
              <w:rPr>
                <w:rFonts w:ascii="Cambria" w:hAnsi="Cambria"/>
                <w:szCs w:val="22"/>
                <w:lang w:val="ru-RU"/>
              </w:rPr>
              <w:t>«Росатом»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en-US"/>
              </w:rPr>
              <w:t>5</w:t>
            </w:r>
            <w:r w:rsidRPr="00AC1D21">
              <w:rPr>
                <w:rFonts w:ascii="Cambria" w:hAnsi="Cambria"/>
                <w:szCs w:val="22"/>
                <w:lang w:val="ru-RU"/>
              </w:rPr>
              <w:t xml:space="preserve"> мин</w:t>
            </w:r>
          </w:p>
          <w:p w:rsidR="00CB550A" w:rsidRDefault="00CB550A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5 мин</w:t>
            </w:r>
          </w:p>
        </w:tc>
      </w:tr>
      <w:tr w:rsidR="00AC1D21" w:rsidRPr="00AC1D21" w:rsidTr="00B42E5A">
        <w:trPr>
          <w:trHeight w:val="1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1D21" w:rsidRPr="00AC1D21" w:rsidRDefault="00AC1D21" w:rsidP="00AC1D21">
            <w:pPr>
              <w:spacing w:after="200" w:line="252" w:lineRule="auto"/>
              <w:ind w:left="0" w:right="175"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14.40 – 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5E3D6D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>
              <w:rPr>
                <w:rFonts w:ascii="Cambria" w:hAnsi="Cambria"/>
                <w:b/>
                <w:szCs w:val="22"/>
                <w:lang w:val="ru-RU"/>
              </w:rPr>
              <w:t>9</w:t>
            </w:r>
            <w:r w:rsidR="00AC1D21" w:rsidRPr="00AC1D21">
              <w:rPr>
                <w:rFonts w:ascii="Cambria" w:hAnsi="Cambria"/>
                <w:b/>
                <w:szCs w:val="22"/>
                <w:lang w:val="ru-RU"/>
              </w:rPr>
              <w:t>. Заключительная часть заседания</w:t>
            </w:r>
          </w:p>
          <w:p w:rsidR="00AC1D21" w:rsidRPr="00AC1D21" w:rsidRDefault="00AC1D21" w:rsidP="00AC1D21">
            <w:pPr>
              <w:numPr>
                <w:ilvl w:val="0"/>
                <w:numId w:val="4"/>
              </w:numPr>
              <w:spacing w:after="200" w:line="240" w:lineRule="auto"/>
              <w:ind w:left="317" w:right="56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 xml:space="preserve">Дата и место проведения следующего заседания Комиссии </w:t>
            </w:r>
          </w:p>
          <w:p w:rsidR="00AC1D21" w:rsidRPr="00AC1D21" w:rsidRDefault="005E3D6D" w:rsidP="005E3D6D">
            <w:pPr>
              <w:numPr>
                <w:ilvl w:val="0"/>
                <w:numId w:val="4"/>
              </w:numPr>
              <w:spacing w:after="200" w:line="240" w:lineRule="auto"/>
              <w:ind w:left="317" w:hanging="283"/>
              <w:contextualSpacing/>
              <w:rPr>
                <w:rFonts w:ascii="Cambria" w:hAnsi="Cambria"/>
                <w:szCs w:val="22"/>
                <w:lang w:val="ru-RU"/>
              </w:rPr>
            </w:pPr>
            <w:r>
              <w:rPr>
                <w:rFonts w:ascii="Cambria" w:hAnsi="Cambria"/>
                <w:szCs w:val="22"/>
                <w:lang w:val="ru-RU"/>
              </w:rPr>
              <w:t xml:space="preserve">Прочие вопросы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Сопредседатели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rPr>
                <w:rFonts w:ascii="Cambria" w:hAnsi="Cambria"/>
                <w:szCs w:val="22"/>
                <w:lang w:val="ru-RU"/>
              </w:rPr>
            </w:pPr>
          </w:p>
        </w:tc>
      </w:tr>
      <w:tr w:rsidR="00AC1D21" w:rsidRPr="00AC1D21" w:rsidTr="00B42E5A">
        <w:trPr>
          <w:trHeight w:val="1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1D21" w:rsidRPr="00AC1D21" w:rsidRDefault="00AC1D21" w:rsidP="00AC1D21">
            <w:pPr>
              <w:spacing w:line="240" w:lineRule="auto"/>
              <w:ind w:left="0" w:right="175"/>
              <w:rPr>
                <w:rFonts w:ascii="Cambria" w:hAnsi="Cambria"/>
                <w:szCs w:val="22"/>
                <w:lang w:val="en-US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19.00</w:t>
            </w:r>
            <w:r w:rsidRPr="00AC1D21">
              <w:rPr>
                <w:rFonts w:ascii="Cambria" w:hAnsi="Cambria"/>
                <w:szCs w:val="22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ru-RU"/>
              </w:rPr>
            </w:pPr>
            <w:r w:rsidRPr="00AC1D21">
              <w:rPr>
                <w:rFonts w:ascii="Cambria" w:hAnsi="Cambria"/>
                <w:b/>
                <w:szCs w:val="22"/>
                <w:lang w:val="ru-RU"/>
              </w:rPr>
              <w:t>Ужин от имени МИД Норвегии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szCs w:val="22"/>
                <w:lang w:val="ru-RU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Ресторан Mathallen,</w:t>
            </w:r>
          </w:p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en-US"/>
              </w:rPr>
            </w:pPr>
            <w:r w:rsidRPr="00AC1D21">
              <w:rPr>
                <w:rFonts w:ascii="Cambria" w:hAnsi="Cambria"/>
                <w:szCs w:val="22"/>
                <w:lang w:val="ru-RU"/>
              </w:rPr>
              <w:t>(5 минут ходьбы от отеля)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contextualSpacing/>
              <w:rPr>
                <w:rFonts w:ascii="Cambria" w:hAnsi="Cambria"/>
                <w:b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1" w:rsidRPr="00AC1D21" w:rsidRDefault="00AC1D21" w:rsidP="00AC1D21">
            <w:pPr>
              <w:spacing w:line="240" w:lineRule="auto"/>
              <w:ind w:left="0"/>
              <w:rPr>
                <w:rFonts w:ascii="Cambria" w:hAnsi="Cambria"/>
                <w:b/>
                <w:szCs w:val="22"/>
                <w:lang w:val="en-US"/>
              </w:rPr>
            </w:pPr>
          </w:p>
        </w:tc>
      </w:tr>
    </w:tbl>
    <w:p w:rsidR="0078445C" w:rsidRDefault="0078445C" w:rsidP="00652A17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val="en-US"/>
        </w:rPr>
      </w:pPr>
    </w:p>
    <w:sectPr w:rsidR="0078445C" w:rsidSect="00AD234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6E0" w:rsidRDefault="00C816E0" w:rsidP="00011588">
      <w:pPr>
        <w:spacing w:line="240" w:lineRule="auto"/>
      </w:pPr>
      <w:r>
        <w:separator/>
      </w:r>
    </w:p>
  </w:endnote>
  <w:endnote w:type="continuationSeparator" w:id="0">
    <w:p w:rsidR="00C816E0" w:rsidRDefault="00C816E0" w:rsidP="0001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pCentury Old Style">
    <w:altName w:val="Calibr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6E0" w:rsidRDefault="00C816E0" w:rsidP="00011588">
      <w:pPr>
        <w:spacing w:line="240" w:lineRule="auto"/>
      </w:pPr>
      <w:r>
        <w:separator/>
      </w:r>
    </w:p>
  </w:footnote>
  <w:footnote w:type="continuationSeparator" w:id="0">
    <w:p w:rsidR="00C816E0" w:rsidRDefault="00C816E0" w:rsidP="00011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E5A" w:rsidRPr="00AD003C" w:rsidRDefault="00B42E5A" w:rsidP="00011588">
    <w:pPr>
      <w:pStyle w:val="Topptekst"/>
      <w:jc w:val="right"/>
      <w:rPr>
        <w:rFonts w:ascii="Times New Roman" w:hAnsi="Times New Roman"/>
        <w:b/>
        <w:i/>
        <w:sz w:val="24"/>
        <w:szCs w:val="24"/>
        <w:lang w:val="ru-RU"/>
      </w:rPr>
    </w:pPr>
    <w:r w:rsidRPr="00AD003C">
      <w:rPr>
        <w:rFonts w:ascii="Times New Roman" w:hAnsi="Times New Roman"/>
        <w:b/>
        <w:i/>
        <w:sz w:val="24"/>
        <w:szCs w:val="24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143C"/>
    <w:multiLevelType w:val="hybridMultilevel"/>
    <w:tmpl w:val="0388C7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2BB"/>
    <w:multiLevelType w:val="hybridMultilevel"/>
    <w:tmpl w:val="FF422ED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12CC6"/>
    <w:multiLevelType w:val="hybridMultilevel"/>
    <w:tmpl w:val="B92A1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5F92"/>
    <w:multiLevelType w:val="hybridMultilevel"/>
    <w:tmpl w:val="7CA0A5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12177"/>
    <w:multiLevelType w:val="hybridMultilevel"/>
    <w:tmpl w:val="15409AD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1125D"/>
    <w:multiLevelType w:val="hybridMultilevel"/>
    <w:tmpl w:val="35D23D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A671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4399B"/>
    <w:multiLevelType w:val="hybridMultilevel"/>
    <w:tmpl w:val="E392FA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A08B0"/>
    <w:multiLevelType w:val="hybridMultilevel"/>
    <w:tmpl w:val="0F14E3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528DE"/>
    <w:multiLevelType w:val="hybridMultilevel"/>
    <w:tmpl w:val="04F0BA7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55582"/>
    <w:multiLevelType w:val="hybridMultilevel"/>
    <w:tmpl w:val="6464D27E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B64D3F"/>
    <w:multiLevelType w:val="hybridMultilevel"/>
    <w:tmpl w:val="550C0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C7FC4"/>
    <w:multiLevelType w:val="hybridMultilevel"/>
    <w:tmpl w:val="97E24862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8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53"/>
    <w:rsid w:val="00011588"/>
    <w:rsid w:val="00095365"/>
    <w:rsid w:val="000E681E"/>
    <w:rsid w:val="00103066"/>
    <w:rsid w:val="00124F2D"/>
    <w:rsid w:val="00156A54"/>
    <w:rsid w:val="001A07A6"/>
    <w:rsid w:val="001E2353"/>
    <w:rsid w:val="002269D4"/>
    <w:rsid w:val="00245181"/>
    <w:rsid w:val="00337FD5"/>
    <w:rsid w:val="003E3B33"/>
    <w:rsid w:val="004105E0"/>
    <w:rsid w:val="004D6BE4"/>
    <w:rsid w:val="005E3D6D"/>
    <w:rsid w:val="00652A17"/>
    <w:rsid w:val="006A6D9A"/>
    <w:rsid w:val="006B2989"/>
    <w:rsid w:val="006F079E"/>
    <w:rsid w:val="00753629"/>
    <w:rsid w:val="00770EFA"/>
    <w:rsid w:val="0078445C"/>
    <w:rsid w:val="007C240D"/>
    <w:rsid w:val="007E3540"/>
    <w:rsid w:val="007F3433"/>
    <w:rsid w:val="00806FD5"/>
    <w:rsid w:val="00845149"/>
    <w:rsid w:val="008C0C92"/>
    <w:rsid w:val="008D4828"/>
    <w:rsid w:val="008F71EE"/>
    <w:rsid w:val="00925453"/>
    <w:rsid w:val="0098130D"/>
    <w:rsid w:val="0099566C"/>
    <w:rsid w:val="009B43F4"/>
    <w:rsid w:val="009C0502"/>
    <w:rsid w:val="009E7907"/>
    <w:rsid w:val="009F1ED6"/>
    <w:rsid w:val="00A10704"/>
    <w:rsid w:val="00AB2EC8"/>
    <w:rsid w:val="00AC1D21"/>
    <w:rsid w:val="00AD003C"/>
    <w:rsid w:val="00AD2345"/>
    <w:rsid w:val="00B32E5C"/>
    <w:rsid w:val="00B42E5A"/>
    <w:rsid w:val="00B71692"/>
    <w:rsid w:val="00B90873"/>
    <w:rsid w:val="00C23EA0"/>
    <w:rsid w:val="00C816E0"/>
    <w:rsid w:val="00CB25BB"/>
    <w:rsid w:val="00CB550A"/>
    <w:rsid w:val="00D20A09"/>
    <w:rsid w:val="00DA3ED9"/>
    <w:rsid w:val="00E05EB8"/>
    <w:rsid w:val="00E24D54"/>
    <w:rsid w:val="00EA0C9A"/>
    <w:rsid w:val="00EA6965"/>
    <w:rsid w:val="00EC37EE"/>
    <w:rsid w:val="00F622CD"/>
    <w:rsid w:val="00FB48ED"/>
    <w:rsid w:val="00FC70C7"/>
    <w:rsid w:val="00FF0D52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C263E-CCCA-4999-A601-55F9D2C6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453"/>
    <w:pPr>
      <w:spacing w:after="0" w:line="300" w:lineRule="atLeast"/>
      <w:ind w:left="397"/>
    </w:pPr>
    <w:rPr>
      <w:rFonts w:ascii="DepCentury Old Style" w:eastAsia="Times New Roman" w:hAnsi="DepCentury Old Style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2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25453"/>
    <w:rPr>
      <w:rFonts w:ascii="DepCentury Old Style" w:hAnsi="DepCentury Old Style"/>
      <w:color w:val="0563C1" w:themeColor="hyperlink"/>
      <w:u w:val="single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103066"/>
    <w:rPr>
      <w:color w:val="954F72" w:themeColor="followedHyperlink"/>
      <w:u w:val="single"/>
    </w:rPr>
  </w:style>
  <w:style w:type="paragraph" w:styleId="Listeavsnitt">
    <w:name w:val="List Paragraph"/>
    <w:aliases w:val="Dot pt,No Spacing1,List Paragraph Char Char Char,Indicator Text,Numbered Para 1,Bullet 1,Bullet Points,MAIN CONTENT,F5 List Paragraph,Colorful List - Accent 11,List Paragraph12,Párrafo de lista,OBC Bullet,Normal numbered,L"/>
    <w:basedOn w:val="Normal"/>
    <w:link w:val="ListeavsnittTegn"/>
    <w:uiPriority w:val="34"/>
    <w:qFormat/>
    <w:rsid w:val="00652A17"/>
    <w:pPr>
      <w:spacing w:after="200" w:line="252" w:lineRule="auto"/>
      <w:ind w:left="720"/>
      <w:contextualSpacing/>
    </w:pPr>
    <w:rPr>
      <w:rFonts w:ascii="Cambria" w:hAnsi="Cambria"/>
      <w:szCs w:val="22"/>
    </w:rPr>
  </w:style>
  <w:style w:type="character" w:customStyle="1" w:styleId="ListeavsnittTegn">
    <w:name w:val="Listeavsnitt Tegn"/>
    <w:aliases w:val="Dot pt Tegn,No Spacing1 Tegn,List Paragraph Char Char Char Tegn,Indicator Text Tegn,Numbered Para 1 Tegn,Bullet 1 Tegn,Bullet Points Tegn,MAIN CONTENT Tegn,F5 List Paragraph Tegn,Colorful List - Accent 11 Tegn,List Paragraph12 Tegn"/>
    <w:link w:val="Listeavsnitt"/>
    <w:uiPriority w:val="34"/>
    <w:qFormat/>
    <w:locked/>
    <w:rsid w:val="00652A17"/>
    <w:rPr>
      <w:rFonts w:ascii="Cambria" w:eastAsia="Times New Roman" w:hAnsi="Cambr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1158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1588"/>
    <w:rPr>
      <w:rFonts w:ascii="DepCentury Old Style" w:eastAsia="Times New Roman" w:hAnsi="DepCentury Old Style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1158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1588"/>
    <w:rPr>
      <w:rFonts w:ascii="DepCentury Old Style" w:eastAsia="Times New Roman" w:hAnsi="DepCentury Old Style" w:cs="Times New Roman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3B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3B33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allentromso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dicchoicehotels.no/hotell/norge/tromso/clarion-collection-hotel-auro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5551</Characters>
  <Application>Microsoft Office Word</Application>
  <DocSecurity>4</DocSecurity>
  <Lines>46</Lines>
  <Paragraphs>13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MFA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Polden, Anja</dc:creator>
  <cp:lastModifiedBy>Kjersti Album /Naturvernforbundet</cp:lastModifiedBy>
  <cp:revision>2</cp:revision>
  <cp:lastPrinted>2019-04-26T07:05:00Z</cp:lastPrinted>
  <dcterms:created xsi:type="dcterms:W3CDTF">2019-06-12T12:44:00Z</dcterms:created>
  <dcterms:modified xsi:type="dcterms:W3CDTF">2019-06-12T12:44:00Z</dcterms:modified>
</cp:coreProperties>
</file>