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51" w:rsidRDefault="007A5251"/>
    <w:p w:rsidR="00BB28E7" w:rsidRPr="00BB28E7" w:rsidRDefault="00BB28E7" w:rsidP="00BB28E7">
      <w:pPr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 w:rsidRPr="00BB28E7">
        <w:rPr>
          <w:rFonts w:ascii="Arial" w:hAnsi="Arial" w:cs="Arial"/>
          <w:color w:val="262626"/>
          <w:sz w:val="23"/>
          <w:szCs w:val="23"/>
          <w:shd w:val="clear" w:color="auto" w:fill="FFFFFF"/>
        </w:rPr>
        <w:t>Уважаемые коллеги! </w:t>
      </w:r>
      <w:r w:rsidRPr="00BB28E7">
        <w:rPr>
          <w:rFonts w:ascii="Arial" w:hAnsi="Arial" w:cs="Arial"/>
          <w:color w:val="262626"/>
          <w:sz w:val="23"/>
          <w:szCs w:val="23"/>
        </w:rPr>
        <w:br/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Приглашаем Вас принять участие в пресс-конференции для журналистов, работающих в сфере обеспечения качества жизни и экологической безопасности в Санкт-Петербурге и Ленинградской области городах, по результатам рассмотрения открытого письма ВРИО Губернатора Санкт-Петербурга А. Д. </w:t>
      </w:r>
      <w:proofErr w:type="spellStart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Беглову</w:t>
      </w:r>
      <w:proofErr w:type="spellEnd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участников Круглого стола "</w:t>
      </w:r>
      <w:r w:rsidRPr="00BB28E7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>Формирование взглядов экологической безопасности будущего</w:t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", состоявшегося 20.03.2019 года в рамках Международного форума "Экология большого города" в Санкт-Петербурге. 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Пресс-конференция (</w:t>
      </w:r>
      <w:r w:rsidRPr="00BB28E7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>далее - мероприятие</w:t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) состоится </w:t>
      </w:r>
      <w:r w:rsidRPr="00BB28E7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 xml:space="preserve">29 мая 2019 года в 16.00 </w:t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в актовом зале школы 309 по адресу: </w:t>
      </w:r>
      <w:r w:rsidRPr="00BB28E7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 xml:space="preserve">ул. Константина </w:t>
      </w:r>
      <w:proofErr w:type="spellStart"/>
      <w:r w:rsidRPr="00BB28E7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>Заслонова</w:t>
      </w:r>
      <w:proofErr w:type="spellEnd"/>
      <w:r w:rsidRPr="00BB28E7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>, 6.</w:t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Вход по предварительной записи.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Формат данного мероприятия - открытый диалог авторов открытого письма, специалистов, учёных, экологов и журналистов за круглым столом и общение во время фуршета.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Направляем для предварительного ознакомления документы: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- открытое письмо А. </w:t>
      </w:r>
      <w:proofErr w:type="spellStart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Беглову</w:t>
      </w:r>
      <w:proofErr w:type="spellEnd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(. </w:t>
      </w:r>
      <w:proofErr w:type="spellStart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pdf</w:t>
      </w:r>
      <w:proofErr w:type="spellEnd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)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- ответ КПООС на открытое письмо (. </w:t>
      </w:r>
      <w:proofErr w:type="spellStart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pdf</w:t>
      </w:r>
      <w:proofErr w:type="spellEnd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)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Регистрация участников мероприятия - 29.05.2019 в 15.00-16.00</w:t>
      </w:r>
      <w:r w:rsidRPr="00BB28E7">
        <w:rPr>
          <w:rFonts w:ascii="Arial" w:hAnsi="Arial" w:cs="Arial"/>
          <w:color w:val="262626"/>
          <w:sz w:val="24"/>
          <w:szCs w:val="24"/>
        </w:rPr>
        <w:br/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На мероприятии участникам будут предоставлены и другие поступившие документы от органов власти СПб.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Для участия в мероприятии убедительно просим Вас:</w:t>
      </w:r>
      <w:r w:rsidRPr="00BB28E7">
        <w:rPr>
          <w:rFonts w:ascii="Arial" w:hAnsi="Arial" w:cs="Arial"/>
          <w:color w:val="262626"/>
          <w:sz w:val="24"/>
          <w:szCs w:val="24"/>
        </w:rPr>
        <w:br/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- предварительно зарегистрироваться до 24 мая по электронной почте: </w:t>
      </w:r>
      <w:hyperlink r:id="rId4" w:anchor="/compose/to=9251234%40rambler.ru" w:tgtFrame="_blank" w:history="1">
        <w:r w:rsidRPr="00BB28E7">
          <w:rPr>
            <w:rStyle w:val="a3"/>
            <w:rFonts w:ascii="Arial" w:hAnsi="Arial" w:cs="Arial"/>
            <w:color w:val="315EFB"/>
            <w:sz w:val="24"/>
            <w:szCs w:val="24"/>
            <w:shd w:val="clear" w:color="auto" w:fill="FFFFFF"/>
          </w:rPr>
          <w:t>9251234@rambler.ru</w:t>
        </w:r>
      </w:hyperlink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 (Меркушев Игорь Александрович) и  </w:t>
      </w:r>
      <w:hyperlink r:id="rId5" w:anchor="/compose/to=rio1%40christmas-plus.ru" w:tgtFrame="_blank" w:history="1">
        <w:r w:rsidRPr="00BB28E7">
          <w:rPr>
            <w:rStyle w:val="a3"/>
            <w:rFonts w:ascii="Arial" w:hAnsi="Arial" w:cs="Arial"/>
            <w:color w:val="315EFB"/>
            <w:sz w:val="24"/>
            <w:szCs w:val="24"/>
            <w:shd w:val="clear" w:color="auto" w:fill="FFFFFF"/>
          </w:rPr>
          <w:t>rio1@christmas-plus.ru</w:t>
        </w:r>
      </w:hyperlink>
      <w:r w:rsidRPr="00BB28E7">
        <w:rPr>
          <w:rFonts w:ascii="Arial" w:hAnsi="Arial" w:cs="Arial"/>
          <w:color w:val="262626"/>
          <w:sz w:val="24"/>
          <w:szCs w:val="24"/>
        </w:rPr>
        <w:br/>
      </w: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- распространить информацию о мероприятии среди Ваших коллег, имеющих интерес в сфере рассматриваемой проблематики, для принятия решения об участии в нем.</w:t>
      </w:r>
    </w:p>
    <w:p w:rsidR="00BB28E7" w:rsidRPr="00BB28E7" w:rsidRDefault="00BB28E7" w:rsidP="00BB28E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Контактное лицо по вопросам организации мероприятия - Кузьмин Михаил Андреевич, тел.: 8-921-940-56-71,  E-</w:t>
      </w:r>
      <w:proofErr w:type="spellStart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>mail</w:t>
      </w:r>
      <w:proofErr w:type="spellEnd"/>
      <w:r w:rsidRPr="00BB28E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- </w:t>
      </w:r>
      <w:hyperlink r:id="rId6" w:anchor="/compose/to=rio1%40christmas-plus.ru" w:tgtFrame="_blank" w:history="1">
        <w:r w:rsidRPr="00BB28E7">
          <w:rPr>
            <w:rStyle w:val="a3"/>
            <w:rFonts w:ascii="Arial" w:hAnsi="Arial" w:cs="Arial"/>
            <w:color w:val="315EFB"/>
            <w:sz w:val="24"/>
            <w:szCs w:val="24"/>
            <w:shd w:val="clear" w:color="auto" w:fill="FFFFFF"/>
          </w:rPr>
          <w:t>rio1@christmas-plus.ru</w:t>
        </w:r>
      </w:hyperlink>
    </w:p>
    <w:p w:rsidR="00BB28E7" w:rsidRPr="00BB28E7" w:rsidRDefault="00BB28E7" w:rsidP="00BB28E7">
      <w:pPr>
        <w:ind w:firstLine="426"/>
        <w:jc w:val="both"/>
        <w:rPr>
          <w:rFonts w:cstheme="minorHAnsi"/>
          <w:b/>
          <w:sz w:val="24"/>
          <w:szCs w:val="24"/>
        </w:rPr>
      </w:pPr>
      <w:r w:rsidRPr="00BB28E7">
        <w:rPr>
          <w:rFonts w:ascii="Arial" w:hAnsi="Arial" w:cs="Arial"/>
          <w:color w:val="262626"/>
          <w:sz w:val="24"/>
          <w:szCs w:val="24"/>
        </w:rPr>
        <w:br/>
      </w:r>
      <w:bookmarkStart w:id="0" w:name="_GoBack"/>
      <w:bookmarkEnd w:id="0"/>
    </w:p>
    <w:sectPr w:rsidR="00BB28E7" w:rsidRPr="00BB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E7"/>
    <w:rsid w:val="007A5251"/>
    <w:rsid w:val="00BB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FC71"/>
  <w15:chartTrackingRefBased/>
  <w15:docId w15:val="{D7DA97A9-2AFF-4B29-96AF-EFF662E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" TargetMode="External"/><Relationship Id="rId5" Type="http://schemas.openxmlformats.org/officeDocument/2006/relationships/hyperlink" Target="https://mail.rambler.ru/" TargetMode="External"/><Relationship Id="rId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2019-05-19T08:01:00Z</dcterms:created>
  <dcterms:modified xsi:type="dcterms:W3CDTF">2019-05-19T08:05:00Z</dcterms:modified>
</cp:coreProperties>
</file>