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sz w:val="48"/>
          <w:szCs w:val="48"/>
          <w:shd w:fill="f5f5f5" w:val="clear"/>
        </w:rPr>
      </w:pPr>
      <w:r w:rsidDel="00000000" w:rsidR="00000000" w:rsidRPr="00000000">
        <w:rPr>
          <w:sz w:val="48"/>
          <w:szCs w:val="48"/>
          <w:shd w:fill="f5f5f5" w:val="clear"/>
          <w:rtl w:val="0"/>
        </w:rPr>
        <w:t xml:space="preserve">Данное сообщение (материал) создано и (или) распространено некоммерческими организациями и (или) средствами массовой информации, требующими полной отмены законодательства об иностранных агентах.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За последние месяцы минюст внес в реестр так называемых «иностранных агентов» 6 СМИ, 20 журналистов и 7 НКО. Эти организации и люди пополнили список из 221 «иноагентов», принудительно внесенных госорганами в эти реестры в 2014-2020 гг. Мы оцениваем происходящее как акт государственного давления на СМИ и общественные организации. И само законодательство, и сложившаяся правоприменительная практика направлены на подавление свободы слова и ослабление гражданского общества. </w:t>
        <w:br w:type="textWrapping"/>
        <w:br w:type="textWrapping"/>
        <w:t xml:space="preserve">Законодательство об «иноагентах» – откровенно дискриминационно, и в целом – не правовое: оно противоречит Конституции России и Европейской конвенции о правах человека. Мы видим, к чему на практике приводит попадание в реестр «иноагентов»: </w:t>
        <w:br w:type="textWrapping"/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Многие организации вынуждены были прекратить свою работу и ликвидироваться. Остальные – находятся под постоянным риском проверок и принудительной ликвидации: постоянно ужесточающиеся правила сформулированы так, что соблюсти их полностью – в принципе невозможно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Малейшее отклонение от этих правил (будь-то требования к отчетности, которые не могут однозначно понять даже специалисты министерства юстиции, или к маркировке своих материалов) приводит к многомиллионным штрафам и банкротству организаций 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СМИ теряют рекламодателей и источники информации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На деятельность НКО накладывается все больше запретов, например – запрет на выдвижение кандидатов в Общественные наблюдательные комиссии, проводить антикоррупционные экспертизы, организовывать публичные мероприятия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Ну а требования к «людям-иноагентам» сопровождать каждое свое высказывание черной меткой из 24 слов и отчитываться не только о своих доходах, но и о каждом потраченном рубле – невозможно оправдать ничем: это неприкрытое издевательство над людьми и человеческим достоинством </w:t>
      </w:r>
    </w:p>
    <w:p w:rsidR="00000000" w:rsidDel="00000000" w:rsidP="00000000" w:rsidRDefault="00000000" w:rsidRPr="00000000" w14:paraId="0000000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В результате страдают все граждане России: все меньше становится альтернативных источников информации, все слабее становятся организации, готовые помочь людям в той или иной беде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9 лет, с момента принятия первой версии законодательства об «иноагентах» в июне 2012 года, мы слышим постоянные обещания власти присмотреться к этому законодательству и скорректировать правоприменение. И мы видим, как в результате этих пересмотров законодательство только ужесточается и расширяется: теперь оно распространяется не только на некоммерческие организации, но и на СМИ; требует не только отчетности и маркировки, но и вводит прямые запреты. Наконец, это законодательство касается уже не только организаций, но и людей: сегодня «иноагентом» может стать буквально каждый. </w:t>
        <w:br w:type="textWrapping"/>
        <w:br w:type="textWrapping"/>
        <w:t xml:space="preserve">Разумно предполагать, что на этом «иноагентский» каток не остановится, и вслед за гражданскими организациями и СМИ в «иноагенты» начнут записывать просветителей, благотворителей, культурные институции – иначе говоря, любые инициативы, опирающиеся в своей работе на общество, а не на власть. Поэтому мы не видим никаких перспектив улучшения этого законодательства, и единственное, что с ним можно и нужно сделать – это полностью отменить. Мы не питаем пустых иллюзий, но понимаем – бывают времена и ситуации, когда надо быть настоящими реалистами и требовать невозможного.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Список подписавшихся институций (НКО и СМИ) в алфавитном порядке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b w:val="1"/>
          <w:rtl w:val="0"/>
        </w:rPr>
        <w:t xml:space="preserve">Формат: </w:t>
      </w:r>
      <w:r w:rsidDel="00000000" w:rsidR="00000000" w:rsidRPr="00000000">
        <w:rPr>
          <w:rtl w:val="0"/>
        </w:rPr>
        <w:t xml:space="preserve">Петиция на Change.Org: Список подписавшихся институций (НКО и СМИ) стоят прямо в конце текста в алфавитном порядке), люди - ставят подписи под петицией. Каждая институция размещает текст и ссылку на петицию у себя на сайте\соцсетях. </w:t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Кому:</w:t>
      </w:r>
      <w:r w:rsidDel="00000000" w:rsidR="00000000" w:rsidRPr="00000000">
        <w:rPr>
          <w:rtl w:val="0"/>
        </w:rPr>
        <w:t xml:space="preserve"> например, Уполномоченной Москальковой и Советнику ПЧ Фадееву, можно добавить председателя Госдумы (Володин) и Совета Федерации (Матвиенко).</w:t>
      </w:r>
    </w:p>
    <w:sectPr>
      <w:pgSz w:h="15840" w:w="12240" w:orient="portrait"/>
      <w:pgMar w:bottom="1440" w:top="1137.6000000000001" w:left="1727.9999999999998" w:right="57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