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15" w:rsidRPr="007E6A98" w:rsidRDefault="00F3468D" w:rsidP="00E62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t xml:space="preserve"> </w:t>
      </w:r>
    </w:p>
    <w:p w:rsidR="00C74215" w:rsidRPr="007E6A98" w:rsidRDefault="00C74215" w:rsidP="00176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Администрацию Президента РФ</w:t>
      </w:r>
    </w:p>
    <w:p w:rsidR="00C74215" w:rsidRPr="007E6A98" w:rsidRDefault="00C74215" w:rsidP="00176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Правительство РФ</w:t>
      </w:r>
    </w:p>
    <w:p w:rsidR="00C74215" w:rsidRPr="007E6A98" w:rsidRDefault="00C74215" w:rsidP="00176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Государственную думу  Федерального собрания РФ</w:t>
      </w:r>
    </w:p>
    <w:p w:rsidR="00C74215" w:rsidRPr="007E6A98" w:rsidRDefault="00C74215" w:rsidP="00176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Совет </w:t>
      </w:r>
      <w:r w:rsidR="00176171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</w:t>
      </w:r>
      <w:r w:rsidR="00251BDE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собрания РФ</w:t>
      </w:r>
      <w:r w:rsidR="00176171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74215" w:rsidRPr="007E6A98" w:rsidRDefault="00C74215" w:rsidP="00E62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6171" w:rsidRPr="007E6A98" w:rsidRDefault="00176171" w:rsidP="00E62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215" w:rsidRPr="007E6A98" w:rsidRDefault="00C74215" w:rsidP="00C742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593ADC" w:rsidRPr="007E6A98" w:rsidRDefault="00593ADC" w:rsidP="00176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Б Р А Щ Е Н И Е</w:t>
      </w:r>
    </w:p>
    <w:p w:rsidR="00A16986" w:rsidRPr="007E6A98" w:rsidRDefault="00A16986" w:rsidP="00176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против </w:t>
      </w:r>
      <w:r w:rsidR="003F7AD3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принятия антиконституционного </w:t>
      </w:r>
      <w:r w:rsidR="003F7AD3" w:rsidRPr="007E6A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законопроекта «О едином федеральном информационном регистре, содержащем сведения о населении Российской Федерации»</w:t>
      </w:r>
    </w:p>
    <w:p w:rsidR="00176171" w:rsidRPr="007E6A98" w:rsidRDefault="00176171" w:rsidP="001761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B2FDB" w:rsidRPr="007E6A98" w:rsidRDefault="00193278" w:rsidP="00A169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17 апреля 2020 г. </w:t>
      </w:r>
      <w:r w:rsidR="00A16986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Государственная дума  Федерального собрания РФ 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приняла 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 втором чтении, под предлогом борьбы с коронавирусом</w:t>
      </w:r>
      <w:r w:rsidR="00593ADC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«пожарном порядке»,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законопроект № 759897-7 «О едином федеральном информационном регистре, содержащем сведения о населении Российской Федерации»</w:t>
      </w:r>
      <w:r w:rsidR="00A16986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(далее – </w:t>
      </w:r>
      <w:r w:rsidR="00CF4610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 населения</w:t>
      </w:r>
      <w:r w:rsidR="00A16986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8B2FDB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B2FDB" w:rsidRPr="007E6A98" w:rsidRDefault="00193278" w:rsidP="008B2F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Второе чтение 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Думе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прошло «без дискуссии», о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бщественно-экспертно</w:t>
      </w:r>
      <w:r w:rsidR="00CF4610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обсуждени</w:t>
      </w:r>
      <w:r w:rsidR="00CF4610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поправок </w:t>
      </w:r>
      <w:r w:rsidR="00A2082A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было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проведено</w:t>
      </w:r>
      <w:r w:rsidR="00A16986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76171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депутаты были лишены возможности высказаться</w:t>
      </w:r>
      <w:r w:rsidR="00A2082A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B2FDB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873404" w:rsidRPr="007E6A98" w:rsidRDefault="00DE5ACC" w:rsidP="008734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Законопроект </w:t>
      </w:r>
      <w:r w:rsidR="00CF4610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Регистре населения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не предусматривает меры поддержки граждан и организаций, необходимые для защиты здоровья и</w:t>
      </w:r>
      <w:r w:rsidR="001C3642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противодействия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последствиям коронавируса. Цель законопроекта </w:t>
      </w:r>
      <w:r w:rsidR="001C3642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Регистре населения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сбор сведений о</w:t>
      </w:r>
      <w:r w:rsidR="001C3642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 всем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населении из различных баз данных органов власти в один общий регистр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формирование на каждого человека цифрового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«файл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досье»,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который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будут собраны более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видов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 сведений от рождения до смерти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присвоением персонального пожизненного номера – идентификатора.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Профильные г</w:t>
      </w:r>
      <w:r w:rsidR="00620CB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осударственные 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органы власти</w:t>
      </w:r>
      <w:r w:rsidR="00620CB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учреждения 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обязаны 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непрерывно 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предостав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ля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ть в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Единый регистр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персональные данные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которые находятся в их компетенции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для формирования и обновления записи о гражданине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без </w:t>
      </w:r>
      <w:r w:rsid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получения </w:t>
      </w:r>
      <w:r w:rsidR="00C500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его </w:t>
      </w:r>
      <w:r w:rsidR="0087340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согласия.</w:t>
      </w:r>
    </w:p>
    <w:p w:rsidR="00B233D2" w:rsidRPr="007E6A98" w:rsidRDefault="008B2FDB" w:rsidP="00A169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B37CE2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Законопроект </w:t>
      </w:r>
      <w:r w:rsidR="00620CB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нарушает </w:t>
      </w:r>
      <w:r w:rsidR="00EC59F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положения</w:t>
      </w:r>
      <w:r w:rsidR="003F7AD3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установленные Конституцией РФ:</w:t>
      </w:r>
      <w:r w:rsidR="00EC59F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ст. 24</w:t>
      </w:r>
      <w:r w:rsidR="00B233D2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которой</w:t>
      </w:r>
      <w:r w:rsidR="00EC59F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«сбор, хранение, использование и распространение информации о частной жизни лица без его согласия не допускаются»</w:t>
      </w:r>
      <w:r w:rsidR="003F7AD3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ст. 55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F7AD3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3F7AD3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РФ не должны издаваться законы, отменяющие или умаляющие права и свободы человека и гражданина», которые могут быть ограничены лишь «в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государства».</w:t>
      </w:r>
    </w:p>
    <w:p w:rsidR="003F7AD3" w:rsidRPr="007E6A98" w:rsidRDefault="00193278" w:rsidP="003F7A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Регистр</w:t>
      </w:r>
      <w:r w:rsidR="00BE06D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создается для обеспечения удобства работы органов власти, обеспечивая тотальный электронный контроль за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всем населением</w:t>
      </w:r>
      <w:r w:rsidR="00BE06D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Однако </w:t>
      </w:r>
      <w:r w:rsidR="003F7AD3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Конституционный суд РФ неоднократно отмечал, что «цели одной рациональной организации органов власти не могут служить основанием для ограничения прав и свобод граждан». </w:t>
      </w:r>
    </w:p>
    <w:p w:rsidR="00BE06DF" w:rsidRPr="00F85BCE" w:rsidRDefault="00BE06DF" w:rsidP="00BE0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Законопроект </w:t>
      </w:r>
      <w:r w:rsidR="0019327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 регистре населения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нарушает 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принципы обработки персональных данных, установленные ст. 5 ФЗ </w:t>
      </w:r>
      <w:r w:rsidR="00193278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от 27.07.2006</w:t>
      </w:r>
      <w:r w:rsidR="00193278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№152 «О персональных данных», а именно: «обработка персональных данных должна ограничиваться достижением конкретных, заранее определенных и законных целей»</w:t>
      </w:r>
      <w:r w:rsidR="007E6A98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аннулирует запрет </w:t>
      </w:r>
      <w:r w:rsidR="007E6A98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F85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объединение баз данных, содержащих персональные данные, обработка которых осуществляется в целях, несовместимых между собой». </w:t>
      </w:r>
    </w:p>
    <w:p w:rsidR="00C500C3" w:rsidRPr="00F85BCE" w:rsidRDefault="00C500C3" w:rsidP="00F85BC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5B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Законопроект о регистре населения </w:t>
      </w:r>
      <w:r w:rsidRPr="00F85BCE">
        <w:rPr>
          <w:rFonts w:ascii="Times New Roman" w:hAnsi="Times New Roman" w:cs="Times New Roman"/>
          <w:sz w:val="24"/>
          <w:szCs w:val="24"/>
        </w:rPr>
        <w:t>является аналогом другого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опасного </w:t>
      </w:r>
      <w:r w:rsidRPr="00F85BCE">
        <w:rPr>
          <w:rFonts w:ascii="Times New Roman" w:hAnsi="Times New Roman" w:cs="Times New Roman"/>
          <w:sz w:val="24"/>
          <w:szCs w:val="24"/>
        </w:rPr>
        <w:t>законопроекта о «цифровом профиле гражданина» (</w:t>
      </w:r>
      <w:r w:rsidR="00F85BCE" w:rsidRPr="00F85BCE">
        <w:rPr>
          <w:rFonts w:ascii="Times New Roman" w:hAnsi="Times New Roman" w:cs="Times New Roman"/>
          <w:sz w:val="24"/>
          <w:szCs w:val="24"/>
        </w:rPr>
        <w:t xml:space="preserve">ПФЗ </w:t>
      </w:r>
      <w:r w:rsidRPr="00F85BCE">
        <w:rPr>
          <w:rFonts w:ascii="Times New Roman" w:hAnsi="Times New Roman" w:cs="Times New Roman"/>
          <w:sz w:val="24"/>
          <w:szCs w:val="24"/>
        </w:rPr>
        <w:t xml:space="preserve">№ 747513-7 «О внесении изменений в отдельные законодательные акты (в части уточнения процедур идентификации и аутентификации)»), в котором также предусмотрено создание единой инфраструктуры на граждан страны с полным электронным информационным досье в </w:t>
      </w:r>
      <w:r w:rsidRPr="00F85BCE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каждого. Федеральная служба безопасности 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дала резко отрицательное заключение на </w:t>
      </w:r>
      <w:r w:rsidRPr="00F85BCE">
        <w:rPr>
          <w:rFonts w:ascii="Times New Roman" w:hAnsi="Times New Roman" w:cs="Times New Roman"/>
          <w:sz w:val="24"/>
          <w:szCs w:val="24"/>
        </w:rPr>
        <w:t>законопроект о цифровом профиле гражданина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указав, что</w:t>
      </w:r>
      <w:r w:rsidR="00F85BCE"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«обработка данных в рамках единой инфраструктуры значительно повысит риски утечек информации», </w:t>
      </w:r>
      <w:r w:rsidR="00F85BCE"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законопроекта нет «конкретных целей, для достижения которых предусматривается обработка персональных данных в предлагаемом объеме». </w:t>
      </w:r>
    </w:p>
    <w:p w:rsidR="00C500C3" w:rsidRPr="00F85BCE" w:rsidRDefault="00C500C3" w:rsidP="00F85BCE">
      <w:pPr>
        <w:shd w:val="clear" w:color="auto" w:fill="FFFFFF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Однако у законопроекта </w:t>
      </w:r>
      <w:r w:rsidR="00F85BCE" w:rsidRPr="00F85B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Регистре населения</w:t>
      </w:r>
      <w:r w:rsidRPr="00F85B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85BCE" w:rsidRPr="00F85B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мы видим</w:t>
      </w:r>
      <w:r w:rsidRPr="00F85BC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аналогичные неустранимые 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правовые дефекты.</w:t>
      </w:r>
    </w:p>
    <w:p w:rsidR="00267994" w:rsidRPr="00F85BCE" w:rsidRDefault="00267994" w:rsidP="002679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Законопроект </w:t>
      </w:r>
      <w:r w:rsidR="007E6A98"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создает</w:t>
      </w:r>
      <w:r w:rsid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также</w:t>
      </w:r>
      <w:r w:rsidR="007E6A98"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серьезные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риски</w:t>
      </w:r>
      <w:r w:rsid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нацбезопасности</w:t>
      </w:r>
      <w:r w:rsidRP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67994" w:rsidRPr="007E6A98" w:rsidRDefault="00267994" w:rsidP="002679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5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</w:t>
      </w:r>
      <w:r w:rsidR="007E6A98" w:rsidRPr="00F85B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Единого </w:t>
      </w:r>
      <w:r w:rsidR="007E6A98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 населения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создает беспрецедентные возможности для геополитических противников, особенно с учетом технической зависимости России от зарубежных производителей. Директор ЦРУ США Д. Хаспел 24.09.2018 г. рассказала о планах ведомства расширить масштабы сбора информации о России. Она пообещала «больше инвестировать в сбор информации по самым сложным вопросам». </w:t>
      </w:r>
    </w:p>
    <w:p w:rsidR="00267994" w:rsidRPr="007E6A98" w:rsidRDefault="007E6A98" w:rsidP="002679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Единый регистр населения</w:t>
      </w:r>
      <w:r w:rsidR="00267994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способствовать выполнению задачи ЦРУ США по сбору информации о гражданах РФ и угрожа</w:t>
      </w: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26799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5B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суверенитету</w:t>
      </w:r>
      <w:r w:rsidR="00267994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России.</w:t>
      </w:r>
    </w:p>
    <w:p w:rsidR="003F7AD3" w:rsidRPr="007E6A98" w:rsidRDefault="00C500C3" w:rsidP="003F7A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Создание единого регистра данных на все население</w:t>
      </w:r>
      <w:r w:rsidR="00574DE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может</w:t>
      </w:r>
      <w:r w:rsidR="00BE06D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провоцировать </w:t>
      </w:r>
      <w:r w:rsidR="0040171A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</w:t>
      </w:r>
      <w:r w:rsidR="0040171A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сфере информационных технологий</w:t>
      </w:r>
      <w:r w:rsidR="00BE06D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(киберпреступност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</w:t>
      </w:r>
      <w:r w:rsidR="00BE06DF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40171A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включая опасные и распространенные формы мошенничества через систему Интернет.</w:t>
      </w:r>
      <w:r w:rsidR="0040171A"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6A98" w:rsidRPr="007E6A98" w:rsidRDefault="007E6A98" w:rsidP="00A169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67994" w:rsidRPr="007E6A98" w:rsidRDefault="00574DE8" w:rsidP="00A169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Мы, выражаем свое несо</w:t>
      </w:r>
      <w:r w:rsidR="002C17E6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гласие </w:t>
      </w:r>
      <w:r w:rsidR="007E6A98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2C17E6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приняти</w:t>
      </w:r>
      <w:r w:rsidR="007E6A98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ем законопроекта</w:t>
      </w:r>
      <w:r w:rsidR="002C17E6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E6A98" w:rsidRPr="007E6A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759897-7 «О едином федеральном информационном регистре, содержащем сведения о населении Российской Федерации»</w:t>
      </w:r>
      <w:r w:rsidR="00267994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="00BE06DF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нарушающего</w:t>
      </w:r>
      <w:r w:rsidR="00267994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конституционные права </w:t>
      </w:r>
      <w:r w:rsidR="00BE06DF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свободы человека и гражданина РФ,</w:t>
      </w:r>
      <w:r w:rsidR="00267994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E06DF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угрожающего национальной безопасности РФ</w:t>
      </w:r>
      <w:r w:rsidR="00C50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и просим его отклонить</w:t>
      </w:r>
      <w:r w:rsidR="00BE06DF" w:rsidRPr="007E6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9772BD" w:rsidRPr="007E6A98" w:rsidRDefault="009772BD" w:rsidP="00A169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Аллахвердов Резо Артемович, кандидат экономических наук 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Бородкина Галина Степановна, кандидат филологических наук, доцент факультета РГФ ФГБОУ ВО</w:t>
      </w:r>
      <w:r w:rsidR="007E6A98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Воронежский государственный университет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6D4145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Бочков Павел Владимирович, доктор богословия, доктор теологии, кандидат юридических наук, профессор  кафедры </w:t>
      </w:r>
      <w:r w:rsidRPr="006D41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теологии МАУП. Председатель КРО МПОО ОПУ, священник </w:t>
      </w:r>
    </w:p>
    <w:p w:rsidR="009772BD" w:rsidRPr="006D4145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521D4" w:rsidRPr="006D4145" w:rsidRDefault="000521D4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Вишневский Леонид Иосифович, доктор технических наук</w:t>
      </w:r>
      <w:r w:rsidR="007E6A98" w:rsidRPr="006D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E96E60" w:rsidRPr="006D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профессор </w:t>
      </w:r>
    </w:p>
    <w:p w:rsidR="006D4145" w:rsidRPr="006D4145" w:rsidRDefault="006D4145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4145" w:rsidRPr="006D4145" w:rsidRDefault="006D4145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41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Власова Лариса Анатольевна, кандидат технических наук, доцент </w:t>
      </w:r>
    </w:p>
    <w:p w:rsidR="007E6A98" w:rsidRPr="006D4145" w:rsidRDefault="007E6A98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6D4145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4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Головко Ольга Николаевна, доктор педагогических наук, профессор</w:t>
      </w:r>
    </w:p>
    <w:p w:rsidR="009772BD" w:rsidRPr="006D4145" w:rsidRDefault="009772BD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6D4145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41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Губернаторова Лариса Ивановна, кандидат педагогических наук, доцент кафедры общей и теоретической физики Владимирского государственного университета им. Александра Григорьевича и Николая Григорьевича Столетовых 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Дьяченко  Евгений Иванович, кандидат  технических  наук</w:t>
      </w:r>
    </w:p>
    <w:p w:rsidR="007E6A98" w:rsidRPr="007E6A98" w:rsidRDefault="007E6A98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E6A98" w:rsidRPr="007E6A98" w:rsidRDefault="007E6A98" w:rsidP="007E6A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Ершов Алексей Михайлович, доктор технических наук, профессор 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Забродина Инга Викторовна,  кандидат педагогических наук, доцент кафедры педагогики, психологии и предметных методик Южно-Уральского гуманитарно-педагогического университета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Заруцкая Владислава Валерьевна, кандидат  экономических наук </w:t>
      </w: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Казак Наталья Альбертовна, кандидат филологических наук</w:t>
      </w:r>
    </w:p>
    <w:p w:rsidR="009772BD" w:rsidRPr="007E6A98" w:rsidRDefault="009772BD" w:rsidP="00C7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Карсканова  Светлана Викторовна, кандидат юридических наук, заведующая ПЦК «Общеобразовательных дисциплин» ИНО Московской государственной  юридической академии им. О.Е. Кутафина 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Краснякова Марина Сергеевна, кандидат филологических наук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Курбатов Андрей Всеволодович, кандидат технических наук</w:t>
      </w:r>
    </w:p>
    <w:p w:rsidR="009772BD" w:rsidRPr="007E6A98" w:rsidRDefault="009772BD" w:rsidP="0097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Курбатова Людмила Анатольевна, кандидат педагогических наук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Логиновский Евгений Анатольевич, председатель Совета ветеранов градостроителей, предводитель Императорского дворянского собрания Крыма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Максимов Аркадий Леонидович, доктор медицинских наук, профессор, член – корреспондент РАН</w:t>
      </w:r>
    </w:p>
    <w:p w:rsidR="001C3642" w:rsidRPr="007E6A98" w:rsidRDefault="001C3642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Москвина Наталья Робертовна, кандидат социологических наук, доцент ВАК, зав. кафедрой управления Псковского филиала Российской международной академии туризма</w:t>
      </w:r>
    </w:p>
    <w:p w:rsidR="001C3642" w:rsidRPr="007E6A98" w:rsidRDefault="001C3642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Муратова Инна Сергеевна, кандидат психологических наук, педагог-психолог МБДОУ «Первомайский детский сад»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Околелова Элла Юрьевна, доктор экономических наук, профессор кафедры цифровой и отраслевой экономики ВГТУ</w:t>
      </w: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Окс Светлана Игоревна, кандидат филологических наук, замдекана факультета журналистки  СПО Реклама Воронежского государственного университета</w:t>
      </w:r>
    </w:p>
    <w:p w:rsidR="009772BD" w:rsidRPr="007E6A98" w:rsidRDefault="009772BD" w:rsidP="009772B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Остроухова Любовь Викторовна, учитель, КОУ ВО Бобровский школа - интернат для детей-сирот </w:t>
      </w:r>
    </w:p>
    <w:p w:rsidR="001C3642" w:rsidRPr="007E6A98" w:rsidRDefault="001C3642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5B84" w:rsidRPr="007E6A98" w:rsidRDefault="00405B84" w:rsidP="00C7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Павлинова</w:t>
      </w:r>
      <w:r w:rsidR="009772BD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Наталья Валентиновна, доктор геолого-минеральных наук, профессор </w:t>
      </w: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Романенко  Светлана Анатольевна, Дирекция развития общеобразовательных программ ФГАОУ ВО «Севастопольский государственный университет»</w:t>
      </w: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Ряховская Антонина Николаевна, доктор экономических наук, профессор Финансового университета при Правительстве РФ</w:t>
      </w:r>
    </w:p>
    <w:p w:rsidR="009C6C80" w:rsidRPr="007E6A98" w:rsidRDefault="009C6C80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6C80" w:rsidRPr="007E6A98" w:rsidRDefault="009C6C80" w:rsidP="009C6C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Сальников</w:t>
      </w:r>
      <w:r w:rsidR="009772BD"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Вячеслав Иванович, кандидат исторических наук, доцент, директор Центра исследований проблемной государственности, Воронежский государственный университет</w:t>
      </w:r>
    </w:p>
    <w:p w:rsidR="003E3FD3" w:rsidRPr="007E6A98" w:rsidRDefault="003E3FD3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Тимофеева Наталья Юрьевна кандидат экономических наук, доцент ЕГУ им. И. А. Бунина</w:t>
      </w:r>
    </w:p>
    <w:p w:rsidR="001C3642" w:rsidRPr="007E6A98" w:rsidRDefault="001C3642" w:rsidP="001C36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Фурсей Георгий Николаевич, доктор физико-математических наук, профессор, вице- президент РАЕН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6A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Хачатрян Тигран Вагаршакович, кандидат богословия, помощник ректора по научной работе Курской духовной семинарии</w:t>
      </w: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772BD" w:rsidRPr="007E6A98" w:rsidRDefault="009772BD" w:rsidP="009772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6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Швабауэр Анна Викторовна, кандидат юридических наук, эксперт Общественного уполномоченного по защите семьи </w:t>
      </w:r>
    </w:p>
    <w:p w:rsidR="009772BD" w:rsidRPr="007E6A98" w:rsidRDefault="009772BD" w:rsidP="00C742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A6197" w:rsidRPr="007E6A98" w:rsidRDefault="000A6197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68D" w:rsidRDefault="00F3468D" w:rsidP="00F3468D">
      <w:pPr>
        <w:shd w:val="clear" w:color="auto" w:fill="FFFFFF"/>
        <w:spacing w:after="0" w:line="240" w:lineRule="auto"/>
      </w:pPr>
      <w:r>
        <w:t>Коллеги!</w:t>
      </w:r>
    </w:p>
    <w:p w:rsidR="00F3468D" w:rsidRPr="007E6A98" w:rsidRDefault="00F3468D" w:rsidP="00F346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t xml:space="preserve"> 12-го мая хотят принять очередной антинародный закон. </w:t>
      </w:r>
      <w:r>
        <w:br/>
        <w:t xml:space="preserve">Госдума в пожарном «коронавирусном» порядке принимает закон о единой государственной базе данных с полным досье на каждого человека, в которую будут без согласия граждан внесены все их персональные данные вопреки Конституции и закону о персональных данных. </w:t>
      </w:r>
      <w:r>
        <w:br/>
        <w:t xml:space="preserve">Очередной «Контингент», вид в профиль. Абсолютно вредительская инициатива, нацеленная на торговлю персональными данными (поскольку доступ к ней будут иметь не только органы власти, но и нотариусы и МФЦ, через которых эти данные будет удобно «сливать»). </w:t>
      </w:r>
      <w:r>
        <w:br/>
        <w:t xml:space="preserve">Третье чтение закона — 12 мая. Потому нужно собрать подписи максимально быстро. Собираем вместе с православными союзниками по линии РВС. </w:t>
      </w:r>
      <w:r>
        <w:br/>
      </w:r>
      <w:r>
        <w:rPr>
          <w:rFonts w:ascii="Calibri" w:hAnsi="Calibri" w:cs="Calibri"/>
        </w:rPr>
        <w:t>🖌</w:t>
      </w:r>
      <w:r>
        <w:t xml:space="preserve"> Нужно быстро связаться со всеми знакомыми кандидатами наук, докторами, академиками и заручиться их поддержкой письма. ФИО и должность подписанта присылайте мне или на почту </w:t>
      </w:r>
      <w:hyperlink r:id="rId7" w:history="1">
        <w:r>
          <w:rPr>
            <w:rStyle w:val="a3"/>
          </w:rPr>
          <w:t>yurnick@gmail.com</w:t>
        </w:r>
      </w:hyperlink>
      <w:r>
        <w:t xml:space="preserve">. Там централизованно вставят под обращением </w:t>
      </w:r>
      <w:r>
        <w:br/>
      </w:r>
      <w:r>
        <w:br/>
        <w:t xml:space="preserve">Ниже два файла — письмо-обращение с кратким описанием и подробный юридический анализ законопроекта. </w:t>
      </w:r>
      <w:r>
        <w:br/>
      </w:r>
      <w:r>
        <w:br/>
        <w:t xml:space="preserve">Дорофеев Федор Александрович </w:t>
      </w:r>
      <w:r>
        <w:br/>
      </w:r>
      <w:r>
        <w:br/>
        <w:t xml:space="preserve">Фёдор Дорофеев </w:t>
      </w:r>
      <w:hyperlink r:id="rId8" w:history="1">
        <w:r>
          <w:rPr>
            <w:rStyle w:val="a3"/>
          </w:rPr>
          <w:t>&lt;feddor70@mail.ru&gt;</w:t>
        </w:r>
      </w:hyperlink>
    </w:p>
    <w:p w:rsidR="00F3468D" w:rsidRPr="007E6A98" w:rsidRDefault="00F3468D" w:rsidP="00F346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2653" w:rsidRPr="007E6A98" w:rsidRDefault="00E62653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E62653" w:rsidRPr="007E6A98" w:rsidRDefault="00E62653" w:rsidP="00C74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36F50" w:rsidRPr="006D4145" w:rsidRDefault="00A36F50" w:rsidP="00C742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6F50" w:rsidRPr="006D4145" w:rsidSect="00A36F5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20" w:rsidRDefault="000D1920" w:rsidP="00F85BCE">
      <w:pPr>
        <w:spacing w:after="0" w:line="240" w:lineRule="auto"/>
      </w:pPr>
      <w:r>
        <w:separator/>
      </w:r>
    </w:p>
  </w:endnote>
  <w:endnote w:type="continuationSeparator" w:id="0">
    <w:p w:rsidR="000D1920" w:rsidRDefault="000D1920" w:rsidP="00F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615642"/>
      <w:docPartObj>
        <w:docPartGallery w:val="Page Numbers (Bottom of Page)"/>
        <w:docPartUnique/>
      </w:docPartObj>
    </w:sdtPr>
    <w:sdtEndPr/>
    <w:sdtContent>
      <w:p w:rsidR="00F85BCE" w:rsidRDefault="00487439">
        <w:pPr>
          <w:pStyle w:val="a7"/>
          <w:jc w:val="right"/>
        </w:pPr>
        <w:r>
          <w:fldChar w:fldCharType="begin"/>
        </w:r>
        <w:r w:rsidR="00F85BCE">
          <w:instrText>PAGE   \* MERGEFORMAT</w:instrText>
        </w:r>
        <w:r>
          <w:fldChar w:fldCharType="separate"/>
        </w:r>
        <w:r w:rsidR="000D1920">
          <w:rPr>
            <w:noProof/>
          </w:rPr>
          <w:t>1</w:t>
        </w:r>
        <w:r>
          <w:fldChar w:fldCharType="end"/>
        </w:r>
      </w:p>
    </w:sdtContent>
  </w:sdt>
  <w:p w:rsidR="00F85BCE" w:rsidRDefault="00F85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20" w:rsidRDefault="000D1920" w:rsidP="00F85BCE">
      <w:pPr>
        <w:spacing w:after="0" w:line="240" w:lineRule="auto"/>
      </w:pPr>
      <w:r>
        <w:separator/>
      </w:r>
    </w:p>
  </w:footnote>
  <w:footnote w:type="continuationSeparator" w:id="0">
    <w:p w:rsidR="000D1920" w:rsidRDefault="000D1920" w:rsidP="00F85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653"/>
    <w:rsid w:val="000303EE"/>
    <w:rsid w:val="000521D4"/>
    <w:rsid w:val="00075DE3"/>
    <w:rsid w:val="000A6197"/>
    <w:rsid w:val="000D1920"/>
    <w:rsid w:val="00176171"/>
    <w:rsid w:val="00193278"/>
    <w:rsid w:val="001C3642"/>
    <w:rsid w:val="001D27B4"/>
    <w:rsid w:val="00230402"/>
    <w:rsid w:val="00247594"/>
    <w:rsid w:val="00251BDE"/>
    <w:rsid w:val="002535B8"/>
    <w:rsid w:val="00267994"/>
    <w:rsid w:val="002C17E6"/>
    <w:rsid w:val="00330121"/>
    <w:rsid w:val="003E3FD3"/>
    <w:rsid w:val="003F7AD3"/>
    <w:rsid w:val="0040171A"/>
    <w:rsid w:val="00405B84"/>
    <w:rsid w:val="00487439"/>
    <w:rsid w:val="00487EC7"/>
    <w:rsid w:val="00492140"/>
    <w:rsid w:val="00511087"/>
    <w:rsid w:val="00574DE8"/>
    <w:rsid w:val="00593ADC"/>
    <w:rsid w:val="00620CB4"/>
    <w:rsid w:val="006B57BF"/>
    <w:rsid w:val="006D4145"/>
    <w:rsid w:val="007E6A98"/>
    <w:rsid w:val="0086472E"/>
    <w:rsid w:val="00873193"/>
    <w:rsid w:val="00873404"/>
    <w:rsid w:val="008B2FDB"/>
    <w:rsid w:val="009468AE"/>
    <w:rsid w:val="009772BD"/>
    <w:rsid w:val="009C10D0"/>
    <w:rsid w:val="009C6C80"/>
    <w:rsid w:val="009D45A7"/>
    <w:rsid w:val="00A03F73"/>
    <w:rsid w:val="00A155D3"/>
    <w:rsid w:val="00A16986"/>
    <w:rsid w:val="00A2082A"/>
    <w:rsid w:val="00A36F50"/>
    <w:rsid w:val="00A63F33"/>
    <w:rsid w:val="00A73A3E"/>
    <w:rsid w:val="00A7785C"/>
    <w:rsid w:val="00B233D2"/>
    <w:rsid w:val="00B37CE2"/>
    <w:rsid w:val="00BE06DF"/>
    <w:rsid w:val="00C12D69"/>
    <w:rsid w:val="00C500C3"/>
    <w:rsid w:val="00C74215"/>
    <w:rsid w:val="00CF4610"/>
    <w:rsid w:val="00D855C0"/>
    <w:rsid w:val="00D908AA"/>
    <w:rsid w:val="00DE5ACC"/>
    <w:rsid w:val="00E62653"/>
    <w:rsid w:val="00E96E60"/>
    <w:rsid w:val="00EB7060"/>
    <w:rsid w:val="00EC59FF"/>
    <w:rsid w:val="00ED3AF7"/>
    <w:rsid w:val="00F3468D"/>
    <w:rsid w:val="00F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0"/>
  </w:style>
  <w:style w:type="paragraph" w:styleId="1">
    <w:name w:val="heading 1"/>
    <w:basedOn w:val="a"/>
    <w:link w:val="10"/>
    <w:uiPriority w:val="9"/>
    <w:qFormat/>
    <w:rsid w:val="009D4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653"/>
    <w:rPr>
      <w:color w:val="0000FF"/>
      <w:u w:val="single"/>
    </w:rPr>
  </w:style>
  <w:style w:type="character" w:customStyle="1" w:styleId="blk">
    <w:name w:val="blk"/>
    <w:basedOn w:val="a0"/>
    <w:rsid w:val="00B233D2"/>
  </w:style>
  <w:style w:type="character" w:customStyle="1" w:styleId="10">
    <w:name w:val="Заголовок 1 Знак"/>
    <w:basedOn w:val="a0"/>
    <w:link w:val="1"/>
    <w:uiPriority w:val="9"/>
    <w:rsid w:val="009D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D45A7"/>
  </w:style>
  <w:style w:type="character" w:customStyle="1" w:styleId="nobr">
    <w:name w:val="nobr"/>
    <w:basedOn w:val="a0"/>
    <w:rsid w:val="009D45A7"/>
  </w:style>
  <w:style w:type="paragraph" w:styleId="a4">
    <w:name w:val="List Paragraph"/>
    <w:basedOn w:val="a"/>
    <w:uiPriority w:val="34"/>
    <w:qFormat/>
    <w:rsid w:val="003F7AD3"/>
    <w:pPr>
      <w:ind w:left="720"/>
      <w:contextualSpacing/>
    </w:pPr>
  </w:style>
  <w:style w:type="character" w:customStyle="1" w:styleId="js-phone-number">
    <w:name w:val="js-phone-number"/>
    <w:basedOn w:val="a0"/>
    <w:rsid w:val="009C6C80"/>
  </w:style>
  <w:style w:type="paragraph" w:styleId="a5">
    <w:name w:val="header"/>
    <w:basedOn w:val="a"/>
    <w:link w:val="a6"/>
    <w:uiPriority w:val="99"/>
    <w:unhideWhenUsed/>
    <w:rsid w:val="00F8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CE"/>
  </w:style>
  <w:style w:type="paragraph" w:styleId="a7">
    <w:name w:val="footer"/>
    <w:basedOn w:val="a"/>
    <w:link w:val="a8"/>
    <w:uiPriority w:val="99"/>
    <w:unhideWhenUsed/>
    <w:rsid w:val="00F85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5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dor7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rnick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Галина</cp:lastModifiedBy>
  <cp:revision>4</cp:revision>
  <dcterms:created xsi:type="dcterms:W3CDTF">2020-05-09T19:27:00Z</dcterms:created>
  <dcterms:modified xsi:type="dcterms:W3CDTF">2020-05-10T10:42:00Z</dcterms:modified>
</cp:coreProperties>
</file>