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2E62" w14:textId="24B61B9F" w:rsidR="00175FF6" w:rsidRDefault="00C354D7">
      <w:pPr>
        <w:spacing w:before="87"/>
        <w:ind w:left="2632"/>
        <w:rPr>
          <w:b/>
          <w:sz w:val="23"/>
        </w:rPr>
      </w:pPr>
      <w:r>
        <w:rPr>
          <w:b/>
          <w:noProof/>
          <w:sz w:val="23"/>
        </w:rPr>
        <w:drawing>
          <wp:anchor distT="0" distB="0" distL="0" distR="0" simplePos="0" relativeHeight="15728640" behindDoc="0" locked="0" layoutInCell="1" allowOverlap="1" wp14:anchorId="2FAA45A7" wp14:editId="323EEEA9">
            <wp:simplePos x="0" y="0"/>
            <wp:positionH relativeFrom="page">
              <wp:posOffset>6228954</wp:posOffset>
            </wp:positionH>
            <wp:positionV relativeFrom="paragraph">
              <wp:posOffset>177082</wp:posOffset>
            </wp:positionV>
            <wp:extent cx="743411" cy="7434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11" cy="74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3"/>
        </w:rPr>
        <w:t>Европейская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комиссия</w:t>
      </w:r>
      <w:proofErr w:type="spellEnd"/>
      <w:r>
        <w:rPr>
          <w:b/>
          <w:sz w:val="23"/>
        </w:rPr>
        <w:t xml:space="preserve"> - </w:t>
      </w:r>
      <w:proofErr w:type="spellStart"/>
      <w:r>
        <w:rPr>
          <w:b/>
          <w:sz w:val="23"/>
        </w:rPr>
        <w:t>Пресс-релиз</w:t>
      </w:r>
      <w:proofErr w:type="spellEnd"/>
    </w:p>
    <w:p w14:paraId="55C34FA0" w14:textId="77777777" w:rsidR="00175FF6" w:rsidRDefault="00C354D7">
      <w:pPr>
        <w:pStyle w:val="a3"/>
        <w:spacing w:before="0"/>
        <w:ind w:left="136"/>
      </w:pPr>
      <w:r>
        <w:rPr>
          <w:noProof/>
        </w:rPr>
        <w:drawing>
          <wp:inline distT="0" distB="0" distL="0" distR="0" wp14:anchorId="33569ED0" wp14:editId="1D176E1A">
            <wp:extent cx="1255935" cy="6238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935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87CA" w14:textId="77777777" w:rsidR="00175FF6" w:rsidRDefault="00175FF6">
      <w:pPr>
        <w:pStyle w:val="a3"/>
        <w:spacing w:before="0"/>
        <w:ind w:left="0"/>
        <w:rPr>
          <w:b/>
          <w:sz w:val="25"/>
        </w:rPr>
      </w:pPr>
    </w:p>
    <w:p w14:paraId="67B021FA" w14:textId="77777777" w:rsidR="00175FF6" w:rsidRDefault="00175FF6">
      <w:pPr>
        <w:pStyle w:val="a3"/>
        <w:spacing w:before="102"/>
        <w:ind w:left="0"/>
        <w:rPr>
          <w:b/>
          <w:sz w:val="25"/>
        </w:rPr>
      </w:pPr>
    </w:p>
    <w:p w14:paraId="6B146C9A" w14:textId="77777777" w:rsidR="00175FF6" w:rsidRPr="00A66622" w:rsidRDefault="00C354D7">
      <w:pPr>
        <w:pStyle w:val="a4"/>
        <w:spacing w:line="256" w:lineRule="auto"/>
        <w:rPr>
          <w:lang w:val="ru-RU"/>
        </w:rPr>
      </w:pPr>
      <w:r w:rsidRPr="00A66622">
        <w:rPr>
          <w:lang w:val="ru-RU"/>
        </w:rPr>
        <w:t>Стратегия Европейского союза по предотвращению возникающих угроз и кризисов и реагированию на них</w:t>
      </w:r>
    </w:p>
    <w:p w14:paraId="099748A9" w14:textId="77777777" w:rsidR="00175FF6" w:rsidRPr="00A66622" w:rsidRDefault="00C354D7">
      <w:pPr>
        <w:spacing w:before="186"/>
        <w:ind w:left="100"/>
        <w:rPr>
          <w:sz w:val="23"/>
          <w:lang w:val="ru-RU"/>
        </w:rPr>
      </w:pPr>
      <w:r w:rsidRPr="00A66622">
        <w:rPr>
          <w:sz w:val="23"/>
          <w:lang w:val="ru-RU"/>
        </w:rPr>
        <w:t>Брюссель, 26 марта 2025 г.</w:t>
      </w:r>
    </w:p>
    <w:p w14:paraId="0BCB207D" w14:textId="77777777" w:rsidR="00175FF6" w:rsidRPr="00A66622" w:rsidRDefault="00C354D7">
      <w:pPr>
        <w:pStyle w:val="a3"/>
        <w:spacing w:before="159" w:line="261" w:lineRule="auto"/>
        <w:rPr>
          <w:lang w:val="ru-RU"/>
        </w:rPr>
      </w:pPr>
      <w:r w:rsidRPr="00A66622">
        <w:rPr>
          <w:lang w:val="ru-RU"/>
        </w:rPr>
        <w:t>Сегодня Комиссия и Верховный Представитель ЕС объявляют о начале реализации Стратегии Союза по обеспечению готовности для поддержки государств-членов и повышения способности Европы предотвращать возникающие угрозы и реагировать на них.</w:t>
      </w:r>
    </w:p>
    <w:p w14:paraId="0AAA0B85" w14:textId="77777777" w:rsidR="00175FF6" w:rsidRPr="00A66622" w:rsidRDefault="00C354D7">
      <w:pPr>
        <w:pStyle w:val="a3"/>
        <w:spacing w:before="142" w:line="261" w:lineRule="auto"/>
        <w:ind w:right="352"/>
        <w:rPr>
          <w:lang w:val="ru-RU"/>
        </w:rPr>
      </w:pPr>
      <w:r w:rsidRPr="00A66622">
        <w:rPr>
          <w:lang w:val="ru-RU"/>
        </w:rPr>
        <w:t>Это происходит в то время, когда Европейский Союз сталкивается со все более сложными кризисами и вызовами, которые нельзя игнорировать. От растущей геополитической напряженности и конфликтов, гибридных угроз и угроз кибербезопасности, манипулирования иностранной информацией и вмешательства до изменения климата и участившихся стихийных бедствий – ЕС должен быть готов защитить своих граждан и ключевые социальные функции, которые имеют решающее значение для демократии и повседневной жизни.</w:t>
      </w:r>
    </w:p>
    <w:p w14:paraId="388891F5" w14:textId="77777777" w:rsidR="00175FF6" w:rsidRPr="00A66622" w:rsidRDefault="00C354D7">
      <w:pPr>
        <w:pStyle w:val="a3"/>
        <w:spacing w:before="140" w:line="261" w:lineRule="auto"/>
        <w:ind w:right="352"/>
        <w:rPr>
          <w:lang w:val="ru-RU"/>
        </w:rPr>
      </w:pPr>
      <w:r w:rsidRPr="00A66622">
        <w:rPr>
          <w:lang w:val="ru-RU"/>
        </w:rPr>
        <w:t xml:space="preserve">В частности, Стратегия включает в себя </w:t>
      </w:r>
      <w:r w:rsidRPr="00A66622">
        <w:rPr>
          <w:b/>
          <w:lang w:val="ru-RU"/>
        </w:rPr>
        <w:t xml:space="preserve">30 ключевых действий </w:t>
      </w:r>
      <w:r w:rsidRPr="00A66622">
        <w:rPr>
          <w:lang w:val="ru-RU"/>
        </w:rPr>
        <w:t xml:space="preserve">и подробный </w:t>
      </w:r>
      <w:r w:rsidRPr="00A66622">
        <w:rPr>
          <w:b/>
          <w:lang w:val="ru-RU"/>
        </w:rPr>
        <w:t xml:space="preserve">План действий </w:t>
      </w:r>
      <w:r w:rsidRPr="00A66622">
        <w:rPr>
          <w:lang w:val="ru-RU"/>
        </w:rPr>
        <w:t>по продвижению целей Союза по обеспечению готовности, а также по развитию «культуры готовности по умолчанию» во всех политиках ЕС.</w:t>
      </w:r>
    </w:p>
    <w:p w14:paraId="6A543706" w14:textId="77777777" w:rsidR="00175FF6" w:rsidRPr="00A66622" w:rsidRDefault="00C354D7">
      <w:pPr>
        <w:spacing w:before="141" w:line="261" w:lineRule="auto"/>
        <w:ind w:left="100" w:right="209"/>
        <w:rPr>
          <w:i/>
          <w:sz w:val="20"/>
          <w:lang w:val="ru-RU"/>
        </w:rPr>
      </w:pPr>
      <w:r w:rsidRPr="00A66622">
        <w:rPr>
          <w:sz w:val="20"/>
          <w:lang w:val="ru-RU"/>
        </w:rPr>
        <w:t xml:space="preserve">Президент Урсула </w:t>
      </w:r>
      <w:r w:rsidRPr="00A66622">
        <w:rPr>
          <w:b/>
          <w:sz w:val="20"/>
          <w:lang w:val="ru-RU"/>
        </w:rPr>
        <w:t xml:space="preserve">фон дер Ляйен </w:t>
      </w:r>
      <w:r w:rsidRPr="00A66622">
        <w:rPr>
          <w:sz w:val="20"/>
          <w:lang w:val="ru-RU"/>
        </w:rPr>
        <w:t xml:space="preserve">сказала: </w:t>
      </w:r>
      <w:r w:rsidRPr="00A66622">
        <w:rPr>
          <w:i/>
          <w:sz w:val="20"/>
          <w:lang w:val="ru-RU"/>
        </w:rPr>
        <w:t>«Новые реалии требуют нового уровня готовности в Европе. Наши граждане, государства-члены и наши предприятия нуждаются в правильных инструментах для действий как по предотвращению кризисов, так и по быстрому реагированию на стихийные бедствия. Семьи, живущие в зонах затопления, должны знать, что делать, когда вода поднимается. Системы раннего предупреждения могут предотвратить потерю драгоценного времени в регионах, пострадавших от лесных пожаров. Европа готова оказать поддержку государствам-членам и надежным партнерам по соседству в деле спасения жизней и средств к существованию».</w:t>
      </w:r>
    </w:p>
    <w:p w14:paraId="3BCFC4E9" w14:textId="77777777" w:rsidR="00175FF6" w:rsidRPr="00A66622" w:rsidRDefault="00C354D7">
      <w:pPr>
        <w:pStyle w:val="1"/>
        <w:spacing w:before="139"/>
        <w:rPr>
          <w:b w:val="0"/>
          <w:lang w:val="ru-RU"/>
        </w:rPr>
      </w:pPr>
      <w:r w:rsidRPr="00A66622">
        <w:rPr>
          <w:lang w:val="ru-RU"/>
        </w:rPr>
        <w:t xml:space="preserve">Ключевые цели и мероприятия Стратегии </w:t>
      </w:r>
      <w:r w:rsidRPr="00A66622">
        <w:rPr>
          <w:b w:val="0"/>
          <w:spacing w:val="-2"/>
          <w:lang w:val="ru-RU"/>
        </w:rPr>
        <w:t>включают в себя:</w:t>
      </w:r>
    </w:p>
    <w:p w14:paraId="2CC1EF6B" w14:textId="77777777" w:rsidR="00175FF6" w:rsidRPr="00A66622" w:rsidRDefault="00C354D7">
      <w:pPr>
        <w:spacing w:before="165"/>
        <w:ind w:left="100"/>
        <w:rPr>
          <w:b/>
          <w:sz w:val="20"/>
          <w:lang w:val="ru-RU"/>
        </w:rPr>
      </w:pPr>
      <w:r w:rsidRPr="00A66622">
        <w:rPr>
          <w:b/>
          <w:sz w:val="20"/>
          <w:lang w:val="ru-RU"/>
        </w:rPr>
        <w:t>Защита основных социальных функций Европы:</w:t>
      </w:r>
    </w:p>
    <w:p w14:paraId="270AAE5E" w14:textId="77777777" w:rsidR="00175FF6" w:rsidRPr="00A66622" w:rsidRDefault="00C354D7">
      <w:pPr>
        <w:pStyle w:val="a3"/>
        <w:spacing w:line="261" w:lineRule="auto"/>
        <w:ind w:left="580" w:right="352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26E79B70" wp14:editId="1E42CFD0">
            <wp:extent cx="53354" cy="533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>Разработать минимальные критерии готовности для основных служб, таких как больницы, школы, транспорт и телекоммуникации.</w:t>
      </w:r>
    </w:p>
    <w:p w14:paraId="5FD02576" w14:textId="77777777" w:rsidR="00175FF6" w:rsidRPr="00A66622" w:rsidRDefault="00C354D7">
      <w:pPr>
        <w:pStyle w:val="a3"/>
        <w:spacing w:before="94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042B13EA" wp14:editId="03A7B813">
            <wp:extent cx="53354" cy="533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w w:val="150"/>
          <w:lang w:val="ru-RU"/>
        </w:rPr>
        <w:t xml:space="preserve"> </w:t>
      </w:r>
      <w:r w:rsidRPr="00A66622">
        <w:rPr>
          <w:lang w:val="ru-RU"/>
        </w:rPr>
        <w:t>Повышение эффективности накопления критически важного оборудования и материалов.</w:t>
      </w:r>
    </w:p>
    <w:p w14:paraId="4F3A0D7D" w14:textId="77777777" w:rsidR="00175FF6" w:rsidRPr="00A66622" w:rsidRDefault="00C354D7">
      <w:pPr>
        <w:pStyle w:val="a3"/>
        <w:spacing w:before="117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544D6FFE" wp14:editId="39CE3ADE">
            <wp:extent cx="53354" cy="533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40"/>
          <w:lang w:val="ru-RU"/>
        </w:rPr>
        <w:t xml:space="preserve">  </w:t>
      </w:r>
      <w:r w:rsidRPr="00A66622">
        <w:rPr>
          <w:lang w:val="ru-RU"/>
        </w:rPr>
        <w:t>Улучшение адаптации к изменению климата и обеспечение доступности важнейших природных ресурсов, таких как вода.</w:t>
      </w:r>
    </w:p>
    <w:p w14:paraId="0124444A" w14:textId="77777777" w:rsidR="00175FF6" w:rsidRPr="00A66622" w:rsidRDefault="00C354D7">
      <w:pPr>
        <w:pStyle w:val="1"/>
        <w:rPr>
          <w:lang w:val="ru-RU"/>
        </w:rPr>
      </w:pPr>
      <w:r w:rsidRPr="00A66622">
        <w:rPr>
          <w:lang w:val="ru-RU"/>
        </w:rPr>
        <w:t>Повышение готовности населения:</w:t>
      </w:r>
    </w:p>
    <w:p w14:paraId="675C701F" w14:textId="77777777" w:rsidR="00175FF6" w:rsidRPr="00A66622" w:rsidRDefault="00C354D7">
      <w:pPr>
        <w:pStyle w:val="a3"/>
        <w:spacing w:line="261" w:lineRule="auto"/>
        <w:ind w:left="580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37B51716" wp14:editId="394388ED">
            <wp:extent cx="53354" cy="533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 xml:space="preserve">Призывайте общественность принимать практические меры, такие как поддержание запасов предметов первой необходимости в течение как минимум </w:t>
      </w:r>
      <w:r w:rsidRPr="00A66622">
        <w:rPr>
          <w:b/>
          <w:lang w:val="ru-RU"/>
        </w:rPr>
        <w:t>72 часов в чрезвычайных ситуациях</w:t>
      </w:r>
      <w:r w:rsidRPr="00A66622">
        <w:rPr>
          <w:lang w:val="ru-RU"/>
        </w:rPr>
        <w:t>.</w:t>
      </w:r>
    </w:p>
    <w:p w14:paraId="604639AA" w14:textId="77777777" w:rsidR="00175FF6" w:rsidRPr="00A66622" w:rsidRDefault="00C354D7">
      <w:pPr>
        <w:pStyle w:val="a3"/>
        <w:spacing w:before="95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6EE8AF15" wp14:editId="6F91A14D">
            <wp:extent cx="53354" cy="533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40"/>
          <w:lang w:val="ru-RU"/>
        </w:rPr>
        <w:t xml:space="preserve">  </w:t>
      </w:r>
      <w:r w:rsidRPr="00A66622">
        <w:rPr>
          <w:lang w:val="ru-RU"/>
        </w:rPr>
        <w:t>Включить уроки готовности в школьные программы и ввести День готовности ЕС.</w:t>
      </w:r>
    </w:p>
    <w:p w14:paraId="011F235A" w14:textId="77777777" w:rsidR="00175FF6" w:rsidRPr="00A66622" w:rsidRDefault="00C354D7">
      <w:pPr>
        <w:pStyle w:val="1"/>
        <w:rPr>
          <w:lang w:val="ru-RU"/>
        </w:rPr>
      </w:pPr>
      <w:r w:rsidRPr="00A66622">
        <w:rPr>
          <w:lang w:val="ru-RU"/>
        </w:rPr>
        <w:t>Усиление координации реагирования на кризисные ситуации:</w:t>
      </w:r>
    </w:p>
    <w:p w14:paraId="229BD916" w14:textId="77777777" w:rsidR="00175FF6" w:rsidRPr="00A66622" w:rsidRDefault="00C354D7">
      <w:pPr>
        <w:pStyle w:val="a3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0E5FDBC" wp14:editId="5243EB64">
            <wp:extent cx="53354" cy="533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w w:val="150"/>
          <w:lang w:val="ru-RU"/>
        </w:rPr>
        <w:t xml:space="preserve"> </w:t>
      </w:r>
      <w:r w:rsidRPr="00A66622">
        <w:rPr>
          <w:lang w:val="ru-RU"/>
        </w:rPr>
        <w:t>Создание Кризисного хаба ЕС для улучшения интеграции между существующими кризисными структурами ЕС.</w:t>
      </w:r>
    </w:p>
    <w:p w14:paraId="4FE3ECF8" w14:textId="77777777" w:rsidR="00175FF6" w:rsidRPr="00A66622" w:rsidRDefault="00C354D7">
      <w:pPr>
        <w:pStyle w:val="1"/>
        <w:rPr>
          <w:lang w:val="ru-RU"/>
        </w:rPr>
      </w:pPr>
      <w:r w:rsidRPr="00A66622">
        <w:rPr>
          <w:lang w:val="ru-RU"/>
        </w:rPr>
        <w:t>Укрепление военно-гражданского сотрудничества:</w:t>
      </w:r>
    </w:p>
    <w:p w14:paraId="7606D279" w14:textId="77777777" w:rsidR="00175FF6" w:rsidRPr="00A66622" w:rsidRDefault="00C354D7">
      <w:pPr>
        <w:pStyle w:val="a3"/>
        <w:spacing w:line="261" w:lineRule="auto"/>
        <w:ind w:left="580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12AA29DB" wp14:editId="251477D3">
            <wp:extent cx="53354" cy="533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>Проводить регулярные учения по обеспечению готовности в масштабах всего ЕС, объединяя вооруженные силы, гражданскую оборону, полицию, сотрудников служб безопасности, медицинских работников и пожарных.</w:t>
      </w:r>
    </w:p>
    <w:p w14:paraId="7EC57586" w14:textId="77777777" w:rsidR="00175FF6" w:rsidRPr="00A66622" w:rsidRDefault="00C354D7">
      <w:pPr>
        <w:pStyle w:val="a3"/>
        <w:spacing w:before="94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1D459526" wp14:editId="11778ED3">
            <wp:extent cx="53354" cy="533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w w:val="150"/>
          <w:lang w:val="ru-RU"/>
        </w:rPr>
        <w:t xml:space="preserve"> </w:t>
      </w:r>
      <w:r w:rsidRPr="00A66622">
        <w:rPr>
          <w:lang w:val="ru-RU"/>
        </w:rPr>
        <w:t>Содействие инвестициям двойного назначения.</w:t>
      </w:r>
    </w:p>
    <w:p w14:paraId="783A8266" w14:textId="77777777" w:rsidR="00175FF6" w:rsidRPr="00A66622" w:rsidRDefault="00C354D7">
      <w:pPr>
        <w:pStyle w:val="1"/>
        <w:rPr>
          <w:lang w:val="ru-RU"/>
        </w:rPr>
      </w:pPr>
      <w:r w:rsidRPr="00A66622">
        <w:rPr>
          <w:lang w:val="ru-RU"/>
        </w:rPr>
        <w:lastRenderedPageBreak/>
        <w:t>Укрепление возможностей прогнозирования и прогнозирования:</w:t>
      </w:r>
    </w:p>
    <w:p w14:paraId="77A97278" w14:textId="77777777" w:rsidR="00175FF6" w:rsidRPr="00A66622" w:rsidRDefault="00C354D7">
      <w:pPr>
        <w:pStyle w:val="a3"/>
        <w:spacing w:line="261" w:lineRule="auto"/>
        <w:ind w:left="580" w:right="574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32AEFB16" wp14:editId="7DE34AF0">
            <wp:extent cx="53354" cy="533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>Разработать комплексную оценку рисков и угроз на уровне ЕС, помогая предотвращать кризисы, такие как стихийные бедствия или гибридные угрозы.</w:t>
      </w:r>
    </w:p>
    <w:p w14:paraId="3A9969B1" w14:textId="77777777" w:rsidR="00175FF6" w:rsidRPr="00A66622" w:rsidRDefault="00C354D7">
      <w:pPr>
        <w:pStyle w:val="1"/>
        <w:spacing w:before="143"/>
        <w:rPr>
          <w:lang w:val="ru-RU"/>
        </w:rPr>
      </w:pPr>
      <w:r w:rsidRPr="00A66622">
        <w:rPr>
          <w:lang w:val="ru-RU"/>
        </w:rPr>
        <w:t>Расширение государственно-частного сотрудничества:</w:t>
      </w:r>
    </w:p>
    <w:p w14:paraId="2A788E22" w14:textId="77777777" w:rsidR="00175FF6" w:rsidRPr="00A66622" w:rsidRDefault="00175FF6">
      <w:pPr>
        <w:pStyle w:val="1"/>
        <w:rPr>
          <w:lang w:val="ru-RU"/>
        </w:rPr>
        <w:sectPr w:rsidR="00175FF6" w:rsidRPr="00A66622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p w14:paraId="6DF1783A" w14:textId="77777777" w:rsidR="00175FF6" w:rsidRPr="00A66622" w:rsidRDefault="00C354D7">
      <w:pPr>
        <w:pStyle w:val="a3"/>
        <w:spacing w:before="85"/>
        <w:ind w:left="346"/>
        <w:rPr>
          <w:lang w:val="ru-RU"/>
        </w:rPr>
      </w:pPr>
      <w:r>
        <w:rPr>
          <w:noProof/>
          <w:position w:val="3"/>
        </w:rPr>
        <w:lastRenderedPageBreak/>
        <w:drawing>
          <wp:inline distT="0" distB="0" distL="0" distR="0" wp14:anchorId="13BED220" wp14:editId="1A8FCFB2">
            <wp:extent cx="53354" cy="5335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w w:val="150"/>
          <w:lang w:val="ru-RU"/>
        </w:rPr>
        <w:t xml:space="preserve"> </w:t>
      </w:r>
      <w:r w:rsidRPr="00A66622">
        <w:rPr>
          <w:lang w:val="ru-RU"/>
        </w:rPr>
        <w:t>Создайте государственно-частную целевую группу по обеспечению готовности.</w:t>
      </w:r>
    </w:p>
    <w:p w14:paraId="639E4D04" w14:textId="77777777" w:rsidR="00175FF6" w:rsidRPr="00A66622" w:rsidRDefault="00C354D7">
      <w:pPr>
        <w:pStyle w:val="a3"/>
        <w:spacing w:before="117" w:line="261" w:lineRule="auto"/>
        <w:ind w:left="580" w:right="574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1A1FB0BD" wp14:editId="4CCC0AAA">
            <wp:extent cx="53354" cy="5335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>Разработайте с предприятиями протоколы действий в чрезвычайных ситуациях, чтобы обеспечить быструю доступность основных материалов, товаров и услуг, а также обезопасить критически важные производственные линии.</w:t>
      </w:r>
    </w:p>
    <w:p w14:paraId="4AFD8DB6" w14:textId="77777777" w:rsidR="00175FF6" w:rsidRPr="00A66622" w:rsidRDefault="00C354D7">
      <w:pPr>
        <w:pStyle w:val="1"/>
        <w:spacing w:before="142"/>
        <w:rPr>
          <w:lang w:val="ru-RU"/>
        </w:rPr>
      </w:pPr>
      <w:r w:rsidRPr="00A66622">
        <w:rPr>
          <w:lang w:val="ru-RU"/>
        </w:rPr>
        <w:t>Укрепление сотрудничества с внешними партнерами:</w:t>
      </w:r>
    </w:p>
    <w:p w14:paraId="7C32513C" w14:textId="77777777" w:rsidR="00175FF6" w:rsidRPr="00A66622" w:rsidRDefault="00C354D7">
      <w:pPr>
        <w:pStyle w:val="a3"/>
        <w:spacing w:line="261" w:lineRule="auto"/>
        <w:ind w:left="580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AC20AF3" wp14:editId="112AFB66">
            <wp:extent cx="53354" cy="5335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622">
        <w:rPr>
          <w:rFonts w:ascii="Times New Roman"/>
          <w:spacing w:val="80"/>
          <w:lang w:val="ru-RU"/>
        </w:rPr>
        <w:t xml:space="preserve"> </w:t>
      </w:r>
      <w:r w:rsidRPr="00A66622">
        <w:rPr>
          <w:lang w:val="ru-RU"/>
        </w:rPr>
        <w:t>Работать со стратегическими партнерами, такими как НАТО, в области военной мобильности, климата и безопасности, новых технологий, киберпространства, космоса и оборонной промышленности.</w:t>
      </w:r>
    </w:p>
    <w:p w14:paraId="31636DFF" w14:textId="77777777" w:rsidR="00175FF6" w:rsidRPr="00A66622" w:rsidRDefault="00C354D7">
      <w:pPr>
        <w:pStyle w:val="a3"/>
        <w:spacing w:before="142" w:line="261" w:lineRule="auto"/>
        <w:ind w:right="352"/>
        <w:rPr>
          <w:lang w:val="ru-RU"/>
        </w:rPr>
      </w:pPr>
      <w:r w:rsidRPr="00A66622">
        <w:rPr>
          <w:lang w:val="ru-RU"/>
        </w:rPr>
        <w:t>В целом, применяя упреждающий подход к обеспечению готовности, ЕС стремится построить более устойчивый и безопасный континент, лучше подготовленный к противостоянию вызовам 21-го века.</w:t>
      </w:r>
    </w:p>
    <w:p w14:paraId="4E7FAB93" w14:textId="77777777" w:rsidR="00175FF6" w:rsidRPr="00A66622" w:rsidRDefault="00C354D7">
      <w:pPr>
        <w:pStyle w:val="1"/>
        <w:spacing w:before="143"/>
        <w:rPr>
          <w:lang w:val="ru-RU"/>
        </w:rPr>
      </w:pPr>
      <w:r w:rsidRPr="00A66622">
        <w:rPr>
          <w:spacing w:val="-2"/>
          <w:lang w:val="ru-RU"/>
        </w:rPr>
        <w:t>Фон</w:t>
      </w:r>
    </w:p>
    <w:p w14:paraId="12E5FB60" w14:textId="77777777" w:rsidR="00175FF6" w:rsidRPr="00A66622" w:rsidRDefault="00C354D7">
      <w:pPr>
        <w:pStyle w:val="a3"/>
        <w:spacing w:line="261" w:lineRule="auto"/>
        <w:ind w:right="209"/>
        <w:rPr>
          <w:lang w:val="ru-RU"/>
        </w:rPr>
      </w:pPr>
      <w:r w:rsidRPr="00A66622">
        <w:rPr>
          <w:lang w:val="ru-RU"/>
        </w:rPr>
        <w:t>В докладе Ниинистё о готовности и готовности ЕС сделан вывод о том, что укрепление гражданской и военной готовности Европы к решению сегодняшних растущих вызовов безопасности – в области здравоохранения, миграции, технологической безопасности, климата, обороны или экономики – является неотложной задачей. В докладе содержится призыв к коренному изменению мышления и сдвигу в том, как мы понимаем и расставляем приоритеты в отношении готовности во всем Европейском Союзе. Она также признала, что готовность является не только национальной ответственностью, но и общим европейским стремлением, требующим более активной роли Союза в координации и поддержке государств-членов в этой области.</w:t>
      </w:r>
    </w:p>
    <w:p w14:paraId="1BE9449B" w14:textId="77777777" w:rsidR="00175FF6" w:rsidRPr="00A66622" w:rsidRDefault="00C354D7">
      <w:pPr>
        <w:spacing w:before="138" w:line="261" w:lineRule="auto"/>
        <w:ind w:left="100" w:right="209"/>
        <w:rPr>
          <w:sz w:val="20"/>
          <w:lang w:val="ru-RU"/>
        </w:rPr>
      </w:pPr>
      <w:r w:rsidRPr="00A66622">
        <w:rPr>
          <w:sz w:val="20"/>
          <w:lang w:val="ru-RU"/>
        </w:rPr>
        <w:t xml:space="preserve">Таким образом, Стратегия сосредоточена на </w:t>
      </w:r>
      <w:r w:rsidRPr="00A66622">
        <w:rPr>
          <w:b/>
          <w:sz w:val="20"/>
          <w:lang w:val="ru-RU"/>
        </w:rPr>
        <w:t>комплексном подходе ко всем рискам</w:t>
      </w:r>
      <w:r w:rsidRPr="00A66622">
        <w:rPr>
          <w:sz w:val="20"/>
          <w:lang w:val="ru-RU"/>
        </w:rPr>
        <w:t xml:space="preserve">, </w:t>
      </w:r>
      <w:r w:rsidRPr="00A66622">
        <w:rPr>
          <w:b/>
          <w:sz w:val="20"/>
          <w:lang w:val="ru-RU"/>
        </w:rPr>
        <w:t xml:space="preserve">общегосударственном </w:t>
      </w:r>
      <w:r w:rsidRPr="00A66622">
        <w:rPr>
          <w:sz w:val="20"/>
          <w:lang w:val="ru-RU"/>
        </w:rPr>
        <w:t xml:space="preserve">подходе, который объединяет всех соответствующих участников на всех уровнях государственного управления (местном, региональном, национальном и ЕС), и </w:t>
      </w:r>
      <w:r w:rsidRPr="00A66622">
        <w:rPr>
          <w:b/>
          <w:sz w:val="20"/>
          <w:lang w:val="ru-RU"/>
        </w:rPr>
        <w:t>общеобщественном подходе</w:t>
      </w:r>
      <w:r w:rsidRPr="00A66622">
        <w:rPr>
          <w:sz w:val="20"/>
          <w:lang w:val="ru-RU"/>
        </w:rPr>
        <w:t>, объединяющем граждан, местные сообщества и гражданское общество, деловые круги и социальных партнеров, а также научное и академическое сообщество.</w:t>
      </w:r>
    </w:p>
    <w:p w14:paraId="5EF9A0A9" w14:textId="77777777" w:rsidR="00175FF6" w:rsidRPr="00A66622" w:rsidRDefault="00C354D7">
      <w:pPr>
        <w:pStyle w:val="a3"/>
        <w:spacing w:before="140" w:line="261" w:lineRule="auto"/>
        <w:ind w:right="209"/>
        <w:rPr>
          <w:lang w:val="ru-RU"/>
        </w:rPr>
      </w:pPr>
      <w:r w:rsidRPr="00A66622">
        <w:rPr>
          <w:lang w:val="ru-RU"/>
        </w:rPr>
        <w:t xml:space="preserve">Более того, тесно сотрудничая с государствами-членами, Союз обладает способностью противостоять будущим кризисам и может предложить существенные и эффективные решения для граждан и обществ. События и риски, с которыми столкнулся Европейский Союз в последние годы, а также сильная и эффективная реакция на пандемию </w:t>
      </w:r>
      <w:r>
        <w:t>COVID</w:t>
      </w:r>
      <w:r w:rsidRPr="00A66622">
        <w:rPr>
          <w:lang w:val="ru-RU"/>
        </w:rPr>
        <w:t>-19 продемонстрировали, как тесное сотрудничество между Европейским Союзом и государствами-членами позволяет добиться лучших результатов для людей и обществ.</w:t>
      </w:r>
    </w:p>
    <w:p w14:paraId="29954FA2" w14:textId="77777777" w:rsidR="00175FF6" w:rsidRPr="00A66622" w:rsidRDefault="00C354D7">
      <w:pPr>
        <w:pStyle w:val="1"/>
        <w:spacing w:before="140"/>
        <w:rPr>
          <w:lang w:val="ru-RU"/>
        </w:rPr>
      </w:pPr>
      <w:r w:rsidRPr="00A66622">
        <w:rPr>
          <w:lang w:val="ru-RU"/>
        </w:rPr>
        <w:t>Для получения дополнительной информации</w:t>
      </w:r>
    </w:p>
    <w:p w14:paraId="601CC454" w14:textId="77777777" w:rsidR="00175FF6" w:rsidRPr="00A66622" w:rsidRDefault="00C354D7">
      <w:pPr>
        <w:pStyle w:val="a3"/>
        <w:rPr>
          <w:lang w:val="ru-RU"/>
        </w:rPr>
      </w:pPr>
      <w:hyperlink r:id="rId8">
        <w:r w:rsidRPr="00A66622">
          <w:rPr>
            <w:color w:val="0000ED"/>
            <w:u w:val="single" w:color="0000ED"/>
            <w:lang w:val="ru-RU"/>
          </w:rPr>
          <w:t>Совместное сообщение о стратегии Союза по обеспечению готовности</w:t>
        </w:r>
      </w:hyperlink>
    </w:p>
    <w:p w14:paraId="4AA4B97C" w14:textId="77777777" w:rsidR="00175FF6" w:rsidRPr="00A66622" w:rsidRDefault="00C354D7">
      <w:pPr>
        <w:pStyle w:val="a3"/>
        <w:spacing w:line="403" w:lineRule="auto"/>
        <w:ind w:right="2913"/>
        <w:rPr>
          <w:lang w:val="ru-RU"/>
        </w:rPr>
      </w:pPr>
      <w:hyperlink r:id="rId9">
        <w:r w:rsidRPr="00A66622">
          <w:rPr>
            <w:color w:val="0000ED"/>
            <w:u w:val="single" w:color="0000ED"/>
            <w:lang w:val="ru-RU"/>
          </w:rPr>
          <w:t>Приложение к Совместному сообщению о стратегии Союза по обеспечению готовности Вопросы</w:t>
        </w:r>
      </w:hyperlink>
      <w:r w:rsidRPr="00A66622">
        <w:rPr>
          <w:color w:val="0000ED"/>
          <w:lang w:val="ru-RU"/>
        </w:rPr>
        <w:t xml:space="preserve"> </w:t>
      </w:r>
      <w:hyperlink r:id="rId10">
        <w:r w:rsidRPr="00A66622">
          <w:rPr>
            <w:color w:val="0000ED"/>
            <w:u w:val="single" w:color="0000ED"/>
            <w:lang w:val="ru-RU"/>
          </w:rPr>
          <w:t>и ответы</w:t>
        </w:r>
      </w:hyperlink>
    </w:p>
    <w:p w14:paraId="2C6CA443" w14:textId="77777777" w:rsidR="00175FF6" w:rsidRDefault="00C354D7">
      <w:pPr>
        <w:pStyle w:val="a3"/>
        <w:spacing w:before="0" w:line="243" w:lineRule="exact"/>
      </w:pPr>
      <w:hyperlink r:id="rId11">
        <w:r>
          <w:rPr>
            <w:color w:val="0000ED"/>
            <w:spacing w:val="-2"/>
            <w:u w:val="single" w:color="0000ED"/>
          </w:rPr>
          <w:t>Информационный бюллетень</w:t>
        </w:r>
      </w:hyperlink>
    </w:p>
    <w:p w14:paraId="5EE66C7D" w14:textId="77777777" w:rsidR="00175FF6" w:rsidRDefault="00C354D7">
      <w:pPr>
        <w:spacing w:before="167"/>
        <w:ind w:right="98"/>
        <w:jc w:val="right"/>
        <w:rPr>
          <w:sz w:val="15"/>
        </w:rPr>
      </w:pPr>
      <w:r>
        <w:rPr>
          <w:spacing w:val="-2"/>
          <w:w w:val="105"/>
          <w:sz w:val="15"/>
        </w:rPr>
        <w:t>IP/25/856</w:t>
      </w:r>
    </w:p>
    <w:p w14:paraId="48DCE28F" w14:textId="77777777" w:rsidR="00175FF6" w:rsidRDefault="00175FF6">
      <w:pPr>
        <w:pStyle w:val="a3"/>
        <w:spacing w:before="27"/>
        <w:ind w:left="0"/>
        <w:rPr>
          <w:sz w:val="15"/>
        </w:rPr>
      </w:pPr>
    </w:p>
    <w:p w14:paraId="5CEC580C" w14:textId="77777777" w:rsidR="00175FF6" w:rsidRDefault="00C354D7">
      <w:pPr>
        <w:spacing w:before="1"/>
        <w:ind w:left="100"/>
        <w:rPr>
          <w:sz w:val="19"/>
        </w:rPr>
      </w:pPr>
      <w:r>
        <w:rPr>
          <w:spacing w:val="-2"/>
          <w:sz w:val="19"/>
        </w:rPr>
        <w:t>Цитаты:</w:t>
      </w:r>
    </w:p>
    <w:p w14:paraId="71FAA4DD" w14:textId="77777777" w:rsidR="00175FF6" w:rsidRDefault="00C354D7">
      <w:pPr>
        <w:pStyle w:val="a3"/>
        <w:spacing w:before="5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FB39D8" wp14:editId="18E6D961">
                <wp:simplePos x="0" y="0"/>
                <wp:positionH relativeFrom="page">
                  <wp:posOffset>426738</wp:posOffset>
                </wp:positionH>
                <wp:positionV relativeFrom="paragraph">
                  <wp:posOffset>130888</wp:posOffset>
                </wp:positionV>
                <wp:extent cx="6699884" cy="76263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76263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EA0BE7" w14:textId="77777777" w:rsidR="00175FF6" w:rsidRPr="00A66622" w:rsidRDefault="00C354D7">
                            <w:pPr>
                              <w:spacing w:before="101" w:line="268" w:lineRule="auto"/>
                              <w:ind w:left="84"/>
                              <w:rPr>
                                <w:i/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i/>
                                <w:w w:val="105"/>
                                <w:sz w:val="15"/>
                                <w:lang w:val="ru-RU"/>
                              </w:rPr>
                              <w:t>«Новые реалии требуют нового уровня готовности в Европе. Наши граждане, государства-члены и наши предприятия нуждаются в правильных инструментах для действий как по предотвращению кризисов, так и по быстрому реагированию на стихийные бедствия. Семьи, живущие в зонах затопления, должны знать, что делать, когда вода поднимается. Системы раннего предупреждения могут предотвратить потерю драгоценного времени в регионах, пострадавших от лесных пожаров. Европа готова оказать поддержку государствам-членам и надежным партнерам по соседству в деле спасения жизней и средств к существованию».</w:t>
                            </w:r>
                          </w:p>
                          <w:p w14:paraId="78D78597" w14:textId="77777777" w:rsidR="00175FF6" w:rsidRPr="00A66622" w:rsidRDefault="00C354D7">
                            <w:pPr>
                              <w:spacing w:line="182" w:lineRule="exact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Урсула фон дер Ляйен, президент Европейской комиссии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B39D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3.6pt;margin-top:10.3pt;width:527.55pt;height:6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epxAEAAH4DAAAOAAAAZHJzL2Uyb0RvYy54bWysU9GO0zAQfEfiHyy/0/QK9HpR0xNcVYR0&#10;AqSDD3Acu7FwvMbrNunfs3bS9sS9nVAkZ50dj3dmN+v7obPsqAIacBW/mc05U05CY9y+4r9+7t6t&#10;OMMoXCMsOFXxk0J+v3n7Zt37Ui2gBduowIjEYdn7ircx+rIoULaqEzgDrxwlNYRORNqGfdEE0RN7&#10;Z4vFfL4segiNDyAVIn3djkm+yfxaKxm/a40qMltxqi3mNeS1TmuxWYtyH4RvjZzKEK+oohPG0aUX&#10;qq2Igh2CeUHVGRkAQceZhK4ArY1UWQOpuZn/o+apFV5lLWQO+otN+P9o5bfjk/8RWBw+w0ANzCLQ&#10;P4L8jeRN0XssJ0zyFEskdBI66NClN0lgdJC8PV38VENkkj4ul3d3q9UHziTlbpeL5fuPyfDietoH&#10;jF8UdCwFFQ/Ur1yBOD5iHKFnSLrMOtZnpsVYJ1jT7Iy1KYdhXz/YwI6CWn27S890GT6HJbqtwHbE&#10;5dQEs27SO0pMYuNQD1RFCmtoTuRTT6NScfxzEEFxZr866kWaq3MQzkF9DkK0D5CnL1Xp4NMhgjZZ&#10;3JV3upmanO2ZBjJN0fN9Rl1/m81fAAAA//8DAFBLAwQUAAYACAAAACEAZ273098AAAAKAQAADwAA&#10;AGRycy9kb3ducmV2LnhtbEyPQUvDQBCF74L/YRnBi7S7XSUtaTalCh4EEaxeeptkxySYnQ3ZbRr/&#10;vduT3t7wHu99U+xm14uJxtB5NrBaKhDEtbcdNwY+P54XGxAhIlvsPZOBHwqwK6+vCsytP/M7TYfY&#10;iFTCIUcDbYxDLmWoW3IYln4gTt6XHx3GdI6NtCOeU7nrpVYqkw47TgstDvTUUv19ODkDj29VjfHu&#10;lTf6uJ+85uHFz0djbm/m/RZEpDn+heGCn9ChTEyVP7ENojeQrXVKGtAqA3HxV1rfg6iSelBrkGUh&#10;/79Q/gIAAP//AwBQSwECLQAUAAYACAAAACEAtoM4kv4AAADhAQAAEwAAAAAAAAAAAAAAAAAAAAAA&#10;W0NvbnRlbnRfVHlwZXNdLnhtbFBLAQItABQABgAIAAAAIQA4/SH/1gAAAJQBAAALAAAAAAAAAAAA&#10;AAAAAC8BAABfcmVscy8ucmVsc1BLAQItABQABgAIAAAAIQCxrSepxAEAAH4DAAAOAAAAAAAAAAAA&#10;AAAAAC4CAABkcnMvZTJvRG9jLnhtbFBLAQItABQABgAIAAAAIQBnbvfT3wAAAAoBAAAPAAAAAAAA&#10;AAAAAAAAAB4EAABkcnMvZG93bnJldi54bWxQSwUGAAAAAAQABADzAAAAKgUAAAAA&#10;" filled="f" strokecolor="#7f7f7f" strokeweight=".21172mm">
                <v:path arrowok="t"/>
                <v:textbox inset="0,0,0,0">
                  <w:txbxContent>
                    <w:p w14:paraId="47EA0BE7" w14:textId="77777777" w:rsidR="00175FF6" w:rsidRPr="00A66622" w:rsidRDefault="00C354D7">
                      <w:pPr>
                        <w:spacing w:before="101" w:line="268" w:lineRule="auto"/>
                        <w:ind w:left="84"/>
                        <w:rPr>
                          <w:i/>
                          <w:sz w:val="15"/>
                          <w:lang w:val="ru-RU"/>
                        </w:rPr>
                      </w:pPr>
                      <w:r w:rsidRPr="00A66622">
                        <w:rPr>
                          <w:i/>
                          <w:w w:val="105"/>
                          <w:sz w:val="15"/>
                          <w:lang w:val="ru-RU"/>
                        </w:rPr>
                        <w:t>«Новые реалии требуют нового уровня готовности в Европе. Наши граждане, государства-члены и наши предприятия нуждаются в правильных инструментах для действий как по предотвращению кризисов, так и по быстрому реагированию на стихийные бедствия. Семьи, живущие в зонах затопления, должны знать, что делать, когда вода поднимается. Системы раннего предупреждения могут предотвратить потерю драгоценного времени в регионах, пострадавших от лесных пожаров. Европа готова оказать поддержку государствам-членам и надежным партнерам по соседству в деле спасения жизней и средств к существованию».</w:t>
                      </w:r>
                    </w:p>
                    <w:p w14:paraId="78D78597" w14:textId="77777777" w:rsidR="00175FF6" w:rsidRPr="00A66622" w:rsidRDefault="00C354D7">
                      <w:pPr>
                        <w:spacing w:line="182" w:lineRule="exact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Урсула фон дер Ляйен, президент Европейской комиссии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2E23C5" wp14:editId="641F2BFC">
                <wp:simplePos x="0" y="0"/>
                <wp:positionH relativeFrom="page">
                  <wp:posOffset>426738</wp:posOffset>
                </wp:positionH>
                <wp:positionV relativeFrom="paragraph">
                  <wp:posOffset>1022676</wp:posOffset>
                </wp:positionV>
                <wp:extent cx="6699884" cy="10217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10217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1EB8B" w14:textId="77777777" w:rsidR="00175FF6" w:rsidRPr="00A66622" w:rsidRDefault="00C354D7">
                            <w:pPr>
                              <w:spacing w:before="101" w:line="268" w:lineRule="auto"/>
                              <w:ind w:left="84" w:right="81"/>
                              <w:rPr>
                                <w:i/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i/>
                                <w:w w:val="105"/>
                                <w:sz w:val="15"/>
                                <w:lang w:val="ru-RU"/>
                              </w:rPr>
                              <w:t>«Сегодня мы сталкиваемся с растущим числом вызовов внешней безопасности и растущим числом гибридных атак на нашем общем европейском пространстве. Очевидно, что Европа должна быть сильнее на всех фронтах и на всех уровнях общества. Всегда лучше предотвращать кризисы, чем бороться с их последствиями. Наша стратегия заключается в создании всеобъемлющей картины угроз, с которыми мы сталкиваемся, подготовке граждан, в том числе путем повышения их осведомленности о рисках, активизации военно-гражданского сотрудничества и более тесного сотрудничества с внешними партнерами, включая НАТО. Готовность – это задача всего государства и всего общества, и сегодня мы выступаем за коллективный ответ».</w:t>
                            </w:r>
                          </w:p>
                          <w:p w14:paraId="0E16259E" w14:textId="77777777" w:rsidR="00175FF6" w:rsidRPr="00A66622" w:rsidRDefault="00C354D7">
                            <w:pPr>
                              <w:spacing w:line="182" w:lineRule="exact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Кая Каллас, Верховный представитель ЕС по иностранным делам и политике безопасности/вице-президент Европейской комиссии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23C5" id="Textbox 16" o:spid="_x0000_s1027" type="#_x0000_t202" style="position:absolute;margin-left:33.6pt;margin-top:80.55pt;width:527.55pt;height:80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toywEAAIYDAAAOAAAAZHJzL2Uyb0RvYy54bWysU9GK2zAQfC/0H4TeGzumTXImztFeSCkc&#10;7cH1PkCR5VhU1qpaJXb+vivZSY7eWykGea0djXZm1+v7oTPspDxqsBWfz3LOlJVQa3uo+MvP3YcV&#10;ZxiErYUBqyp+VsjvN+/frXtXqgJaMLXyjEgslr2reBuCK7MMZas6gTNwylKyAd+JQJ/+kNVe9MTe&#10;mazI80XWg6+dB6kQaXc7Jvkm8TeNkuFH06AKzFScagtp9WndxzXbrEV58MK1Wk5liH+oohPa0qVX&#10;qq0Igh29fkPVaekBoQkzCV0GTaOlShpIzTz/S81zK5xKWsgcdFeb8P/Ryu+nZ/fkWRi+wEANTCLQ&#10;PYL8heRN1jssJ0z0FEskdBQ6NL6Lb5LA6CB5e776qYbAJG0uFnd3q9VHziTl5nkxX84/Rcez23Hn&#10;MXxV0LEYVNxTw1IJ4vSIYYReIPE2Y1lf8eWiKMZCweh6p42JOfSH/YPx7CSo18tdfKbL8DUs0m0F&#10;tiMupSaYsZPgUWNUG4b9wHQdjaFi4s4e6jP51dPIVBx/H4VXnJlvlnoS5+sS+EuwvwQ+mAdIUxiL&#10;tfD5GKDRSeONdyqAmp1cmgYzTtPr74S6/T6bPwAAAP//AwBQSwMEFAAGAAgAAAAhANTpGeLfAAAA&#10;CwEAAA8AAABkcnMvZG93bnJldi54bWxMj8FqwzAMhu+DvoNRYZexOnEhK1mc0hZ2GIzB2l16U2It&#10;CYvlELtp9vZzT9tR0sev7y+2s+3FRKPvHGtIVwkI4tqZjhsNn6eXxw0IH5AN9o5Jww952JaLuwJz&#10;4678QdMxNCKGsM9RQxvCkEvp65Ys+pUbiOPty40WQxzHRpoRrzHc9lIlSSYtdhw/tDjQoaX6+3ix&#10;GvbvVY3h4Y036rybnOLh1c1nre+X8+4ZRKA5/MFw04/qUEanyl3YeNFryJ5UJOM+S1MQNyBVag2i&#10;0rBWKgFZFvJ/h/IXAAD//wMAUEsBAi0AFAAGAAgAAAAhALaDOJL+AAAA4QEAABMAAAAAAAAAAAAA&#10;AAAAAAAAAFtDb250ZW50X1R5cGVzXS54bWxQSwECLQAUAAYACAAAACEAOP0h/9YAAACUAQAACwAA&#10;AAAAAAAAAAAAAAAvAQAAX3JlbHMvLnJlbHNQSwECLQAUAAYACAAAACEA92AraMsBAACGAwAADgAA&#10;AAAAAAAAAAAAAAAuAgAAZHJzL2Uyb0RvYy54bWxQSwECLQAUAAYACAAAACEA1OkZ4t8AAAALAQAA&#10;DwAAAAAAAAAAAAAAAAAlBAAAZHJzL2Rvd25yZXYueG1sUEsFBgAAAAAEAAQA8wAAADEFAAAAAA==&#10;" filled="f" strokecolor="#7f7f7f" strokeweight=".21172mm">
                <v:path arrowok="t"/>
                <v:textbox inset="0,0,0,0">
                  <w:txbxContent>
                    <w:p w14:paraId="78E1EB8B" w14:textId="77777777" w:rsidR="00175FF6" w:rsidRPr="00A66622" w:rsidRDefault="00C354D7">
                      <w:pPr>
                        <w:spacing w:before="101" w:line="268" w:lineRule="auto"/>
                        <w:ind w:left="84" w:right="81"/>
                        <w:rPr>
                          <w:i/>
                          <w:sz w:val="15"/>
                          <w:lang w:val="ru-RU"/>
                        </w:rPr>
                      </w:pPr>
                      <w:r w:rsidRPr="00A66622">
                        <w:rPr>
                          <w:i/>
                          <w:w w:val="105"/>
                          <w:sz w:val="15"/>
                          <w:lang w:val="ru-RU"/>
                        </w:rPr>
                        <w:t>«Сегодня мы сталкиваемся с растущим числом вызовов внешней безопасности и растущим числом гибридных атак на нашем общем европейском пространстве. Очевидно, что Европа должна быть сильнее на всех фронтах и на всех уровнях общества. Всегда лучше предотвращать кризисы, чем бороться с их последствиями. Наша стратегия заключается в создании всеобъемлющей картины угроз, с которыми мы сталкиваемся, подготовке граждан, в том числе путем повышения их осведомленности о рисках, активизации военно-гражданского сотрудничества и более тесного сотрудничества с внешними партнерами, включая НАТО. Готовность – это задача всего государства и всего общества, и сегодня мы выступаем за коллективный ответ».</w:t>
                      </w:r>
                    </w:p>
                    <w:p w14:paraId="0E16259E" w14:textId="77777777" w:rsidR="00175FF6" w:rsidRPr="00A66622" w:rsidRDefault="00C354D7">
                      <w:pPr>
                        <w:spacing w:line="182" w:lineRule="exact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Кая Каллас, Верховный представитель ЕС по иностранным делам и политике безопасности/вице-президент Европейской комиссии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E74049" wp14:editId="3499ECEA">
                <wp:simplePos x="0" y="0"/>
                <wp:positionH relativeFrom="page">
                  <wp:posOffset>426738</wp:posOffset>
                </wp:positionH>
                <wp:positionV relativeFrom="paragraph">
                  <wp:posOffset>2173617</wp:posOffset>
                </wp:positionV>
                <wp:extent cx="6699884" cy="76263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76263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867D7" w14:textId="77777777" w:rsidR="00175FF6" w:rsidRPr="00A66622" w:rsidRDefault="00C354D7">
                            <w:pPr>
                              <w:spacing w:before="101" w:line="268" w:lineRule="auto"/>
                              <w:ind w:left="84" w:right="81"/>
                              <w:rPr>
                                <w:i/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i/>
                                <w:w w:val="105"/>
                                <w:sz w:val="15"/>
                                <w:lang w:val="ru-RU"/>
                              </w:rPr>
                              <w:t>«Эта Стратегия предназначена для людей и обществ, чтобы помочь гарантировать, что в случае кризиса все будет работать как надо, и мы будем готовы действовать быстро и эффективно. Для этого нам нужен новый образ мышления о готовности, чтобы каждый знал, что делать в любой чрезвычайной ситуации, независимо от ее характера. Европа должна действовать гибко, тесно сотрудничая с государствами-членами для повышения эффективности, экономии времени и спасения жизней. Эта Стратегия является нашим страховым полисом, поэтому мы готовы заботиться о наших сотрудниках, когда они больше всего в этом нуждаются».</w:t>
                            </w:r>
                          </w:p>
                          <w:p w14:paraId="77C499DE" w14:textId="77777777" w:rsidR="00175FF6" w:rsidRPr="00A66622" w:rsidRDefault="00C354D7">
                            <w:pPr>
                              <w:spacing w:line="182" w:lineRule="exact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Роксана Минзату, исполнительный вице-президент по социальным правам и навыкам, качественным рабочим местам и готовности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4049" id="Textbox 17" o:spid="_x0000_s1028" type="#_x0000_t202" style="position:absolute;margin-left:33.6pt;margin-top:171.15pt;width:527.55pt;height:60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OKyAEAAIUDAAAOAAAAZHJzL2Uyb0RvYy54bWysU9GO0zAQfEfiHyy/0/QC5HpR0xNcVYR0&#10;AqSDD3Acp7FwvMbrNunfs3bS9sS9nVAkZ+Mdj3dmN+v7sTfsqDxqsBW/WSw5U1ZCo+2+4r9+7t6t&#10;OMMgbCMMWFXxk0J+v3n7Zj24UuXQgWmUZ0RisRxcxbsQXJllKDvVC1yAU5aSLfheBPr0+6zxYiD2&#10;3mT5cllkA/jGeZAKkXa3U5JvEn/bKhm+ty2qwEzFqbaQVp/WOq7ZZi3KvReu03IuQ7yiil5oS5de&#10;qLYiCHbw+gVVr6UHhDYsJPQZtK2WKmkgNTfLf9Q8dcKppIXMQXexCf8frfx2fHI/PAvjZxipgUkE&#10;ukeQv5G8yQaH5YyJnmKJhI5Cx9b38U0SGB0kb08XP9UYmKTNori7W60+cCYpd1vkxfuP0fDsetp5&#10;DF8U9CwGFffUr1SBOD5imKBnSLzMWDYkpnyqE4xudtqYmEO/rx+MZ0dBrb7dxWe+DJ/DIt1WYDfh&#10;UmqGGTvrnSRGsWGsR6abiucRE3dqaE5k10ATU3H8cxBecWa+WmpJHK9z4M9BfQ58MA+QhjAWa+HT&#10;IUCrk8Yr71wA9Tq5NM9lHKbn3wl1/Xs2fwEAAP//AwBQSwMEFAAGAAgAAAAhAH86DOHfAAAACwEA&#10;AA8AAABkcnMvZG93bnJldi54bWxMj8FKw0AQhu+C77CM4EXsptsQS8ykVMGDIILVS2+b7JgEs7Mh&#10;u03j27s52dsM8/HP9xe72fZiotF3jhHWqwQEce1Mxw3C1+fL/RaED5qN7h0Twi952JXXV4XOjTvz&#10;B02H0IgYwj7XCG0IQy6lr1uy2q/cQBxv3260OsR1bKQZ9TmG216qJMmk1R3HD60e6Lml+udwsghP&#10;71Wtw90bb9VxPznFw6ubj4i3N/P+EUSgOfzDsOhHdSijU+VObLzoEbIHFUmETao2IBZgrZapQkgz&#10;lYIsC3nZofwDAAD//wMAUEsBAi0AFAAGAAgAAAAhALaDOJL+AAAA4QEAABMAAAAAAAAAAAAAAAAA&#10;AAAAAFtDb250ZW50X1R5cGVzXS54bWxQSwECLQAUAAYACAAAACEAOP0h/9YAAACUAQAACwAAAAAA&#10;AAAAAAAAAAAvAQAAX3JlbHMvLnJlbHNQSwECLQAUAAYACAAAACEAHgGTisgBAACFAwAADgAAAAAA&#10;AAAAAAAAAAAuAgAAZHJzL2Uyb0RvYy54bWxQSwECLQAUAAYACAAAACEAfzoM4d8AAAALAQAADwAA&#10;AAAAAAAAAAAAAAAiBAAAZHJzL2Rvd25yZXYueG1sUEsFBgAAAAAEAAQA8wAAAC4FAAAAAA==&#10;" filled="f" strokecolor="#7f7f7f" strokeweight=".21172mm">
                <v:path arrowok="t"/>
                <v:textbox inset="0,0,0,0">
                  <w:txbxContent>
                    <w:p w14:paraId="5F4867D7" w14:textId="77777777" w:rsidR="00175FF6" w:rsidRPr="00A66622" w:rsidRDefault="00C354D7">
                      <w:pPr>
                        <w:spacing w:before="101" w:line="268" w:lineRule="auto"/>
                        <w:ind w:left="84" w:right="81"/>
                        <w:rPr>
                          <w:i/>
                          <w:sz w:val="15"/>
                          <w:lang w:val="ru-RU"/>
                        </w:rPr>
                      </w:pPr>
                      <w:r w:rsidRPr="00A66622">
                        <w:rPr>
                          <w:i/>
                          <w:w w:val="105"/>
                          <w:sz w:val="15"/>
                          <w:lang w:val="ru-RU"/>
                        </w:rPr>
                        <w:t>«Эта Стратегия предназначена для людей и обществ, чтобы помочь гарантировать, что в случае кризиса все будет работать как надо, и мы будем готовы действовать быстро и эффективно. Для этого нам нужен новый образ мышления о готовности, чтобы каждый знал, что делать в любой чрезвычайной ситуации, независимо от ее характера. Европа должна действовать гибко, тесно сотрудничая с государствами-членами для повышения эффективности, экономии времени и спасения жизней. Эта Стратегия является нашим страховым полисом, поэтому мы готовы заботиться о наших сотрудниках, когда они больше всего в этом нуждаются».</w:t>
                      </w:r>
                    </w:p>
                    <w:p w14:paraId="77C499DE" w14:textId="77777777" w:rsidR="00175FF6" w:rsidRPr="00A66622" w:rsidRDefault="00C354D7">
                      <w:pPr>
                        <w:spacing w:line="182" w:lineRule="exact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Роксана Минзату, исполнительный вице-президент по социальным правам и навыкам, качественным рабочим местам и готовности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228FEC" wp14:editId="18F80C15">
                <wp:simplePos x="0" y="0"/>
                <wp:positionH relativeFrom="page">
                  <wp:posOffset>422922</wp:posOffset>
                </wp:positionH>
                <wp:positionV relativeFrom="paragraph">
                  <wp:posOffset>3061030</wp:posOffset>
                </wp:positionV>
                <wp:extent cx="6707505" cy="2216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221615">
                              <a:moveTo>
                                <a:pt x="6707467" y="0"/>
                              </a:moveTo>
                              <a:lnTo>
                                <a:pt x="6699847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221043"/>
                              </a:lnTo>
                              <a:lnTo>
                                <a:pt x="7620" y="221043"/>
                              </a:lnTo>
                              <a:lnTo>
                                <a:pt x="7620" y="7620"/>
                              </a:lnTo>
                              <a:lnTo>
                                <a:pt x="6699847" y="7620"/>
                              </a:lnTo>
                              <a:lnTo>
                                <a:pt x="6699847" y="221043"/>
                              </a:lnTo>
                              <a:lnTo>
                                <a:pt x="6707467" y="221043"/>
                              </a:lnTo>
                              <a:lnTo>
                                <a:pt x="6707467" y="7620"/>
                              </a:lnTo>
                              <a:lnTo>
                                <a:pt x="6707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8B9D" id="Graphic 18" o:spid="_x0000_s1026" style="position:absolute;margin-left:33.3pt;margin-top:241.05pt;width:528.15pt;height:17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2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G8UwIAABwGAAAOAAAAZHJzL2Uyb0RvYy54bWysVF1r2zAUfR/sPwi9L3ayxGlNnDJaMgal&#10;KzRlz4osx2ayryYpcfrvdyVbrtsN2oxhsK6so+NzP1dXp1qSo9Cmgiaj00lMiWg45FWzz+jjdvPp&#10;ghJjWZMzCY3I6JMw9Gr98cOqVamYQQkyF5ogSWPSVmW0tFalUWR4KWpmJqBEg4cF6JpZ3Op9lGvW&#10;Insto1kcJ1ELOlcauDAGv950h3Tt+YtCcPu9KIywRGYUtVn/1v69c+9ovWLpXjNVVryXwf5BRc2q&#10;Bn86UN0wy8hBV39Q1RXXYKCwEw51BEVRceF9QG+m8StvHkqmhPcFg2PUECbz/2j53fFB3Wsn3ahb&#10;4D8NRiRqlUmHE7cxPeZU6NphUTg5+Sg+DVEUJ0s4fkyW8XIRLyjheDabTZPpwoU5Ymm4zQ/GfhXg&#10;mdjx1tguC3mwWBksfmqCqTGXLovSZ9FSglnUlGAWd10WFbPunpPnTNKOpJSDEndcw1FswQOtc8Mp&#10;nidLSoIzqPUZI5sX2OTy8mL+EhsQYVWedZnMsOJGlOE4rB3s/RhP2EUyUIR1TIUhj+ef+5AHQFhf&#10;STsH++bvk1FozgK/Q8U4RWfC35byl/SHeHEJRnQxd0Xly3goNCyTcSkbkFW+qaR0lWX0fnctNTky&#10;rNnlxj19SkYw32hdb7ku20H+dK9Ji+Moo+bXgWlBifzWYL+72RUMHYxdMLSV1+AnnC9qbez29INp&#10;RRSaGbXYmncQpglLQ8+hfgfosO5mA18OForKNaTX1inqNziCvP/9uHQzbrz3qOehvv4NAAD//wMA&#10;UEsDBBQABgAIAAAAIQCwsl2j4AAAAAsBAAAPAAAAZHJzL2Rvd25yZXYueG1sTI/LTsMwEEX3SPyD&#10;NUhsEHUSIISQSYWKWNANSugHTGKTBPwIttuGv8ddwXJ0j+49U60XrdhBOj9Zg5CuEmDS9FZMZkDY&#10;vb9cF8B8ICNIWSMRfqSHdX1+VlEp7NE08tCGgcUS40tCGEOYS859P0pNfmVnaWL2YZ2mEE83cOHo&#10;GMu14lmS5FzTZOLCSLPcjLL/avcawb3eXKmi7Zrd9rkRCW3U5/ebQry8WJ4egQW5hD8YTvpRHero&#10;1Nm9EZ4phDzPI4lwW2QpsBOQZtkDsA7hLr1PgNcV//9D/QsAAP//AwBQSwECLQAUAAYACAAAACEA&#10;toM4kv4AAADhAQAAEwAAAAAAAAAAAAAAAAAAAAAAW0NvbnRlbnRfVHlwZXNdLnhtbFBLAQItABQA&#10;BgAIAAAAIQA4/SH/1gAAAJQBAAALAAAAAAAAAAAAAAAAAC8BAABfcmVscy8ucmVsc1BLAQItABQA&#10;BgAIAAAAIQCkbXG8UwIAABwGAAAOAAAAAAAAAAAAAAAAAC4CAABkcnMvZTJvRG9jLnhtbFBLAQIt&#10;ABQABgAIAAAAIQCwsl2j4AAAAAsBAAAPAAAAAAAAAAAAAAAAAK0EAABkcnMvZG93bnJldi54bWxQ&#10;SwUGAAAAAAQABADzAAAAugUAAAAA&#10;" path="m6707467,r-7620,l7620,,,,,7620,,221043r7620,l7620,7620r6692227,l6699847,221043r7620,l6707467,7620r,-7620xe" fillcolor="#7f7f7f" stroked="f">
                <v:path arrowok="t"/>
                <w10:wrap type="topAndBottom" anchorx="page"/>
              </v:shape>
            </w:pict>
          </mc:Fallback>
        </mc:AlternateContent>
      </w:r>
    </w:p>
    <w:p w14:paraId="3793B0B1" w14:textId="77777777" w:rsidR="00175FF6" w:rsidRDefault="00175FF6">
      <w:pPr>
        <w:pStyle w:val="a3"/>
        <w:spacing w:before="3"/>
        <w:ind w:left="0"/>
        <w:rPr>
          <w:sz w:val="14"/>
        </w:rPr>
      </w:pPr>
    </w:p>
    <w:p w14:paraId="37EE3A43" w14:textId="77777777" w:rsidR="00175FF6" w:rsidRDefault="00175FF6">
      <w:pPr>
        <w:pStyle w:val="a3"/>
        <w:spacing w:before="3"/>
        <w:ind w:left="0"/>
        <w:rPr>
          <w:sz w:val="14"/>
        </w:rPr>
      </w:pPr>
    </w:p>
    <w:p w14:paraId="493DEC83" w14:textId="77777777" w:rsidR="00175FF6" w:rsidRDefault="00175FF6">
      <w:pPr>
        <w:pStyle w:val="a3"/>
        <w:spacing w:before="3"/>
        <w:ind w:left="0"/>
        <w:rPr>
          <w:sz w:val="14"/>
        </w:rPr>
      </w:pPr>
    </w:p>
    <w:p w14:paraId="67A74510" w14:textId="77777777" w:rsidR="00175FF6" w:rsidRDefault="00175FF6">
      <w:pPr>
        <w:pStyle w:val="a3"/>
        <w:rPr>
          <w:sz w:val="14"/>
        </w:rPr>
        <w:sectPr w:rsidR="00175FF6">
          <w:pgSz w:w="11900" w:h="16840"/>
          <w:pgMar w:top="500" w:right="566" w:bottom="280" w:left="566" w:header="720" w:footer="720" w:gutter="0"/>
          <w:cols w:space="720"/>
        </w:sectPr>
      </w:pPr>
    </w:p>
    <w:p w14:paraId="17117119" w14:textId="77777777" w:rsidR="00175FF6" w:rsidRDefault="00C354D7">
      <w:pPr>
        <w:pStyle w:val="a3"/>
        <w:spacing w:befor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EF42FB5" wp14:editId="78D727CA">
                <wp:extent cx="6707505" cy="617855"/>
                <wp:effectExtent l="9525" t="0" r="0" b="127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7505" cy="617855"/>
                          <a:chOff x="0" y="0"/>
                          <a:chExt cx="6707505" cy="6178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4" y="10"/>
                            <a:ext cx="670750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617855">
                                <a:moveTo>
                                  <a:pt x="6707467" y="0"/>
                                </a:moveTo>
                                <a:lnTo>
                                  <a:pt x="6699847" y="0"/>
                                </a:lnTo>
                                <a:lnTo>
                                  <a:pt x="6699847" y="609765"/>
                                </a:lnTo>
                                <a:lnTo>
                                  <a:pt x="7620" y="60976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65"/>
                                </a:lnTo>
                                <a:lnTo>
                                  <a:pt x="0" y="617385"/>
                                </a:lnTo>
                                <a:lnTo>
                                  <a:pt x="7620" y="617385"/>
                                </a:lnTo>
                                <a:lnTo>
                                  <a:pt x="6699847" y="617385"/>
                                </a:lnTo>
                                <a:lnTo>
                                  <a:pt x="6707467" y="617385"/>
                                </a:lnTo>
                                <a:lnTo>
                                  <a:pt x="6707467" y="609765"/>
                                </a:lnTo>
                                <a:lnTo>
                                  <a:pt x="6707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22" y="0"/>
                            <a:ext cx="669226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5730D" w14:textId="77777777" w:rsidR="00175FF6" w:rsidRDefault="00C354D7">
                              <w:pPr>
                                <w:spacing w:before="29" w:line="268" w:lineRule="auto"/>
                                <w:ind w:left="84" w:right="25"/>
                                <w:rPr>
                                  <w:sz w:val="15"/>
                                </w:rPr>
                              </w:pPr>
                              <w:r w:rsidRPr="00A66622">
                                <w:rPr>
                                  <w:i/>
                                  <w:w w:val="105"/>
                                  <w:sz w:val="15"/>
                                  <w:lang w:val="ru-RU"/>
                                </w:rPr>
                                <w:t xml:space="preserve">«Готовность должна быть вплетена в ткань нашего общества — каждый должен сыграть свою роль. Сегодняшние угрозы быстры, сложны и взаимосвязаны; наши ответные меры должны быть более активными, более интегрированными и более скоординированными на европейском уровне. Используя энергию наших институтов, бизнеса и граждан, мы можем повысить устойчивость и обеспечить выход Европы из кризисов более сильной».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Хаджа Лахбиб, комиссар по вопросам равенства, готовности и кризисного 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42FB5" id="Group 19" o:spid="_x0000_s1029" style="width:528.15pt;height:48.65pt;mso-position-horizontal-relative:char;mso-position-vertical-relative:line" coordsize="67075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LdEwMAAAAJAAAOAAAAZHJzL2Uyb0RvYy54bWy0Vm1vmzAQ/j5p/8Hy9xZCG0hQSbW1azWp&#10;6io10z47xrxogD3bCfTf72wwoam2Zt0mJDjb5/Pdc8+dubjs6grtmFQlbxI8O/UxYg3ladnkCf66&#10;vjlZYKQ0aVJS8YYl+IkpfLl6/+6iFTELeMGrlEkERhoVtyLBhdYi9jxFC1YTdcoFa2Ax47ImGoYy&#10;91JJWrBeV17g+6HXcpkKySlTCmav+0W8svazjFH9JcsU06hKMPim7Vva98a8vdUFiXNJRFHSwQ3y&#10;Bi9qUjZw6GjqmmiCtrJ8YaouqeSKZ/qU8trjWVZSZmOAaGb+QTS3km+FjSWP21yMMAG0Bzi92Sy9&#10;391K8SgeZO89iHecfleAi9eKPJ6um3G+V+4yWZtNEATqLKJPI6Ks04jCZBj50dyfY0RhLZxFi/m8&#10;h5wWkJcX22jx6fcbPRL3x1rnRmdaAexRe4DU3wH0WBDBLO7KAPAgUZkmOAD+NKQGEt8OfIEZwMkc&#10;DloGw2GkBjgPEDo5xwhgmA2sewWjMVQS063St4xbtMnuTumetamTSOEk2jVOlMB9w/rKsl5jBKyX&#10;GAHrN30KBNFmn0mhEVE7SVcxZsss13zH1twqapMzk9XzMLLR2GDA171O1TzTDZfLxflzXafhvqK3&#10;OtEM/WUUWqqAaafmvr16FJqEGFr9ga7z1ply395kb+8YnSPOHJybRWeLYwN5XTecYnSE+iRRUH2v&#10;eTLN6xERTtUPQaMVVwxoCukz5BoFSziYpBNKK16V6U1ZVYZhSuabq0qiHQHuRjfmMXSFLRM1qH4V&#10;91VmpA1Pn6BIWyjLBKsfWyIZRtXnBtoAZEE7QTph4wSpqytubwZLbqn0uvtGpEACxARrKNF77roB&#10;iV3tmaBGXbOz4R+2mmelKUzrW+/RMIDO1HeJ/9+iZq5FrcH1De9QMDtoUUh3HznU8Dj/i2YF5RXs&#10;C5zEY7cKl0EApTl0dD84c+x23c5AY7rVAKLpQ/ZqPECvb2gHmdTdprPN9sy5/Y9ye0SG7JUC16wl&#10;2/BLYO7x6dhmdP/jsvoJAAD//wMAUEsDBBQABgAIAAAAIQDrw5223QAAAAUBAAAPAAAAZHJzL2Rv&#10;d25yZXYueG1sTI9Ba8JAEIXvgv9hmUJvuolB26bZiEjbkxSqhdLbmB2TYHY2ZNck/vuuvbSXgcd7&#10;vPdNth5NI3rqXG1ZQTyPQBAXVtdcKvg8vM4eQTiPrLGxTAqu5GCdTycZptoO/EH93pcilLBLUUHl&#10;fZtK6YqKDLq5bYmDd7KdQR9kV0rd4RDKTSMXUbSSBmsOCxW2tK2oOO8vRsHbgMMmiV/63fm0vX4f&#10;lu9fu5iUur8bN88gPI3+Lww3/IAOeWA62gtrJxoF4RH/e29etFwlII4Knh4SkHkm/9PnPwAAAP//&#10;AwBQSwECLQAUAAYACAAAACEAtoM4kv4AAADhAQAAEwAAAAAAAAAAAAAAAAAAAAAAW0NvbnRlbnRf&#10;VHlwZXNdLnhtbFBLAQItABQABgAIAAAAIQA4/SH/1gAAAJQBAAALAAAAAAAAAAAAAAAAAC8BAABf&#10;cmVscy8ucmVsc1BLAQItABQABgAIAAAAIQAa+SLdEwMAAAAJAAAOAAAAAAAAAAAAAAAAAC4CAABk&#10;cnMvZTJvRG9jLnhtbFBLAQItABQABgAIAAAAIQDrw5223QAAAAUBAAAPAAAAAAAAAAAAAAAAAG0F&#10;AABkcnMvZG93bnJldi54bWxQSwUGAAAAAAQABADzAAAAdwYAAAAA&#10;">
                <v:shape id="Graphic 20" o:spid="_x0000_s1030" style="position:absolute;width:67075;height:6178;visibility:visible;mso-wrap-style:square;v-text-anchor:top" coordsize="6707505,61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HuvwAAANsAAAAPAAAAZHJzL2Rvd25yZXYueG1sRE/LisIw&#10;FN0L/kO4A+40VWHQjmkZBMGFC5/o8tJc2zLNTW1iW/9+shBcHs57lfamEi01rrSsYDqJQBBnVpec&#10;KzifNuMFCOeRNVaWScGLHKTJcLDCWNuOD9QefS5CCLsYFRTe17GULivIoJvYmjhwd9sY9AE2udQN&#10;diHcVHIWRd/SYMmhocCa1gVlf8enUYD77W5+uR2mVbu8dz5He40eVqnRV//7A8JT7z/it3urFczC&#10;+vAl/ACZ/AMAAP//AwBQSwECLQAUAAYACAAAACEA2+H2y+4AAACFAQAAEwAAAAAAAAAAAAAAAAAA&#10;AAAAW0NvbnRlbnRfVHlwZXNdLnhtbFBLAQItABQABgAIAAAAIQBa9CxbvwAAABUBAAALAAAAAAAA&#10;AAAAAAAAAB8BAABfcmVscy8ucmVsc1BLAQItABQABgAIAAAAIQAozuHuvwAAANsAAAAPAAAAAAAA&#10;AAAAAAAAAAcCAABkcnMvZG93bnJldi54bWxQSwUGAAAAAAMAAwC3AAAA8wIAAAAA&#10;" path="m6707467,r-7620,l6699847,609765r-6692227,l7620,,,,,609765r,7620l7620,617385r6692227,l6707467,617385r,-7620l6707467,xe" fillcolor="#7f7f7f" stroked="f">
                  <v:path arrowok="t"/>
                </v:shape>
                <v:shape id="Textbox 21" o:spid="_x0000_s1031" type="#_x0000_t202" style="position:absolute;left:76;width:66922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B85730D" w14:textId="77777777" w:rsidR="00175FF6" w:rsidRDefault="00C354D7">
                        <w:pPr>
                          <w:spacing w:before="29" w:line="268" w:lineRule="auto"/>
                          <w:ind w:left="84" w:right="25"/>
                          <w:rPr>
                            <w:sz w:val="15"/>
                          </w:rPr>
                        </w:pPr>
                        <w:r w:rsidRPr="00A66622">
                          <w:rPr>
                            <w:i/>
                            <w:w w:val="105"/>
                            <w:sz w:val="15"/>
                            <w:lang w:val="ru-RU"/>
                          </w:rPr>
                          <w:t xml:space="preserve">«Готовность должна быть вплетена в ткань нашего общества — каждый должен сыграть свою роль. Сегодняшние угрозы быстры, сложны и взаимосвязаны; наши ответные меры должны быть более активными, более интегрированными и более скоординированными на европейском уровне. Используя энергию наших институтов, бизнеса и граждан, мы можем повысить устойчивость и обеспечить выход Европы из кризисов более сильной». </w:t>
                        </w:r>
                        <w:r>
                          <w:rPr>
                            <w:w w:val="105"/>
                            <w:sz w:val="15"/>
                          </w:rPr>
                          <w:t>Хаджа Лахбиб, комиссар по вопросам равенства, готовности и кризисного управления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C9058" w14:textId="50388E40" w:rsidR="00175FF6" w:rsidRDefault="00C354D7">
      <w:pPr>
        <w:pStyle w:val="a3"/>
        <w:spacing w:before="8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1E6618" wp14:editId="363F8E58">
                <wp:simplePos x="0" y="0"/>
                <wp:positionH relativeFrom="page">
                  <wp:posOffset>426738</wp:posOffset>
                </wp:positionH>
                <wp:positionV relativeFrom="paragraph">
                  <wp:posOffset>101303</wp:posOffset>
                </wp:positionV>
                <wp:extent cx="6699884" cy="8540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8540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9302D8" w14:textId="77777777" w:rsidR="00175FF6" w:rsidRPr="00A66622" w:rsidRDefault="00C354D7">
                            <w:pPr>
                              <w:spacing w:before="149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Контакты для прессы:</w:t>
                            </w:r>
                          </w:p>
                          <w:p w14:paraId="08E0D16B" w14:textId="77777777" w:rsidR="00175FF6" w:rsidRPr="00A66622" w:rsidRDefault="00C354D7">
                            <w:pPr>
                              <w:spacing w:before="178"/>
                              <w:ind w:left="564"/>
                              <w:rPr>
                                <w:sz w:val="15"/>
                                <w:lang w:val="ru-RU"/>
                              </w:rPr>
                            </w:pPr>
                            <w:hyperlink r:id="rId12">
                              <w:r w:rsidRPr="00A66622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Ева ХРНЧИРОВА</w:t>
                              </w:r>
                            </w:hyperlink>
                            <w:r w:rsidRPr="00A66622">
                              <w:rPr>
                                <w:color w:val="0000ED"/>
                                <w:spacing w:val="4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(+32 2 29 88433)</w:t>
                            </w:r>
                          </w:p>
                          <w:p w14:paraId="33CEAB25" w14:textId="77777777" w:rsidR="00175FF6" w:rsidRPr="00A66622" w:rsidRDefault="00C354D7">
                            <w:pPr>
                              <w:spacing w:before="22"/>
                              <w:ind w:left="564"/>
                              <w:rPr>
                                <w:sz w:val="15"/>
                                <w:lang w:val="ru-RU"/>
                              </w:rPr>
                            </w:pPr>
                            <w:hyperlink r:id="rId13">
                              <w:r w:rsidRPr="00A66622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Даниэль ПУЛЬИЗИ</w:t>
                              </w:r>
                            </w:hyperlink>
                            <w:r w:rsidRPr="00A66622">
                              <w:rPr>
                                <w:color w:val="0000ED"/>
                                <w:spacing w:val="-2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>(+32 2 29 69140)</w:t>
                            </w:r>
                          </w:p>
                          <w:p w14:paraId="1A8889E7" w14:textId="77777777" w:rsidR="00175FF6" w:rsidRPr="00A66622" w:rsidRDefault="00C354D7">
                            <w:pPr>
                              <w:spacing w:before="117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Общие вопросы для общественности: </w:t>
                            </w:r>
                            <w:hyperlink r:id="rId14">
                              <w:r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</w:rPr>
                                <w:t>Europe</w:t>
                              </w:r>
                              <w:r w:rsidRPr="00A66622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</w:rPr>
                                <w:t>Direct</w:t>
                              </w:r>
                            </w:hyperlink>
                            <w:r w:rsidRPr="00A66622">
                              <w:rPr>
                                <w:color w:val="0000ED"/>
                                <w:spacing w:val="4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по телефону </w:t>
                            </w:r>
                            <w:hyperlink r:id="rId15">
                              <w:r w:rsidRPr="00A66622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00 800 67 89 10 11</w:t>
                              </w:r>
                            </w:hyperlink>
                            <w:r w:rsidRPr="00A66622">
                              <w:rPr>
                                <w:color w:val="0000ED"/>
                                <w:spacing w:val="46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A66622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или по </w:t>
                            </w:r>
                            <w:hyperlink r:id="rId16">
                              <w:r w:rsidRPr="00A66622">
                                <w:rPr>
                                  <w:color w:val="0000ED"/>
                                  <w:spacing w:val="-2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электронной</w:t>
                              </w:r>
                            </w:hyperlink>
                            <w:r w:rsidRPr="00A66622">
                              <w:rPr>
                                <w:color w:val="0000ED"/>
                                <w:spacing w:val="-2"/>
                                <w:w w:val="105"/>
                                <w:sz w:val="15"/>
                                <w:lang w:val="ru-RU"/>
                              </w:rPr>
                              <w:t xml:space="preserve"> почте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6618" id="Textbox 22" o:spid="_x0000_s1032" type="#_x0000_t202" style="position:absolute;margin-left:33.6pt;margin-top:8pt;width:527.55pt;height:67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7cuygEAAIUDAAAOAAAAZHJzL2Uyb0RvYy54bWysU9GK2zAQfC/0H4TeG/tCLsmZOEd7IaVw&#10;tAfXfoAsy7GorFW1Suz8fVeykxztWykGea0djXZm15vHoTPspDxqsCW/m+WcKSuh1vZQ8h/f9x/W&#10;nGEQthYGrCr5WSF/3L5/t+ldoebQgqmVZ0RisehdydsQXJFlKFvVCZyBU5aSDfhOBPr0h6z2oif2&#10;zmTzPF9mPfjaeZAKkXZ3Y5JvE3/TKBm+NQ2qwEzJqbaQVp/WKq7ZdiOKgxeu1XIqQ/xDFZ3Qli69&#10;Uu1EEOzo9V9UnZYeEJowk9Bl0DRaqqSB1Nzlf6h5bYVTSQuZg+5qE/4/Wvn19OpePAvDJxiogUkE&#10;umeQP5G8yXqHxYSJnmKBhI5Ch8Z38U0SGB0kb89XP9UQmKTN5fLhYb1ecCYpt75f5Kv7aHh2O+08&#10;hs8KOhaDknvqV6pAnJ4xjNALJF5mLOtLvlrO52OdYHS918bEHPpD9WQ8Owlq9Wofn+kyfAuLdDuB&#10;7YhLqQlm7KR3lBjFhqEamK5LvoiYuFNBfSa7epqYkuOvo/CKM/PFUkvieF0CfwmqS+CDeYI0hLFY&#10;Cx+PARqdNN54pwKo18mlaS7jML39Tqjb37P9DQAA//8DAFBLAwQUAAYACAAAACEA+WSy9d8AAAAK&#10;AQAADwAAAGRycy9kb3ducmV2LnhtbEyPQUvDQBCF74L/YRnBi7SbrjQtMZtSBQ+CCFYvvU2SMQlm&#10;Z0N2m8Z/7/Skt5l5jzffy3ez69VEY+g8W1gtE1DEla87bix8fjwvtqBCRK6x90wWfijArri+yjGr&#10;/ZnfaTrERkkIhwwttDEOmdahaslhWPqBWLQvPzqMso6Nrkc8S7jrtUmSVDvsWD60ONBTS9X34eQs&#10;PL6VFca7V96a437yhocXPx+tvb2Z9w+gIs3xzwwXfEGHQphKf+I6qN5CujHilHsqlS76yph7UKVM&#10;62QNusj1/wrFLwAAAP//AwBQSwECLQAUAAYACAAAACEAtoM4kv4AAADhAQAAEwAAAAAAAAAAAAAA&#10;AAAAAAAAW0NvbnRlbnRfVHlwZXNdLnhtbFBLAQItABQABgAIAAAAIQA4/SH/1gAAAJQBAAALAAAA&#10;AAAAAAAAAAAAAC8BAABfcmVscy8ucmVsc1BLAQItABQABgAIAAAAIQB957cuygEAAIUDAAAOAAAA&#10;AAAAAAAAAAAAAC4CAABkcnMvZTJvRG9jLnhtbFBLAQItABQABgAIAAAAIQD5ZLL13wAAAAoBAAAP&#10;AAAAAAAAAAAAAAAAACQEAABkcnMvZG93bnJldi54bWxQSwUGAAAAAAQABADzAAAAMAUAAAAA&#10;" filled="f" strokecolor="#7f7f7f" strokeweight=".21172mm">
                <v:path arrowok="t"/>
                <v:textbox inset="0,0,0,0">
                  <w:txbxContent>
                    <w:p w14:paraId="1E9302D8" w14:textId="77777777" w:rsidR="00175FF6" w:rsidRPr="00A66622" w:rsidRDefault="00C354D7">
                      <w:pPr>
                        <w:spacing w:before="149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Контакты для прессы:</w:t>
                      </w:r>
                    </w:p>
                    <w:p w14:paraId="08E0D16B" w14:textId="77777777" w:rsidR="00175FF6" w:rsidRPr="00A66622" w:rsidRDefault="00C354D7">
                      <w:pPr>
                        <w:spacing w:before="178"/>
                        <w:ind w:left="564"/>
                        <w:rPr>
                          <w:sz w:val="15"/>
                          <w:lang w:val="ru-RU"/>
                        </w:rPr>
                      </w:pPr>
                      <w:hyperlink r:id="rId17">
                        <w:r w:rsidRPr="00A66622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Ева ХРНЧИРОВА</w:t>
                        </w:r>
                      </w:hyperlink>
                      <w:r w:rsidRPr="00A66622">
                        <w:rPr>
                          <w:color w:val="0000ED"/>
                          <w:spacing w:val="4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(+32 2 29 88433)</w:t>
                      </w:r>
                    </w:p>
                    <w:p w14:paraId="33CEAB25" w14:textId="77777777" w:rsidR="00175FF6" w:rsidRPr="00A66622" w:rsidRDefault="00C354D7">
                      <w:pPr>
                        <w:spacing w:before="22"/>
                        <w:ind w:left="564"/>
                        <w:rPr>
                          <w:sz w:val="15"/>
                          <w:lang w:val="ru-RU"/>
                        </w:rPr>
                      </w:pPr>
                      <w:hyperlink r:id="rId18">
                        <w:r w:rsidRPr="00A66622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Даниэль ПУЛЬИЗИ</w:t>
                        </w:r>
                      </w:hyperlink>
                      <w:r w:rsidRPr="00A66622">
                        <w:rPr>
                          <w:color w:val="0000ED"/>
                          <w:spacing w:val="-2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>(+32 2 29 69140)</w:t>
                      </w:r>
                    </w:p>
                    <w:p w14:paraId="1A8889E7" w14:textId="77777777" w:rsidR="00175FF6" w:rsidRPr="00A66622" w:rsidRDefault="00C354D7">
                      <w:pPr>
                        <w:spacing w:before="117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 xml:space="preserve">Общие вопросы для общественности: </w:t>
                      </w:r>
                      <w:hyperlink r:id="rId19">
                        <w:r>
                          <w:rPr>
                            <w:color w:val="0000ED"/>
                            <w:w w:val="105"/>
                            <w:sz w:val="15"/>
                            <w:u w:val="single" w:color="0000ED"/>
                          </w:rPr>
                          <w:t>Europe</w:t>
                        </w:r>
                        <w:r w:rsidRPr="00A66622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ED"/>
                            <w:w w:val="105"/>
                            <w:sz w:val="15"/>
                            <w:u w:val="single" w:color="0000ED"/>
                          </w:rPr>
                          <w:t>Direct</w:t>
                        </w:r>
                      </w:hyperlink>
                      <w:r w:rsidRPr="00A66622">
                        <w:rPr>
                          <w:color w:val="0000ED"/>
                          <w:spacing w:val="4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 xml:space="preserve">по телефону </w:t>
                      </w:r>
                      <w:hyperlink r:id="rId20">
                        <w:r w:rsidRPr="00A66622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00 800 67 89 10 11</w:t>
                        </w:r>
                      </w:hyperlink>
                      <w:r w:rsidRPr="00A66622">
                        <w:rPr>
                          <w:color w:val="0000ED"/>
                          <w:spacing w:val="46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A66622">
                        <w:rPr>
                          <w:w w:val="105"/>
                          <w:sz w:val="15"/>
                          <w:lang w:val="ru-RU"/>
                        </w:rPr>
                        <w:t xml:space="preserve">или по </w:t>
                      </w:r>
                      <w:hyperlink r:id="rId21">
                        <w:r w:rsidRPr="00A66622">
                          <w:rPr>
                            <w:color w:val="0000ED"/>
                            <w:spacing w:val="-2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электронной</w:t>
                        </w:r>
                      </w:hyperlink>
                      <w:r w:rsidRPr="00A66622">
                        <w:rPr>
                          <w:color w:val="0000ED"/>
                          <w:spacing w:val="-2"/>
                          <w:w w:val="105"/>
                          <w:sz w:val="15"/>
                          <w:lang w:val="ru-RU"/>
                        </w:rPr>
                        <w:t xml:space="preserve"> почте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75FF6">
      <w:pgSz w:w="11900" w:h="16840"/>
      <w:pgMar w:top="5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6"/>
    <w:rsid w:val="00064560"/>
    <w:rsid w:val="00175FF6"/>
    <w:rsid w:val="00A66622"/>
    <w:rsid w:val="00C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7529"/>
  <w15:docId w15:val="{018562FB-21BF-4BBE-B208-AC645FDF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before="165"/>
      <w:ind w:left="1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5"/>
      <w:ind w:left="100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100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A666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circabc-ewpp/d/d/workspace/SpacesStore/b81316ab-a513-49a1-b520-b6a6e0de6986/file.bin" TargetMode="External"/><Relationship Id="rId13" Type="http://schemas.openxmlformats.org/officeDocument/2006/relationships/hyperlink" Target="mailto:daniel.puglisi@ec.europa.eu" TargetMode="External"/><Relationship Id="rId18" Type="http://schemas.openxmlformats.org/officeDocument/2006/relationships/hyperlink" Target="mailto:daniel.puglisi@ec.europa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uropa.eu/contact/write-to-us/index_en.htm" TargetMode="External"/><Relationship Id="rId7" Type="http://schemas.openxmlformats.org/officeDocument/2006/relationships/image" Target="media/image4.png"/><Relationship Id="rId12" Type="http://schemas.openxmlformats.org/officeDocument/2006/relationships/hyperlink" Target="mailto:eva.hrncirova@ec.europa.eu" TargetMode="External"/><Relationship Id="rId17" Type="http://schemas.openxmlformats.org/officeDocument/2006/relationships/hyperlink" Target="mailto:eva.hrncirova@ec.europa.e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uropa.eu/contact/write-to-us/index_en.htm" TargetMode="External"/><Relationship Id="rId20" Type="http://schemas.openxmlformats.org/officeDocument/2006/relationships/hyperlink" Target="http://europa.eu/contact/call-us/index_en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ec.europa.eu/commission/presscorner/detail/en/FS_25_85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europa.eu/contact/call-us/index_en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.europa.eu/commission/presscorner/detail/en/qanda_25_857" TargetMode="External"/><Relationship Id="rId19" Type="http://schemas.openxmlformats.org/officeDocument/2006/relationships/hyperlink" Target="http://europa.eu/contac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ebgate.ec.europa.eu/circabc-ewpp/d/d/workspace/SpacesStore/18537b82-f73b-46ff-b1bb-4c7e02d4404a/file.bin" TargetMode="External"/><Relationship Id="rId14" Type="http://schemas.openxmlformats.org/officeDocument/2006/relationships/hyperlink" Target="http://europa.eu/contac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Шенбергер</dc:creator>
  <cp:lastModifiedBy>Igor Shenberger</cp:lastModifiedBy>
  <cp:revision>1</cp:revision>
  <dcterms:created xsi:type="dcterms:W3CDTF">2025-03-27T04:33:00Z</dcterms:created>
  <dcterms:modified xsi:type="dcterms:W3CDTF">2025-03-27T04:34:00Z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2025-03-26T00:00:00Z</vt:filetime>
  </property>
</Properties>
</file>