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12" w:rsidRPr="00F50F12" w:rsidRDefault="00F50F12" w:rsidP="00F50F12">
      <w:pPr>
        <w:shd w:val="clear" w:color="auto" w:fill="F7F7F7"/>
        <w:spacing w:after="0" w:line="495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ru-RU"/>
        </w:rPr>
      </w:pPr>
      <w:proofErr w:type="gramStart"/>
      <w:r w:rsidRPr="00F50F12">
        <w:rPr>
          <w:rFonts w:ascii="Arial" w:hAnsi="Arial" w:cs="Arial"/>
          <w:b/>
          <w:bCs/>
          <w:color w:val="FF0000"/>
          <w:sz w:val="40"/>
          <w:szCs w:val="40"/>
          <w:shd w:val="clear" w:color="auto" w:fill="FFFFFF"/>
        </w:rPr>
        <w:t>Казахстанская</w:t>
      </w:r>
      <w:proofErr w:type="gramEnd"/>
      <w:r w:rsidRPr="00F50F12">
        <w:rPr>
          <w:rFonts w:ascii="Arial" w:hAnsi="Arial" w:cs="Arial"/>
          <w:b/>
          <w:bCs/>
          <w:color w:val="FF0000"/>
          <w:sz w:val="40"/>
          <w:szCs w:val="40"/>
          <w:shd w:val="clear" w:color="auto" w:fill="FFFFFF"/>
        </w:rPr>
        <w:t xml:space="preserve"> правда</w:t>
      </w:r>
    </w:p>
    <w:p w:rsidR="00F50F12" w:rsidRPr="00F50F12" w:rsidRDefault="00F50F12" w:rsidP="00F50F12">
      <w:pPr>
        <w:shd w:val="clear" w:color="auto" w:fill="F7F7F7"/>
        <w:spacing w:after="0" w:line="495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42"/>
          <w:szCs w:val="42"/>
          <w:lang w:eastAsia="ru-RU"/>
        </w:rPr>
      </w:pPr>
      <w:bookmarkStart w:id="0" w:name="_GoBack"/>
      <w:r w:rsidRPr="00F50F12">
        <w:rPr>
          <w:rFonts w:ascii="Arial" w:eastAsia="Times New Roman" w:hAnsi="Arial" w:cs="Arial"/>
          <w:b/>
          <w:bCs/>
          <w:color w:val="151515"/>
          <w:kern w:val="36"/>
          <w:sz w:val="42"/>
          <w:szCs w:val="42"/>
          <w:lang w:eastAsia="ru-RU"/>
        </w:rPr>
        <w:t>Специалисты водного хозяйства будут повышать квалификацию в Китае</w:t>
      </w:r>
    </w:p>
    <w:bookmarkEnd w:id="0"/>
    <w:p w:rsidR="00F50F12" w:rsidRPr="00F50F12" w:rsidRDefault="00F50F12" w:rsidP="00F50F12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</w:pPr>
      <w:r w:rsidRPr="00F50F12"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  <w:fldChar w:fldCharType="begin"/>
      </w:r>
      <w:r w:rsidRPr="00F50F12"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  <w:instrText xml:space="preserve"> HYPERLINK "https://kazpravda.kz/r/vodnoe-hozyaystvo/" </w:instrText>
      </w:r>
      <w:r w:rsidRPr="00F50F12"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  <w:fldChar w:fldCharType="separate"/>
      </w:r>
      <w:r w:rsidRPr="00F50F12"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  <w:t>ВОДНОЕ ХОЗЯЙСТВО</w:t>
      </w:r>
      <w:r w:rsidRPr="00F50F12"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  <w:fldChar w:fldCharType="end"/>
      </w:r>
    </w:p>
    <w:p w:rsidR="00F50F12" w:rsidRPr="00F50F12" w:rsidRDefault="00F50F12" w:rsidP="00F50F1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37373"/>
          <w:sz w:val="18"/>
          <w:szCs w:val="18"/>
          <w:lang w:eastAsia="ru-RU"/>
        </w:rPr>
        <w:t xml:space="preserve">5 июля 2024 г. </w:t>
      </w:r>
      <w:r w:rsidRPr="00F50F12">
        <w:rPr>
          <w:rFonts w:ascii="Arial" w:eastAsia="Times New Roman" w:hAnsi="Arial" w:cs="Arial"/>
          <w:color w:val="737373"/>
          <w:sz w:val="18"/>
          <w:szCs w:val="18"/>
          <w:lang w:eastAsia="ru-RU"/>
        </w:rPr>
        <w:t>826</w:t>
      </w:r>
    </w:p>
    <w:p w:rsidR="00F50F12" w:rsidRPr="00F50F12" w:rsidRDefault="00F50F12" w:rsidP="00F50F12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eastAsia="ru-RU"/>
        </w:rPr>
      </w:pPr>
      <w:r w:rsidRPr="00F50F12"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eastAsia="ru-RU"/>
        </w:rPr>
        <w:t>АЙГУЛЬ ТУЛЕКБАЕВА</w:t>
      </w:r>
    </w:p>
    <w:p w:rsidR="00F50F12" w:rsidRDefault="00F50F12" w:rsidP="00F50F1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  <w:r w:rsidRPr="00F50F12">
        <w:rPr>
          <w:rFonts w:ascii="Arial" w:eastAsia="Times New Roman" w:hAnsi="Arial" w:cs="Arial"/>
          <w:color w:val="737373"/>
          <w:sz w:val="18"/>
          <w:szCs w:val="18"/>
          <w:lang w:eastAsia="ru-RU"/>
        </w:rPr>
        <w:t>выпускающий редактор</w:t>
      </w:r>
    </w:p>
    <w:p w:rsidR="00F50F12" w:rsidRPr="00F50F12" w:rsidRDefault="00F50F12" w:rsidP="00F50F1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</w:p>
    <w:p w:rsidR="00F50F12" w:rsidRPr="00F50F12" w:rsidRDefault="00F50F12" w:rsidP="00F50F1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 рамках госвизита в Казахстан председателя КНР Си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Цзиньпина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министр водных ресурсов и ирригации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Нуржан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Нуржигитов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провел ряд встреч с крупными китайскими компаниями, сообщает </w:t>
      </w:r>
      <w:hyperlink r:id="rId5" w:history="1">
        <w:r w:rsidRPr="00F50F12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Kazpravda.kz</w:t>
        </w:r>
      </w:hyperlink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</w:t>
      </w:r>
      <w:proofErr w:type="gram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со</w:t>
      </w:r>
      <w:proofErr w:type="gram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ссылкой на пресс-службу Минводы </w:t>
      </w:r>
    </w:p>
    <w:p w:rsidR="00F50F12" w:rsidRPr="00F50F12" w:rsidRDefault="00F50F12" w:rsidP="00F50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50F12"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32EA0598" wp14:editId="56E56060">
            <wp:extent cx="5755341" cy="3237120"/>
            <wp:effectExtent l="0" t="0" r="0" b="1905"/>
            <wp:docPr id="1" name="Рисунок 1" descr="https://kazpravda.kz/media/news/2024/07/05/%D0%9C%D0%B8%D0%BD%D0%B2%D0%BE%D0%B4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zpravda.kz/media/news/2024/07/05/%D0%9C%D0%B8%D0%BD%D0%B2%D0%BE%D0%B4%D1%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720" cy="323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F12" w:rsidRPr="00F50F12" w:rsidRDefault="00F50F12" w:rsidP="00F50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50F1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Фото: Минводы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Первую встречу министр провел с вице-президентом Китайской гражданской инженерно-строительной корпорации Цзяном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Игао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. В Казахстане компания работает с 2017 года. На данный момент КГИСК реализует в нашей стране 5 масштабных проектов, включая реконструкцию ирригационных каналов, дренажных систем и сооружений в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Жамбылской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области.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Стороны обсудили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цифровизацию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поливных систем и двустороннее сотрудничество в этом направлении. Представители КГИСК выразили заинтересованность в новых проектах по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цифровизации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и автоматизации водной сферы Казахстана.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</w:pPr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lastRenderedPageBreak/>
        <w:t xml:space="preserve">«Цифровые технологии позволяют значительно повысить эффективность управления водными ресурсами, обеспечивая точное и своевременное распределение воды в зависимости от культур, климата и территории. Уверен, что объединив усилия, ресурсы и опыт, мы сможем достичь стоящие перед нами цели», – отметил </w:t>
      </w:r>
      <w:proofErr w:type="spellStart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Нуржан</w:t>
      </w:r>
      <w:proofErr w:type="spellEnd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Нуржигитов</w:t>
      </w:r>
      <w:proofErr w:type="spellEnd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Далее министр встретился с президентом компании CITIC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Construction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Цзяньцян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Яном, с которым обсудил внедрение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водосберегающих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технологий. Китайские бизнесмены выразили готовность организовать в Казахстане производство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водосберегающих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систем.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Нуржан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Нуржигитов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, в свою очередь, рассказал о планах министерства по строительству новых и реконструкции существующих водохранилищ, а также о модернизации поливных систем в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Алматинской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области и области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Жетісу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Также министр встретился с вице-президентом компании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Power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China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Тань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Сяофэном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. Между министерством водных ресурсов и ирригации РК и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Power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China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достигнута договоренность о том, что казахстанские специалисты водного хозяйства будут проходить курсы повышения квалификации в Китае.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Кроме того,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Нуржан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Нуржигитов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предложил китайской компании подписать меморандум о сотрудничестве с республиканским предприятием «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Казводхоз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». Руководство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Power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China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в свою очередь, предложило поучаствовать в строительстве новых водохранилищ. Подробное обсуждение этого вопроса продолжится на уровне рабочей группы.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</w:pPr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«</w:t>
      </w:r>
      <w:proofErr w:type="spellStart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Power</w:t>
      </w:r>
      <w:proofErr w:type="spellEnd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China</w:t>
      </w:r>
      <w:proofErr w:type="spellEnd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 xml:space="preserve"> давно и успешно работает в Казахстане. Компания реализовала в нашей стране не один масштабный проект, поэтому мы заинтересованы во взаимовыгодном сотрудничестве. Также хотел бы предложить создать консорциум на базе Казахского научно-исследовательского института водного хозяйства. Это бы сделало научное сопровождение наших совместных проектов более эффективным», – отметил </w:t>
      </w:r>
      <w:proofErr w:type="spellStart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Нуржан</w:t>
      </w:r>
      <w:proofErr w:type="spellEnd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Нуржигитов</w:t>
      </w:r>
      <w:proofErr w:type="spellEnd"/>
      <w:r w:rsidRPr="00F50F12"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  <w:t>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 xml:space="preserve">На встрече министра с председателем правления компании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China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Energy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International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Group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Лю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Цзэсяном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обсуждалось строительство гидроэлектростанций на водохранилищах Казахстана. Китайские бизнесмены выразили заинтересованность в проекте. Стороны договорились более детально обсудить этот вопрос.</w:t>
      </w:r>
    </w:p>
    <w:p w:rsidR="00F50F12" w:rsidRPr="00F50F12" w:rsidRDefault="00F50F12" w:rsidP="00F50F12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China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Energy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International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Group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также заявили о желании поучаствовать в проектах по </w:t>
      </w:r>
      <w:proofErr w:type="spellStart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цифровизации</w:t>
      </w:r>
      <w:proofErr w:type="spellEnd"/>
      <w:r w:rsidRPr="00F50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и автоматизации водной отрасли Казахстана. Кроме того, китайская компания готова заняться строительством сооружений для очистки сточных вод.</w:t>
      </w:r>
    </w:p>
    <w:p w:rsidR="00495A9D" w:rsidRDefault="00F50F12"/>
    <w:sectPr w:rsidR="0049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CE"/>
    <w:rsid w:val="004306A3"/>
    <w:rsid w:val="00913ACC"/>
    <w:rsid w:val="00F47CCE"/>
    <w:rsid w:val="00F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52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8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79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860964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2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03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BEBEB"/>
            <w:right w:val="none" w:sz="0" w:space="0" w:color="auto"/>
          </w:divBdr>
          <w:divsChild>
            <w:div w:id="126191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  <w:div w:id="1169177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kazpravda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2024-07-07T08:46:00Z</dcterms:created>
  <dcterms:modified xsi:type="dcterms:W3CDTF">2024-07-07T08:49:00Z</dcterms:modified>
</cp:coreProperties>
</file>