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D25" w:rsidRPr="00377D25" w:rsidRDefault="00377D25" w:rsidP="00377D25">
      <w:pPr>
        <w:shd w:val="clear" w:color="auto" w:fill="1F3C88"/>
        <w:spacing w:after="0" w:line="240" w:lineRule="auto"/>
        <w:rPr>
          <w:rFonts w:ascii="Arial" w:eastAsia="Times New Roman" w:hAnsi="Arial" w:cs="Arial"/>
          <w:color w:val="096DD9"/>
          <w:sz w:val="28"/>
          <w:szCs w:val="28"/>
          <w:bdr w:val="none" w:sz="0" w:space="0" w:color="auto" w:frame="1"/>
          <w:lang w:eastAsia="ru-RU"/>
        </w:rPr>
      </w:pPr>
      <w:r w:rsidRPr="00377D25">
        <w:rPr>
          <w:rFonts w:ascii="Arial" w:eastAsia="Times New Roman" w:hAnsi="Arial" w:cs="Arial"/>
          <w:noProof/>
          <w:color w:val="151515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6A2ECCAC" wp14:editId="206EDBCC">
            <wp:extent cx="615576" cy="635326"/>
            <wp:effectExtent l="0" t="0" r="0" b="0"/>
            <wp:docPr id="23" name="Рисунок 23" descr="logo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57" cy="6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D25">
        <w:rPr>
          <w:rFonts w:ascii="Arial" w:eastAsia="Times New Roman" w:hAnsi="Arial" w:cs="Arial"/>
          <w:color w:val="151515"/>
          <w:sz w:val="21"/>
          <w:szCs w:val="21"/>
          <w:lang w:eastAsia="ru-RU"/>
        </w:rPr>
        <w:fldChar w:fldCharType="begin"/>
      </w:r>
      <w:r w:rsidRPr="00377D25">
        <w:rPr>
          <w:rFonts w:ascii="Arial" w:eastAsia="Times New Roman" w:hAnsi="Arial" w:cs="Arial"/>
          <w:color w:val="151515"/>
          <w:sz w:val="21"/>
          <w:szCs w:val="21"/>
          <w:lang w:eastAsia="ru-RU"/>
        </w:rPr>
        <w:instrText xml:space="preserve"> HYPERLINK "https://www.gov.kz/memleket/entities/ecogeo" \o "" </w:instrText>
      </w:r>
      <w:r w:rsidRPr="00377D25">
        <w:rPr>
          <w:rFonts w:ascii="Arial" w:eastAsia="Times New Roman" w:hAnsi="Arial" w:cs="Arial"/>
          <w:color w:val="151515"/>
          <w:sz w:val="21"/>
          <w:szCs w:val="21"/>
          <w:lang w:eastAsia="ru-RU"/>
        </w:rPr>
        <w:fldChar w:fldCharType="separate"/>
      </w:r>
    </w:p>
    <w:p w:rsidR="00377D25" w:rsidRPr="00377D25" w:rsidRDefault="00377D25" w:rsidP="00377D25">
      <w:pPr>
        <w:shd w:val="clear" w:color="auto" w:fill="1F3C88"/>
        <w:spacing w:after="0" w:line="240" w:lineRule="auto"/>
        <w:outlineLvl w:val="1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377D25">
        <w:rPr>
          <w:rFonts w:ascii="Arial" w:eastAsia="Times New Roman" w:hAnsi="Arial" w:cs="Arial"/>
          <w:color w:val="FFFFFF"/>
          <w:sz w:val="28"/>
          <w:szCs w:val="28"/>
          <w:bdr w:val="none" w:sz="0" w:space="0" w:color="auto" w:frame="1"/>
          <w:lang w:eastAsia="ru-RU"/>
        </w:rPr>
        <w:t>Министерство экологии и природных ресурсов Республики Казахстан</w:t>
      </w:r>
    </w:p>
    <w:p w:rsidR="00377D25" w:rsidRPr="00377D25" w:rsidRDefault="00377D25" w:rsidP="00377D25">
      <w:pPr>
        <w:shd w:val="clear" w:color="auto" w:fill="1F3C88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377D25">
        <w:rPr>
          <w:rFonts w:ascii="Arial" w:eastAsia="Times New Roman" w:hAnsi="Arial" w:cs="Arial"/>
          <w:color w:val="151515"/>
          <w:sz w:val="21"/>
          <w:szCs w:val="21"/>
          <w:lang w:eastAsia="ru-RU"/>
        </w:rPr>
        <w:fldChar w:fldCharType="end"/>
      </w:r>
    </w:p>
    <w:p w:rsidR="00377D25" w:rsidRPr="00377D25" w:rsidRDefault="00377D25" w:rsidP="00377D2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51515"/>
          <w:kern w:val="36"/>
          <w:sz w:val="40"/>
          <w:szCs w:val="40"/>
          <w:lang w:eastAsia="ru-RU"/>
        </w:rPr>
      </w:pPr>
    </w:p>
    <w:p w:rsidR="00377D25" w:rsidRPr="00377D25" w:rsidRDefault="00377D25" w:rsidP="00377D2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51515"/>
          <w:kern w:val="36"/>
          <w:sz w:val="40"/>
          <w:szCs w:val="40"/>
          <w:lang w:eastAsia="ru-RU"/>
        </w:rPr>
      </w:pPr>
      <w:r w:rsidRPr="00377D25">
        <w:rPr>
          <w:rFonts w:ascii="Arial" w:eastAsia="Times New Roman" w:hAnsi="Arial" w:cs="Arial"/>
          <w:color w:val="151515"/>
          <w:kern w:val="36"/>
          <w:sz w:val="40"/>
          <w:szCs w:val="40"/>
          <w:lang w:eastAsia="ru-RU"/>
        </w:rPr>
        <w:t>11-е заседание Рабочей группы по мониторингу, анализу и оценке качества вод трансграничных рек Казахстанско-Китайской Комиссии</w:t>
      </w:r>
    </w:p>
    <w:p w:rsidR="00377D25" w:rsidRPr="00377D25" w:rsidRDefault="00377D25" w:rsidP="00377D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16161"/>
          <w:sz w:val="21"/>
          <w:szCs w:val="21"/>
          <w:lang w:eastAsia="ru-RU"/>
        </w:rPr>
      </w:pPr>
    </w:p>
    <w:p w:rsidR="00377D25" w:rsidRPr="005F0A24" w:rsidRDefault="00377D25" w:rsidP="00377D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1616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616161"/>
          <w:sz w:val="21"/>
          <w:szCs w:val="21"/>
          <w:lang w:eastAsia="ru-RU"/>
        </w:rPr>
        <w:t xml:space="preserve">26 июня 2024 </w:t>
      </w:r>
      <w:r w:rsidR="005F0A24">
        <w:rPr>
          <w:rFonts w:ascii="Arial" w:eastAsia="Times New Roman" w:hAnsi="Arial" w:cs="Arial"/>
          <w:color w:val="616161"/>
          <w:sz w:val="21"/>
          <w:szCs w:val="21"/>
          <w:lang w:eastAsia="ru-RU"/>
        </w:rPr>
        <w:t>–</w:t>
      </w:r>
      <w:r>
        <w:rPr>
          <w:rFonts w:ascii="Arial" w:eastAsia="Times New Roman" w:hAnsi="Arial" w:cs="Arial"/>
          <w:color w:val="616161"/>
          <w:sz w:val="21"/>
          <w:szCs w:val="21"/>
          <w:lang w:eastAsia="ru-RU"/>
        </w:rPr>
        <w:t xml:space="preserve"> </w:t>
      </w:r>
      <w:r w:rsidRPr="00377D25">
        <w:rPr>
          <w:rFonts w:ascii="Arial" w:eastAsia="Times New Roman" w:hAnsi="Arial" w:cs="Arial"/>
          <w:color w:val="616161"/>
          <w:sz w:val="21"/>
          <w:szCs w:val="21"/>
          <w:lang w:eastAsia="ru-RU"/>
        </w:rPr>
        <w:t>53</w:t>
      </w:r>
    </w:p>
    <w:p w:rsidR="005F0A24" w:rsidRPr="00377D25" w:rsidRDefault="005F0A24" w:rsidP="00377D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16161"/>
          <w:sz w:val="21"/>
          <w:szCs w:val="21"/>
          <w:lang w:eastAsia="ru-RU"/>
        </w:rPr>
      </w:pPr>
      <w:r w:rsidRPr="005F0A24">
        <w:rPr>
          <w:rFonts w:ascii="Arial" w:eastAsia="Times New Roman" w:hAnsi="Arial" w:cs="Arial"/>
          <w:color w:val="616161"/>
          <w:sz w:val="21"/>
          <w:szCs w:val="21"/>
          <w:lang w:val="en-US" w:eastAsia="ru-RU"/>
        </w:rPr>
        <w:t>https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eastAsia="ru-RU"/>
        </w:rPr>
        <w:t>://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val="en-US" w:eastAsia="ru-RU"/>
        </w:rPr>
        <w:t>www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eastAsia="ru-RU"/>
        </w:rPr>
        <w:t>.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val="en-US" w:eastAsia="ru-RU"/>
        </w:rPr>
        <w:t>gov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eastAsia="ru-RU"/>
        </w:rPr>
        <w:t>.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val="en-US" w:eastAsia="ru-RU"/>
        </w:rPr>
        <w:t>kz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eastAsia="ru-RU"/>
        </w:rPr>
        <w:t>/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val="en-US" w:eastAsia="ru-RU"/>
        </w:rPr>
        <w:t>memleket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eastAsia="ru-RU"/>
        </w:rPr>
        <w:t>/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val="en-US" w:eastAsia="ru-RU"/>
        </w:rPr>
        <w:t>entities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eastAsia="ru-RU"/>
        </w:rPr>
        <w:t>/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val="en-US" w:eastAsia="ru-RU"/>
        </w:rPr>
        <w:t>ecogeo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eastAsia="ru-RU"/>
        </w:rPr>
        <w:t>/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val="en-US" w:eastAsia="ru-RU"/>
        </w:rPr>
        <w:t>press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eastAsia="ru-RU"/>
        </w:rPr>
        <w:t>/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val="en-US" w:eastAsia="ru-RU"/>
        </w:rPr>
        <w:t>news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eastAsia="ru-RU"/>
        </w:rPr>
        <w:t>/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val="en-US" w:eastAsia="ru-RU"/>
        </w:rPr>
        <w:t>details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eastAsia="ru-RU"/>
        </w:rPr>
        <w:t>/799851?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val="en-US" w:eastAsia="ru-RU"/>
        </w:rPr>
        <w:t>lang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eastAsia="ru-RU"/>
        </w:rPr>
        <w:t>=</w:t>
      </w:r>
      <w:r w:rsidRPr="005F0A24">
        <w:rPr>
          <w:rFonts w:ascii="Arial" w:eastAsia="Times New Roman" w:hAnsi="Arial" w:cs="Arial"/>
          <w:color w:val="616161"/>
          <w:sz w:val="21"/>
          <w:szCs w:val="21"/>
          <w:lang w:val="en-US" w:eastAsia="ru-RU"/>
        </w:rPr>
        <w:t>ru</w:t>
      </w:r>
      <w:bookmarkStart w:id="0" w:name="_GoBack"/>
      <w:bookmarkEnd w:id="0"/>
    </w:p>
    <w:p w:rsidR="00377D25" w:rsidRPr="00377D25" w:rsidRDefault="00377D25" w:rsidP="00377D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</w:p>
    <w:p w:rsidR="00377D25" w:rsidRPr="00377D25" w:rsidRDefault="00377D25" w:rsidP="00377D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</w:p>
    <w:p w:rsidR="00377D25" w:rsidRPr="00377D25" w:rsidRDefault="00377D25" w:rsidP="00377D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377D25">
        <w:rPr>
          <w:rFonts w:ascii="Arial" w:eastAsia="Times New Roman" w:hAnsi="Arial" w:cs="Arial"/>
          <w:noProof/>
          <w:color w:val="151515"/>
          <w:sz w:val="21"/>
          <w:szCs w:val="21"/>
          <w:lang w:eastAsia="ru-RU"/>
        </w:rPr>
        <w:drawing>
          <wp:inline distT="0" distB="0" distL="0" distR="0" wp14:anchorId="0FF17B3F" wp14:editId="3E11E592">
            <wp:extent cx="1298385" cy="1731127"/>
            <wp:effectExtent l="0" t="0" r="0" b="2540"/>
            <wp:docPr id="19" name="Рисунок 19" descr="https://www.gov.kz/uploads/2024/6/26/c3983b61c9a9d089b6653a48402c8347_128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www.gov.kz/uploads/2024/6/26/c3983b61c9a9d089b6653a48402c8347_1280x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79" cy="173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D25">
        <w:rPr>
          <w:rFonts w:ascii="Arial" w:eastAsia="Times New Roman" w:hAnsi="Arial" w:cs="Arial"/>
          <w:noProof/>
          <w:color w:val="151515"/>
          <w:sz w:val="21"/>
          <w:szCs w:val="21"/>
          <w:lang w:eastAsia="ru-RU"/>
        </w:rPr>
        <w:drawing>
          <wp:inline distT="0" distB="0" distL="0" distR="0" wp14:anchorId="5756D9B4" wp14:editId="39EAA23C">
            <wp:extent cx="1293902" cy="1725151"/>
            <wp:effectExtent l="0" t="0" r="1905" b="8890"/>
            <wp:docPr id="20" name="Рисунок 20" descr="https://www.gov.kz/uploads/2024/6/26/918f24428e8adbcda3db2f827994dbe5_128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www.gov.kz/uploads/2024/6/26/918f24428e8adbcda3db2f827994dbe5_1280x7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264" cy="173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D25">
        <w:rPr>
          <w:rFonts w:ascii="Arial" w:eastAsia="Times New Roman" w:hAnsi="Arial" w:cs="Arial"/>
          <w:noProof/>
          <w:color w:val="151515"/>
          <w:sz w:val="21"/>
          <w:szCs w:val="21"/>
          <w:lang w:eastAsia="ru-RU"/>
        </w:rPr>
        <w:drawing>
          <wp:inline distT="0" distB="0" distL="0" distR="0" wp14:anchorId="2B3D15C6" wp14:editId="61792199">
            <wp:extent cx="1295440" cy="1727200"/>
            <wp:effectExtent l="0" t="0" r="0" b="6350"/>
            <wp:docPr id="21" name="Рисунок 21" descr="https://www.gov.kz/uploads/2024/6/26/ccb89b3eb11567b14938d21f744c8dde_128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ww.gov.kz/uploads/2024/6/26/ccb89b3eb11567b14938d21f744c8dde_1280x7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43" cy="173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D25">
        <w:rPr>
          <w:rFonts w:ascii="Arial" w:eastAsia="Times New Roman" w:hAnsi="Arial" w:cs="Arial"/>
          <w:noProof/>
          <w:color w:val="151515"/>
          <w:sz w:val="21"/>
          <w:szCs w:val="21"/>
          <w:lang w:eastAsia="ru-RU"/>
        </w:rPr>
        <w:drawing>
          <wp:inline distT="0" distB="0" distL="0" distR="0" wp14:anchorId="171BC8C5" wp14:editId="1FF1F37A">
            <wp:extent cx="1302871" cy="1737111"/>
            <wp:effectExtent l="0" t="0" r="0" b="0"/>
            <wp:docPr id="22" name="Рисунок 22" descr="https://www.gov.kz/uploads/2024/6/26/5eb6b201445215ce99bd81e3df72f381_128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www.gov.kz/uploads/2024/6/26/5eb6b201445215ce99bd81e3df72f381_1280x7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437" cy="174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D25" w:rsidRPr="00377D25" w:rsidRDefault="00377D25" w:rsidP="00377D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</w:p>
    <w:p w:rsidR="00377D25" w:rsidRPr="00377D25" w:rsidRDefault="00377D25" w:rsidP="00377D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</w:p>
    <w:p w:rsidR="00377D25" w:rsidRPr="00377D25" w:rsidRDefault="00377D25" w:rsidP="00377D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</w:p>
    <w:p w:rsidR="00377D25" w:rsidRPr="00377D25" w:rsidRDefault="00377D25" w:rsidP="00377D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377D25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25-26 июня 2024 года в формате видеоконференции состоялось 11-е заседание Рабочей группы по мониторингу, анализу и оценке качества вод трансграничных рек Казахстанско-Китайской Комиссии по сотрудничеству в области охраны окружающей среды и 7-й Совместный семинар экспертов Рабочей группы.</w:t>
      </w:r>
    </w:p>
    <w:p w:rsidR="00377D25" w:rsidRPr="00377D25" w:rsidRDefault="00377D25" w:rsidP="00377D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377D25">
        <w:rPr>
          <w:rFonts w:ascii="Arial" w:eastAsia="Times New Roman" w:hAnsi="Arial" w:cs="Arial"/>
          <w:color w:val="151515"/>
          <w:sz w:val="21"/>
          <w:szCs w:val="21"/>
          <w:lang w:eastAsia="ru-RU"/>
        </w:rPr>
        <w:t xml:space="preserve">В ходе заседания были представлены сравнительные отчеты по результатам проведенного мониторинга за 2023 год и многолетним данным качества поверхностных вод трансграничных рек Кара </w:t>
      </w:r>
      <w:proofErr w:type="spellStart"/>
      <w:r w:rsidRPr="00377D25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Ертис</w:t>
      </w:r>
      <w:proofErr w:type="spellEnd"/>
      <w:r w:rsidRPr="00377D25">
        <w:rPr>
          <w:rFonts w:ascii="Arial" w:eastAsia="Times New Roman" w:hAnsi="Arial" w:cs="Arial"/>
          <w:color w:val="151515"/>
          <w:sz w:val="21"/>
          <w:szCs w:val="21"/>
          <w:lang w:eastAsia="ru-RU"/>
        </w:rPr>
        <w:t xml:space="preserve">, Иле, </w:t>
      </w:r>
      <w:proofErr w:type="spellStart"/>
      <w:r w:rsidRPr="00377D25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Текес</w:t>
      </w:r>
      <w:proofErr w:type="spellEnd"/>
      <w:r w:rsidRPr="00377D25">
        <w:rPr>
          <w:rFonts w:ascii="Arial" w:eastAsia="Times New Roman" w:hAnsi="Arial" w:cs="Arial"/>
          <w:color w:val="151515"/>
          <w:sz w:val="21"/>
          <w:szCs w:val="21"/>
          <w:lang w:eastAsia="ru-RU"/>
        </w:rPr>
        <w:t xml:space="preserve">, Емель и </w:t>
      </w:r>
      <w:proofErr w:type="spellStart"/>
      <w:r w:rsidRPr="00377D25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Коргас</w:t>
      </w:r>
      <w:proofErr w:type="spellEnd"/>
      <w:r w:rsidRPr="00377D25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.</w:t>
      </w:r>
    </w:p>
    <w:p w:rsidR="00377D25" w:rsidRPr="00377D25" w:rsidRDefault="00377D25" w:rsidP="00377D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377D25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По итогам заседания подписан Протокол, что свидетельствует о продолжении и укреплении сотрудничества между Казахстаном и Китаем в области охраны окружающей среды.</w:t>
      </w:r>
    </w:p>
    <w:p w:rsidR="00495A9D" w:rsidRDefault="005F0A24"/>
    <w:sectPr w:rsidR="00495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C6"/>
    <w:rsid w:val="00377D25"/>
    <w:rsid w:val="004306A3"/>
    <w:rsid w:val="005F0A24"/>
    <w:rsid w:val="008961C6"/>
    <w:rsid w:val="0091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44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7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43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8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5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580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5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5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4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3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7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9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1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8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115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4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45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7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16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85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84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54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037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77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369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188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645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6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69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87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21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58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38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18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03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85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501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9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400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361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9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93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51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503618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6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66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874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90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253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25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364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09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0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gov.kz/memleket/entities/ecogeo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2024-07-07T06:00:00Z</dcterms:created>
  <dcterms:modified xsi:type="dcterms:W3CDTF">2024-07-07T06:11:00Z</dcterms:modified>
</cp:coreProperties>
</file>