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C904" w14:textId="77777777" w:rsidR="00B738BE" w:rsidRPr="00025D87" w:rsidRDefault="00EA7F8D" w:rsidP="004A793E">
      <w:pPr>
        <w:spacing w:after="0" w:line="360" w:lineRule="auto"/>
        <w:ind w:left="3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25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Мерген</w:t>
      </w:r>
      <w:proofErr w:type="spellEnd"/>
      <w:r w:rsidRPr="00025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25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Кепбанов</w:t>
      </w:r>
      <w:proofErr w:type="spellEnd"/>
    </w:p>
    <w:p w14:paraId="2BCFC191" w14:textId="77777777" w:rsidR="004A793E" w:rsidRDefault="008A451E" w:rsidP="004A793E">
      <w:pPr>
        <w:spacing w:after="0" w:line="360" w:lineRule="auto"/>
        <w:ind w:left="3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Проектного офиса </w:t>
      </w:r>
    </w:p>
    <w:p w14:paraId="1B7619E4" w14:textId="5C41B27D" w:rsidR="008A451E" w:rsidRPr="00025D87" w:rsidRDefault="008A451E" w:rsidP="004A793E">
      <w:pPr>
        <w:spacing w:after="0" w:line="360" w:lineRule="auto"/>
        <w:ind w:left="3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РЭЦЦА в Туркменистане</w:t>
      </w:r>
    </w:p>
    <w:p w14:paraId="44DD6E38" w14:textId="77777777" w:rsidR="00EA7F8D" w:rsidRPr="00025D87" w:rsidRDefault="00EA7F8D" w:rsidP="004A793E">
      <w:pPr>
        <w:spacing w:after="0" w:line="360" w:lineRule="auto"/>
        <w:ind w:left="3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E8C73D" w14:textId="68D968FC" w:rsidR="004A793E" w:rsidRDefault="004A793E" w:rsidP="007049C6">
      <w:pPr>
        <w:shd w:val="clear" w:color="auto" w:fill="FFFFFF"/>
        <w:spacing w:after="0" w:line="375" w:lineRule="atLeast"/>
        <w:ind w:firstLine="53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7049C6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4A793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МЕЖДУНАРОДНО-ПРАВОВОГО </w:t>
      </w:r>
      <w:r w:rsidR="00437B0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РЕЖИМА</w:t>
      </w:r>
    </w:p>
    <w:p w14:paraId="47BAF2AD" w14:textId="5AEAC532" w:rsidR="008A451E" w:rsidRPr="004A793E" w:rsidRDefault="004A793E" w:rsidP="00BC1532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A793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КАСПИЙСКОГО МОРЯ</w:t>
      </w:r>
      <w:r w:rsidR="003616B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 СФЕРЕ ЭКОЛОГИИ</w:t>
      </w:r>
      <w:r w:rsidRPr="004A79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</w:t>
      </w:r>
    </w:p>
    <w:p w14:paraId="69FCABBD" w14:textId="77777777" w:rsidR="008A451E" w:rsidRPr="004A793E" w:rsidRDefault="008A451E" w:rsidP="006B7A41">
      <w:pPr>
        <w:spacing w:after="0" w:line="360" w:lineRule="auto"/>
        <w:ind w:left="3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D5EA46" w14:textId="37C82B0D" w:rsidR="008A451E" w:rsidRPr="00025D87" w:rsidRDefault="008A451E" w:rsidP="006B7A41">
      <w:pPr>
        <w:pStyle w:val="a6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Формирование правового режима Каспийского моря в </w:t>
      </w:r>
      <w:r w:rsidR="008A0F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XVII</w:t>
      </w:r>
      <w:r w:rsidRPr="00025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8A0F6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XVIII</w:t>
      </w:r>
      <w:r w:rsidR="008A0F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5F52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</w:p>
    <w:p w14:paraId="598981A7" w14:textId="4E2C458D" w:rsidR="008A451E" w:rsidRPr="00025D87" w:rsidRDefault="008A451E" w:rsidP="007049C6">
      <w:pPr>
        <w:shd w:val="clear" w:color="auto" w:fill="FFFFFF"/>
        <w:spacing w:after="0" w:line="375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М. </w:t>
      </w:r>
      <w:r w:rsidRPr="007049C6">
        <w:rPr>
          <w:rFonts w:ascii="Times New Roman" w:hAnsi="Times New Roman" w:cs="Times New Roman"/>
          <w:sz w:val="24"/>
          <w:szCs w:val="24"/>
        </w:rPr>
        <w:t>Соловьёв</w:t>
      </w:r>
      <w:r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писал: «Пётр, стремясь к достижению своей «великой цели» - получению Россией выхода к Балтийскому морю, не спускал глаз с Востока, зная хорошо его значения для России, зная, что материальное благосостояние России поднимается, когда она станет посредницею в торговом отношении между Европой и Азией</w:t>
      </w:r>
      <w:r w:rsidR="00EA7F8D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Страны Востока, от Китая до Турции, одинаково обращали на себя внимание Петра». </w:t>
      </w:r>
    </w:p>
    <w:p w14:paraId="0B3FD82F" w14:textId="5560EBB7" w:rsidR="008A451E" w:rsidRPr="00025D87" w:rsidRDefault="008A451E" w:rsidP="007049C6">
      <w:pPr>
        <w:shd w:val="clear" w:color="auto" w:fill="FFFFFF"/>
        <w:spacing w:after="0" w:line="375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Россия еще в </w:t>
      </w:r>
      <w:r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 после завоевания Казанского и Астраханского ханств, получила возможность прямого общения с Персией. Через Иран и Закавказье пролегал «шелковый путь «с Востока в Европу. Из Персии, Средней Азии шли новые для России, не </w:t>
      </w:r>
      <w:r w:rsidRPr="005F52E7">
        <w:rPr>
          <w:rFonts w:ascii="Times New Roman" w:hAnsi="Times New Roman" w:cs="Times New Roman"/>
          <w:sz w:val="24"/>
          <w:szCs w:val="24"/>
        </w:rPr>
        <w:t>изведанные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торговые дороги в другие дальние «страны чудес». Но то, что было сделано для их поиска, а также для укрепления и развития уже налаженных связей в первой четверти </w:t>
      </w:r>
      <w:r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столетия, далеко превзошло все начинания предшествующих времен. Решение политических и коммерческих задач, унаследованных от </w:t>
      </w:r>
      <w:r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 в Петровскую эпоху было поставлено с большой определенностью и размахом.</w:t>
      </w:r>
    </w:p>
    <w:p w14:paraId="2B5547DC" w14:textId="7FA395F4" w:rsidR="008A451E" w:rsidRPr="00025D87" w:rsidRDefault="008A451E" w:rsidP="007049C6">
      <w:pPr>
        <w:shd w:val="clear" w:color="auto" w:fill="FFFFFF"/>
        <w:spacing w:after="0" w:line="375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в 1695 году Петр</w:t>
      </w:r>
      <w:r w:rsidR="008A0F65" w:rsidRPr="008A0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F6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посылает купца гостиной сотни Семена Маленького в Персию и Индию. Маленький везет царские грамоты к шаху и Великому Моголу. Его снабжает деньгами и товарами, ему приказывают описать местоположение земель, рек, </w:t>
      </w:r>
      <w:r w:rsidRPr="005F52E7">
        <w:rPr>
          <w:rFonts w:ascii="Times New Roman" w:hAnsi="Times New Roman" w:cs="Times New Roman"/>
          <w:sz w:val="24"/>
          <w:szCs w:val="24"/>
        </w:rPr>
        <w:t>населенных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пунктов, весь путь, по которому он будет следовать. Семен Маленький доплыл до Персии, побывал в Исфахане, Тегеране, имел несколько аудиенций у шаха.</w:t>
      </w:r>
    </w:p>
    <w:p w14:paraId="01B29306" w14:textId="7F0DDC7E" w:rsidR="008A451E" w:rsidRPr="00025D87" w:rsidRDefault="008A451E" w:rsidP="007049C6">
      <w:pPr>
        <w:shd w:val="clear" w:color="auto" w:fill="FFFFFF"/>
        <w:spacing w:after="0" w:line="375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1699 году датчанину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Шельтрону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бывшему на русской службе, было приказано описать </w:t>
      </w:r>
      <w:r w:rsidRPr="005F52E7">
        <w:rPr>
          <w:rFonts w:ascii="Times New Roman" w:hAnsi="Times New Roman" w:cs="Times New Roman"/>
          <w:sz w:val="24"/>
          <w:szCs w:val="24"/>
        </w:rPr>
        <w:t>берега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Каспийского моря. Внимание Петра 1 привлекала возможность расширения торговли и через Среднюю Азию. </w:t>
      </w:r>
    </w:p>
    <w:p w14:paraId="4D88D332" w14:textId="6EA65CA4" w:rsidR="008A451E" w:rsidRPr="00025D87" w:rsidRDefault="008A451E" w:rsidP="007049C6">
      <w:pPr>
        <w:shd w:val="clear" w:color="auto" w:fill="FFFFFF"/>
        <w:spacing w:after="0" w:line="375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были известны слухи о том, что существовало старое русло Амударьи, по которому она впадала раньше прямо в Каспийское море, но хивинцы или калмыки (в начале </w:t>
      </w:r>
      <w:r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калмыками в России называли ойратов, уйгуров и киргизов) совсем «недавно» отвели эту реку в Аральское море, устроив где-то плотину; они сделали это, </w:t>
      </w:r>
      <w:r w:rsidRPr="005F52E7">
        <w:rPr>
          <w:rFonts w:ascii="Times New Roman" w:hAnsi="Times New Roman" w:cs="Times New Roman"/>
          <w:sz w:val="24"/>
          <w:szCs w:val="24"/>
        </w:rPr>
        <w:t>чтобы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«обезопасить свои владения». Или иначе: у Амударьи было два устья, которыми она впадала одновременно и в Каспийское, и в Аральское моря, и хивинцами было засыпано одно из них</w:t>
      </w:r>
      <w:r w:rsidR="005F5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[1]</w:t>
      </w:r>
      <w:r w:rsidR="005F52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E34C21" w14:textId="4B035C49" w:rsidR="008A451E" w:rsidRPr="00025D87" w:rsidRDefault="008A451E" w:rsidP="007049C6">
      <w:pPr>
        <w:shd w:val="clear" w:color="auto" w:fill="FFFFFF"/>
        <w:spacing w:after="0" w:line="375" w:lineRule="atLeast"/>
        <w:ind w:firstLine="53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Возможность активизировать внешнюю политику на Востоке Россия получила после окончания Северной войны. В 1722-1723 годах был предпринят поход на Кавказ и Иран, вошедший в историю под названием Каспийского (Персидского) похода, в ходе которого западное и южное побережья Каспийского моря с городами Баку и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Рештом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заняты русскими войсками. Успех похода </w:t>
      </w:r>
      <w:r w:rsidR="00E17BC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закрепил подписанный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Петербурге в 1723 году Петром 1 и от имени шаха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Тахмаспа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иранским послом Исмаил – беком договор, по которому к России отошли прикаспийские провинции Ирана с городами Дербент,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Решт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Астрабад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договоре провозглашалось установление доброй дружбы между двумя странами. В этот период времени Россия обладала </w:t>
      </w:r>
      <w:r w:rsidRPr="005F52E7">
        <w:rPr>
          <w:rFonts w:ascii="Times New Roman" w:hAnsi="Times New Roman" w:cs="Times New Roman"/>
          <w:sz w:val="24"/>
          <w:szCs w:val="24"/>
        </w:rPr>
        <w:t>исключительными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правами в отношении Каспийского моря, включая право иметь военный флот, осуществлять торговое мореплавание, рыболовство и другие виды использование ресурсов этого водоёма. </w:t>
      </w:r>
    </w:p>
    <w:p w14:paraId="0D63ACAF" w14:textId="7F3CFA9B" w:rsidR="008A451E" w:rsidRPr="00025D87" w:rsidRDefault="008A451E" w:rsidP="007049C6">
      <w:pPr>
        <w:shd w:val="clear" w:color="auto" w:fill="FFFFFF"/>
        <w:spacing w:after="0" w:line="375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Господство России на западном и южном побережье Каспийского моря было непродолжительным. Обострение русско-турецких отношений, происшедшее к началу тридцатых годов </w:t>
      </w:r>
      <w:r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и укрепление положения Ирана, успешно боровшегося против Турции, побудило правительство России установить с Ираном тесные дружеские отношения и для достижения этой цели возвратить ему полученные по Персидскому договору 1723 года прикаспийские провинции. В 1732 году между Россией и Ираном в г.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Реште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подписан договор (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Рештский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E17BC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согласно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которому провинции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Гилян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Мазандеран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Астрабад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возвращались Ирану без права их передачи третьему государству. Находившийся в этих провинциях русские войска подлежали отводу за р. Куру, объявленную границей между владениями России и Ирана в Закавказье. Иран в свою очередь предоставлял России право беспошлинной торговли и транзита товаров, а также другие торговые льготы</w:t>
      </w:r>
      <w:r w:rsidRPr="00025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Рештский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сохранял силу до заключения Гянджинского договора 1735 года, который подтвердил договор 1732 года и </w:t>
      </w:r>
      <w:r w:rsidRPr="005F52E7">
        <w:rPr>
          <w:rFonts w:ascii="Times New Roman" w:hAnsi="Times New Roman" w:cs="Times New Roman"/>
          <w:sz w:val="24"/>
          <w:szCs w:val="24"/>
        </w:rPr>
        <w:t>предусматривал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передачу Россией Ирану Дербента и Баку с их провинциями</w:t>
      </w:r>
      <w:r w:rsidRPr="00025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2E33DC6A" w14:textId="74D7E761" w:rsidR="008A451E" w:rsidRPr="008A0F65" w:rsidRDefault="008A451E" w:rsidP="007049C6">
      <w:pPr>
        <w:shd w:val="clear" w:color="auto" w:fill="FFFFFF"/>
        <w:spacing w:after="0" w:line="375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рубеже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 ближневосточное направление явилось одним из важнейших во внешней политике России. В 1813 году между Россией и Ираном в местечке Гюлистан был подписан мирный договор </w:t>
      </w:r>
      <w:r w:rsidR="00E17BC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E17BC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Гюлистанский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мирный договор), который завершил русско-иранскую войну 1804-1813 годов, развязанную шахским правительством в борьбе за преобладающее влияние в Закавказье.</w:t>
      </w:r>
      <w:r w:rsidR="00437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BC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договору,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Иран признавал вхождение в состав Российской империи Дагестана, Грузии,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Имеретии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Гурии,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Митрелии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Абхазии, а также ханств Карабахского, Гянджинского, Шекинского, Ширванского, Дербентского, Кубинского, Бакинского и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Талышинского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отношении Каспийского моря </w:t>
      </w:r>
      <w:r w:rsidR="00E17BC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V Договора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подтверждала сложившееся в силу обычая право российских и персидских купеческих судов свободно плавать у берегов Каспийского моря и приставать к </w:t>
      </w:r>
      <w:r w:rsidR="00E17BC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оным. Сие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самое право предоставляется и Персидским купеческим судам по прежнему обычаю плавать по Каспийскому морю и приставать к берегам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Российским. «Купцы обеих стран получали право свободной торговли»</w:t>
      </w:r>
      <w:r w:rsidR="008A0F65" w:rsidRPr="008A0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BC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[2]</w:t>
      </w:r>
      <w:r w:rsidR="008A0F65" w:rsidRPr="008A0F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F5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</w:t>
      </w:r>
      <w:r w:rsidR="00437B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B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 </w:t>
      </w:r>
      <w:r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ссылаясь на сложившуюся международную практику, устанавливала исключительное право России иметь военный флот на Каспии: «В рассуждении же военных судов: то как прежде войны, так равно во время мира и всегда Российский военный флаг один существовал на Каспийском море, то всем уважении и теперь предоставляется ему одному </w:t>
      </w:r>
      <w:r w:rsidRPr="005F52E7">
        <w:rPr>
          <w:rFonts w:ascii="Times New Roman" w:hAnsi="Times New Roman" w:cs="Times New Roman"/>
          <w:sz w:val="24"/>
          <w:szCs w:val="24"/>
        </w:rPr>
        <w:t>прежнее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с тем, что кроме Российской державы, никакая другая Держава не может иметь на Каспийском море военный флага»</w:t>
      </w:r>
      <w:r w:rsidR="008A0F65" w:rsidRPr="008A0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BC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[3]</w:t>
      </w:r>
      <w:r w:rsidR="008A0F65" w:rsidRPr="008A0F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9B8D3A" w14:textId="368ECECA" w:rsidR="008A451E" w:rsidRPr="00025D87" w:rsidRDefault="00437B03" w:rsidP="007049C6">
      <w:pPr>
        <w:shd w:val="clear" w:color="auto" w:fill="FFFFFF"/>
        <w:spacing w:after="0" w:line="375" w:lineRule="atLeast"/>
        <w:ind w:firstLine="53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в формировании правового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</w:t>
      </w:r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Каспийского моря отводится </w:t>
      </w:r>
      <w:proofErr w:type="spellStart"/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Туркманчайскому</w:t>
      </w:r>
      <w:proofErr w:type="spellEnd"/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мирному договору 1828 года, который определял режим Каспия на протяжении </w:t>
      </w:r>
      <w:r w:rsidR="008A451E"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Этот договор завершил вторую русско-иранскую войну 1826-1828 годов. В нем устанавливалась граница между двумя государствами (Статья </w:t>
      </w:r>
      <w:r w:rsidR="008A451E"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E17BC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которая</w:t>
      </w:r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впоследствии была пересмотрена в Конвенции о разграничении к востоку от Каспийского моря, подписанный в Тегеране в 1881 году и в Конвенции об обмене территории Фирузе на </w:t>
      </w:r>
      <w:proofErr w:type="spellStart"/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Хиссар</w:t>
      </w:r>
      <w:proofErr w:type="spellEnd"/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Аббас </w:t>
      </w:r>
      <w:proofErr w:type="spellStart"/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Абад</w:t>
      </w:r>
      <w:proofErr w:type="spellEnd"/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 пограничной линии от Баба </w:t>
      </w:r>
      <w:proofErr w:type="spellStart"/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Дурмаз</w:t>
      </w:r>
      <w:proofErr w:type="spellEnd"/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8A451E" w:rsidRPr="005F52E7">
        <w:rPr>
          <w:rFonts w:ascii="Times New Roman" w:hAnsi="Times New Roman" w:cs="Times New Roman"/>
          <w:sz w:val="24"/>
          <w:szCs w:val="24"/>
        </w:rPr>
        <w:t>Теджена</w:t>
      </w:r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1893 года. Кроме того, </w:t>
      </w:r>
      <w:proofErr w:type="spellStart"/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Туркманчайским</w:t>
      </w:r>
      <w:proofErr w:type="spellEnd"/>
      <w:r w:rsidR="008A451E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договором подтверждалось право свободы плавания русских и персидских судов в Каспийском море, а также преимущественное право России иметь военный флот на Каспийском море (Статья </w:t>
      </w:r>
      <w:r w:rsidR="008A451E"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E17BC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14:paraId="68859ED1" w14:textId="51E17B16" w:rsidR="008A451E" w:rsidRPr="00025D87" w:rsidRDefault="008A451E" w:rsidP="007049C6">
      <w:pPr>
        <w:shd w:val="clear" w:color="auto" w:fill="FFFFFF"/>
        <w:spacing w:after="0" w:line="375" w:lineRule="atLeast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52E7">
        <w:rPr>
          <w:rFonts w:ascii="Times New Roman" w:hAnsi="Times New Roman" w:cs="Times New Roman"/>
          <w:sz w:val="24"/>
          <w:szCs w:val="24"/>
        </w:rPr>
        <w:t>Таким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образом, заключенные между Россией и Ираном на протяжении </w:t>
      </w:r>
      <w:r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17BC4"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="00E17BC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</w:t>
      </w:r>
      <w:r w:rsidR="008A0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впервые </w:t>
      </w:r>
      <w:r w:rsidR="005B4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создали </w:t>
      </w:r>
      <w:r w:rsidR="008A0F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международно-правов</w:t>
      </w:r>
      <w:r w:rsidR="00437B03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8A0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7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</w:t>
      </w:r>
      <w:r w:rsidR="008A0F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="005B4B9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A0F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Каспийс</w:t>
      </w:r>
      <w:r w:rsidR="00576B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моря на тот период времени.</w:t>
      </w:r>
      <w:r w:rsidR="00FA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в основном определяли контуры геополитики в Каспийском регионе, в</w:t>
      </w:r>
      <w:r w:rsidR="00FA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опросы </w:t>
      </w:r>
      <w:r w:rsid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</w:t>
      </w:r>
      <w:r w:rsidR="00FA4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экологии в этих договоренностях </w:t>
      </w:r>
      <w:r w:rsid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вообще </w:t>
      </w:r>
      <w:r w:rsidR="00FA4A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затрагивались.</w:t>
      </w:r>
      <w:r w:rsidR="005B4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269501" w14:textId="2056E914" w:rsidR="00651C14" w:rsidRPr="00025D87" w:rsidRDefault="008A0F65" w:rsidP="007049C6">
      <w:pPr>
        <w:shd w:val="clear" w:color="auto" w:fill="FFFFFF"/>
        <w:spacing w:after="0" w:line="375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F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034084" w:rsidRPr="00704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Правовой</w:t>
      </w:r>
      <w:r w:rsidR="00034084" w:rsidRPr="00025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7B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</w:t>
      </w:r>
      <w:r w:rsidR="00034084" w:rsidRPr="00025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4084" w:rsidRPr="005F52E7">
        <w:rPr>
          <w:rFonts w:ascii="Times New Roman" w:hAnsi="Times New Roman" w:cs="Times New Roman"/>
          <w:b/>
          <w:sz w:val="24"/>
          <w:szCs w:val="24"/>
        </w:rPr>
        <w:t>Каспийского</w:t>
      </w:r>
      <w:r w:rsidR="00034084" w:rsidRPr="00025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034084" w:rsidRPr="00025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соответствии</w:t>
      </w:r>
      <w:r w:rsidR="00651C14" w:rsidRPr="00025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совет</w:t>
      </w:r>
      <w:r w:rsidR="005F52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ско-иранскими </w:t>
      </w:r>
      <w:r w:rsidR="00651C14" w:rsidRPr="005F52E7">
        <w:rPr>
          <w:rFonts w:ascii="Times New Roman" w:hAnsi="Times New Roman" w:cs="Times New Roman"/>
          <w:b/>
          <w:sz w:val="24"/>
          <w:szCs w:val="24"/>
        </w:rPr>
        <w:t>договорами</w:t>
      </w:r>
      <w:r w:rsidR="00651C14" w:rsidRPr="005F52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51C14" w:rsidRPr="00025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1921 и 1940 годов.</w:t>
      </w:r>
    </w:p>
    <w:p w14:paraId="10FB1726" w14:textId="5A628DB0" w:rsidR="00651C14" w:rsidRPr="00025D87" w:rsidRDefault="00651C14" w:rsidP="007049C6">
      <w:pPr>
        <w:shd w:val="clear" w:color="auto" w:fill="FFFFFF"/>
        <w:spacing w:after="0" w:line="375" w:lineRule="atLeast"/>
        <w:ind w:firstLine="5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</w:t>
      </w:r>
      <w:r w:rsidRPr="00025D87">
        <w:rPr>
          <w:rFonts w:ascii="Times New Roman" w:hAnsi="Times New Roman" w:cs="Times New Roman"/>
          <w:sz w:val="24"/>
          <w:szCs w:val="24"/>
        </w:rPr>
        <w:t xml:space="preserve">  Каспийского моря был изменен только в 1921 году в результате подписания Договора между РСФСР и Персией. Им отменялись все заключенные ранее несправедливые договоры между царской Россией и Персией, содержащие дискриминационные положения в отношении последней. Статья 1 Договора гласила: «Согласно сему и желая видеть персидский народ независимым и процветающим и свободно распоряжающимся всем своим достоянием, Российское Советское Правительство объявляет все тракты, договоры, конвенции, заключенные бывшим царским правительством с Персией и приводившие к умалению прав персидского народа, отмененными и потерявшими всяческую силу»</w:t>
      </w:r>
      <w:r w:rsidR="005F52E7">
        <w:rPr>
          <w:rFonts w:ascii="Times New Roman" w:hAnsi="Times New Roman" w:cs="Times New Roman"/>
          <w:sz w:val="24"/>
          <w:szCs w:val="24"/>
        </w:rPr>
        <w:t xml:space="preserve"> </w:t>
      </w:r>
      <w:r w:rsidRPr="00025D87">
        <w:rPr>
          <w:rFonts w:ascii="Times New Roman" w:hAnsi="Times New Roman" w:cs="Times New Roman"/>
          <w:sz w:val="24"/>
          <w:szCs w:val="24"/>
        </w:rPr>
        <w:t xml:space="preserve">[4]. Это, по сути, означало, что </w:t>
      </w:r>
      <w:proofErr w:type="spellStart"/>
      <w:r w:rsidRPr="00025D87">
        <w:rPr>
          <w:rFonts w:ascii="Times New Roman" w:hAnsi="Times New Roman" w:cs="Times New Roman"/>
          <w:sz w:val="24"/>
          <w:szCs w:val="24"/>
        </w:rPr>
        <w:t>Гюлистанский</w:t>
      </w:r>
      <w:proofErr w:type="spellEnd"/>
      <w:r w:rsidRPr="00025D87">
        <w:rPr>
          <w:rFonts w:ascii="Times New Roman" w:hAnsi="Times New Roman" w:cs="Times New Roman"/>
          <w:sz w:val="24"/>
          <w:szCs w:val="24"/>
        </w:rPr>
        <w:t xml:space="preserve"> мирный договор 1813 года и </w:t>
      </w:r>
      <w:proofErr w:type="spellStart"/>
      <w:r w:rsidRPr="00025D87">
        <w:rPr>
          <w:rFonts w:ascii="Times New Roman" w:hAnsi="Times New Roman" w:cs="Times New Roman"/>
          <w:sz w:val="24"/>
          <w:szCs w:val="24"/>
        </w:rPr>
        <w:t>Туркманчайский</w:t>
      </w:r>
      <w:proofErr w:type="spellEnd"/>
      <w:r w:rsidRPr="00025D87">
        <w:rPr>
          <w:rFonts w:ascii="Times New Roman" w:hAnsi="Times New Roman" w:cs="Times New Roman"/>
          <w:sz w:val="24"/>
          <w:szCs w:val="24"/>
        </w:rPr>
        <w:t xml:space="preserve"> мирный договор 1828 года прекратили свое действие. </w:t>
      </w:r>
    </w:p>
    <w:p w14:paraId="2763009B" w14:textId="23E5EEBB" w:rsidR="00C15596" w:rsidRPr="00576BD7" w:rsidRDefault="008C3194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Следующим шагом </w:t>
      </w:r>
      <w:r w:rsidR="00576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</w:t>
      </w:r>
      <w:r w:rsidR="00576BD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советско-иранских отношений по Каспийско</w:t>
      </w:r>
      <w:r w:rsidR="00576BD7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</w:t>
      </w:r>
      <w:r w:rsidR="00576BD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явилось подписание в Тегеране 25 марта 1940 года Договора о торговле и мореплавании</w:t>
      </w:r>
      <w:r w:rsidR="00576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576BD7" w:rsidRPr="00576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котором регулировались правовой режим </w:t>
      </w:r>
      <w:r w:rsidR="00C15596" w:rsidRPr="00576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рыболовства</w:t>
      </w:r>
      <w:r w:rsidR="005307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576BD7" w:rsidRPr="00576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5596" w:rsidRPr="00576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судоходства</w:t>
      </w:r>
      <w:r w:rsidR="005307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0EEF254" w14:textId="6F76AA8C" w:rsidR="00C15596" w:rsidRPr="00025D87" w:rsidRDefault="00C15596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Договоре 1921 года вопросов рыболовства </w:t>
      </w:r>
      <w:r w:rsidR="00576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посвящена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</w:t>
      </w:r>
      <w:r w:rsidR="0053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статья, которая представляет из себя протокол о намерении заключать соглашение между Персией и РСФСР об эксплуатации рыбных промыслов южного побережья Каспийского моря на особых условиях. </w:t>
      </w:r>
    </w:p>
    <w:p w14:paraId="49D37D1F" w14:textId="270D2083" w:rsidR="00C15596" w:rsidRPr="00025D87" w:rsidRDefault="00C15596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Договоре 1940 года вопрос</w:t>
      </w:r>
      <w:r w:rsidR="005307D5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рыболовства также </w:t>
      </w:r>
      <w:r w:rsidR="00576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посвящена одна статья (12, п.4), которая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</w:t>
      </w:r>
      <w:r w:rsidR="00576BD7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десятимильную рыболовную зону</w:t>
      </w:r>
      <w:r w:rsidR="00576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Сторон. В соответствии с ней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«…каждая из Договаривающихся Сторон сохраняет за судами своего флага ловлю рыбы в водах, омывающих её берега, до пределов десяти морских миль, равно как сохраняет право пользования льготами и преимуществами в отношении ввоза рыбы, составляющей улов экипажа судов, плавающих под её флагом»</w:t>
      </w:r>
      <w:r w:rsidR="00576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[5].</w:t>
      </w:r>
    </w:p>
    <w:p w14:paraId="3488AB54" w14:textId="5C297A42" w:rsidR="00C15596" w:rsidRPr="00025D87" w:rsidRDefault="00576BD7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</w:t>
      </w:r>
      <w:r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r w:rsidRPr="00576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</w:t>
      </w:r>
      <w:r w:rsidR="00C15596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ежиму рыболовства в </w:t>
      </w:r>
      <w:r w:rsidR="005307D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 д</w:t>
      </w:r>
      <w:r w:rsidR="00C15596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оговорах </w:t>
      </w:r>
      <w:r w:rsidR="005B4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="00C15596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отведено мало </w:t>
      </w:r>
      <w:r w:rsidR="005307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</w:t>
      </w:r>
      <w:r w:rsidR="005B4B9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15596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</w:t>
      </w:r>
      <w:r w:rsidR="005307D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15596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 ХIV Договора 1921 г</w:t>
      </w:r>
      <w:r w:rsidR="005307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5596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ссылку на намерение сторон заключить соглашение об использовании рыбных промыслов и снабжении продовольствием только южного побережья Каспийского моря. В договорах не затр</w:t>
      </w:r>
      <w:r w:rsidR="005B4B97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агивались</w:t>
      </w:r>
      <w:r w:rsidR="00C15596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рационального использования рыбных запасов, их сохранения и воспроизводства. </w:t>
      </w:r>
      <w:r w:rsidR="005B4B97" w:rsidRPr="005B4B97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Рыболовство затрагивалось лишь в контексте промысловой деятельности</w:t>
      </w:r>
      <w:r w:rsidR="005B4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596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Позитивным моментом документов яв</w:t>
      </w:r>
      <w:r w:rsidR="005B4B9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ились</w:t>
      </w:r>
      <w:r w:rsidR="00C15596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статьи, объявляющие открытость моря для рыболовства до 10 морских миль.</w:t>
      </w:r>
      <w:r w:rsidR="00530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696E178" w14:textId="11E28763" w:rsidR="00525A65" w:rsidRPr="00025D87" w:rsidRDefault="00C15596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1921 года отменяет действие мирного договора, заключенного между Персией и Россией в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Туркманчае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1828 году, </w:t>
      </w:r>
      <w:r w:rsidR="00DF0CA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 </w:t>
      </w:r>
      <w:r w:rsidR="00DF0C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="00DF0CAF" w:rsidRPr="00DF0C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лишала Персию иметь флот на Каспийском море. В статье </w:t>
      </w:r>
      <w:r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говорится, что «обе Высокие Договаривающиеся Стороны согласны, что с момента подписания настоящего договора они будут в равной степени пользоваться правом свободного плавания по Каспийскому морю под своим флагом».</w:t>
      </w:r>
      <w:r w:rsidR="00DF0CAF" w:rsidRPr="00DF0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Вместе с тем</w:t>
      </w:r>
      <w:r w:rsidR="005F52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Договоре (статья </w:t>
      </w:r>
      <w:r w:rsidRPr="00025D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содержится положение о том, что Россия имеет право вводить в Персию свои вооруженные силы в том случае, если третьи страны попытаются превратить территорию Персии в</w:t>
      </w:r>
      <w:r w:rsidR="00525A6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Базу для военных выступлений против России, если при этом будет угрожать опасность границам РСФСР </w:t>
      </w:r>
      <w:proofErr w:type="gramStart"/>
      <w:r w:rsidR="00525A6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525A6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персидское правительство не будет в состоянии отвратить эту опасность. В силу этой логики в Договор включена и статья VII, в которой подчеркивается, что «если в составе экипажа судов персидского флота окажутся граждане третьих держав, использующие свое пребывание в персидском флоте в недружественных по отношению к России целях, Российское Советское Правительство будет иметь право потребовать от Правительства Персии устранения указанных вредных элементов». Иными словами, в этом документе не запрещается использовать граждан третьих стран на судах, плавающих по Каспийскому морю. Речь идет о том, что граждане третьих стран не будут заниматься враждебной по отношению к России деятельностью. В противном случае последняя может потребовать устранения их с борта судов или с территории Персии.</w:t>
      </w:r>
    </w:p>
    <w:p w14:paraId="0950FF63" w14:textId="5ABC4864" w:rsidR="005B4B97" w:rsidRDefault="00525A65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Pr="005F52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1940 г</w:t>
      </w:r>
      <w:r w:rsidR="005B4B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5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статье 12 </w:t>
      </w:r>
      <w:r w:rsidRPr="005F52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устанавливает, что торговые суда, плавающие под флагом одной из Договаривающихся Сторон в Каспийском море, будут трактоваться в портах другой Стороны на праве равного национального режима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Статья 13 Договора подтверждает исключительные права сторон  на мореплавание, закрепленные договором 1921 г</w:t>
      </w:r>
      <w:r w:rsid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: «Договаривающиеся Стороны условливаются, что на всем протяжении Каспийского моря могут находиться только суда, принадлежащие Союзу Советских Социалистических Республик и Ирану, а равным образом гражданам, и торговым и транспортным организациям одной из Договаривающихся Сторон, плавающие соответственно под флагом Союза Советских Социалистических Республик или Ирана»</w:t>
      </w:r>
      <w:r w:rsidR="00DF0CAF" w:rsidRPr="00DF0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[6]</w:t>
      </w:r>
      <w:r w:rsid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свидетельствовало о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закрыт</w:t>
      </w:r>
      <w:r w:rsid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0CA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</w:t>
      </w:r>
      <w:r w:rsid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моря</w:t>
      </w:r>
      <w:r w:rsid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D2360B" w14:textId="5D8B3038" w:rsidR="00FA4AB9" w:rsidRDefault="00DF0CAF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="005307D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</w:t>
      </w:r>
      <w:r w:rsidR="00525A6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r w:rsidR="005307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25A6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</w:t>
      </w:r>
      <w:r w:rsidR="005307D5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525A6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 изменения в режим судоходства, восстановив права Персии на свободное плавание по Каспийскому морю. В целом, оба договора решают принципиальные вопросы судоходства. </w:t>
      </w:r>
      <w:r w:rsidR="005307D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о</w:t>
      </w:r>
      <w:r w:rsidR="00525A65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 до</w:t>
      </w: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говора </w:t>
      </w:r>
      <w:r w:rsidR="00525A65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1921 </w:t>
      </w: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25A65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1940 год</w:t>
      </w: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25A65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содержат </w:t>
      </w:r>
      <w:r w:rsidR="00525A65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норм, регулирующих </w:t>
      </w:r>
      <w:r w:rsidR="00756AC9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</w:t>
      </w:r>
      <w:r w:rsidR="00525A65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</w:t>
      </w:r>
      <w:r w:rsidR="00756AC9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25A65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недр </w:t>
      </w:r>
      <w:r w:rsidR="00756AC9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экологию </w:t>
      </w:r>
      <w:r w:rsidR="00525A65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Каспийского моря</w:t>
      </w:r>
      <w:r w:rsidR="00756AC9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25A65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 в том, что в период заключения этих до</w:t>
      </w:r>
      <w:r w:rsid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говоров</w:t>
      </w:r>
      <w:r w:rsidR="005F52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25A65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использования морского дна и его недр не существовало</w:t>
      </w:r>
      <w:r w:rsid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объяснялось </w:t>
      </w:r>
      <w:r w:rsidR="00525A65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отсутствием технических и научных возможностей для осуществления работ</w:t>
      </w:r>
      <w:r w:rsid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освоению углеводородных ресурсов.</w:t>
      </w:r>
    </w:p>
    <w:p w14:paraId="532A906F" w14:textId="04320FC7" w:rsidR="00525A65" w:rsidRPr="00756AC9" w:rsidRDefault="00525A65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правового режима использования недр возникла в середине XX века как следствие огромных технических и научных достижений, которые сделали возможной разведку и добычу естественных ресурсов морского дна и его недр на значительных глубинах.</w:t>
      </w:r>
      <w:r w:rsidR="00756AC9" w:rsidRP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в данных договорах</w:t>
      </w:r>
      <w:r w:rsidR="005F52E7" w:rsidRP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AC9" w:rsidRP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</w:t>
      </w:r>
      <w:r w:rsidRPr="00570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касающихся мер по охране окружающей среды, объясняется также новизной проблемы. </w:t>
      </w:r>
    </w:p>
    <w:p w14:paraId="0FAAEC23" w14:textId="78BBAD9C" w:rsidR="00525A65" w:rsidRDefault="00525A65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Анализируя </w:t>
      </w:r>
      <w:r w:rsidR="00756AC9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советско-иранские д</w:t>
      </w: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оговоры 1921 и 1940 годов, необходимо обратить внимание на то, что </w:t>
      </w:r>
      <w:r w:rsidR="00756AC9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 нигде не ставят вопрос об установлении границ на Каспии</w:t>
      </w:r>
      <w:r w:rsidR="00756AC9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AC9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Это, представляется было связано с тем, что стороны </w:t>
      </w: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</w:t>
      </w:r>
      <w:r w:rsidR="00756AC9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AC9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Каспийское море</w:t>
      </w: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AC9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</w:t>
      </w:r>
      <w:r w:rsidR="00756AC9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водоём </w:t>
      </w:r>
      <w:r w:rsidR="00756AC9"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стран</w:t>
      </w:r>
      <w:r w:rsidRP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целом, и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сходя из приведенных документов, правовой статус Каспийского моря находится под общим суверенитетом прикаспийских государств</w:t>
      </w:r>
      <w:r w:rsid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объект совместного использования этими государствами за исключением десятимильной рыболовной зоны. Он не является территорией какого-либо одного государства, а </w:t>
      </w:r>
      <w:r w:rsid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прибрежны</w:t>
      </w:r>
      <w:r w:rsidR="00756AC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государств, имеющими равные права в отношении е</w:t>
      </w:r>
      <w:r w:rsidR="008628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использования.</w:t>
      </w:r>
      <w:r w:rsidR="0013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тем, </w:t>
      </w:r>
      <w:r w:rsidR="0013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</w:t>
      </w:r>
      <w:r w:rsidR="0086280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r w:rsidR="001315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регулируют правово</w:t>
      </w:r>
      <w:r w:rsidR="001315E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</w:t>
      </w:r>
      <w:r w:rsidR="001315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Каспия в полном объёме. </w:t>
      </w:r>
      <w:r w:rsidR="008628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после распада СССР и появления новых прикаспийских государств, они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="0086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могли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</w:t>
      </w:r>
      <w:r w:rsidR="0086280B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реалии настоящего времени. </w:t>
      </w:r>
      <w:r w:rsidR="0086280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r w:rsidR="008628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овалось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выработка и принятие принципиально нового документа, определяющего статус Каспийского моря.</w:t>
      </w:r>
    </w:p>
    <w:p w14:paraId="209096DD" w14:textId="468677D9" w:rsidR="003616B8" w:rsidRPr="003616B8" w:rsidRDefault="003616B8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704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Международно</w:t>
      </w:r>
      <w:r w:rsidRPr="00361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-правовой статус Каспийского моря в сфере экологии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современных условиях</w:t>
      </w:r>
      <w:r w:rsidRPr="003616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14:paraId="3C635B1C" w14:textId="424C18A4" w:rsidR="007279FC" w:rsidRPr="00EB0F3A" w:rsidRDefault="003616B8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современных условиях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договоров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определяющих правовой статус Каспийского моря важное место отводится вопросам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среды.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9FC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последние два десятилетия наблюдаются положительные сдвиги в природоохранном сотрудничестве прикаспийских государств, о чём свидетельствует подписание ряда многосторонних документов. Прибрежные страны осознают важность охраны уникальной экосистемы Каспийского моря и необходимость объединения усилий в этом направлении [</w:t>
      </w:r>
      <w:r w:rsidR="007279FC" w:rsidRPr="00EB0F3A">
        <w:rPr>
          <w:rFonts w:ascii="Times New Roman" w:eastAsia="Times New Roman" w:hAnsi="Times New Roman" w:cs="Times New Roman"/>
          <w:sz w:val="24"/>
          <w:szCs w:val="24"/>
          <w:lang w:eastAsia="ru-RU"/>
        </w:rPr>
        <w:t>7].</w:t>
      </w:r>
    </w:p>
    <w:p w14:paraId="06B7268B" w14:textId="059A65A0" w:rsidR="007279FC" w:rsidRPr="00025D87" w:rsidRDefault="007279FC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6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Рамочная</w:t>
      </w:r>
      <w:r w:rsidRPr="003616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Конвенция по защите морской среды Каспийского м</w:t>
      </w:r>
      <w:r w:rsidR="0086280B" w:rsidRPr="003616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оря (Тегеран, 4 ноября 2003 г.)</w:t>
      </w:r>
      <w:r w:rsidR="008628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первым юридически обязывающим многосторонним соглашением в Каспийском регионе. Она создала правовую основу для природоохранного сотрудничества прибрежных государств, установила общие требования и организационную структуру для устойчивого управления охраной окружающей среды на Каспии.</w:t>
      </w:r>
      <w:r w:rsidR="008628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Рамочной Конвенции заключается в защите морской среды Каспийского моря от загрязнения, включая защиту, сохранение, восстановление, устойчивое и рациональное использование его биоресурсов</w:t>
      </w:r>
      <w:r w:rsidR="0013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(ст.2)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достижения указанной цели </w:t>
      </w:r>
      <w:r w:rsidR="001315E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тороны должны руководствоваться такими принципами, как принятия мер предосторожности, «загрязн</w:t>
      </w:r>
      <w:r w:rsidR="00437B03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платит» и доступности информации о загрязнении морской среды Каспия.</w:t>
      </w:r>
      <w:r w:rsidR="004A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определяет основные направления регулирования антропогенного воздействия на морскую среду Каспия, охрану и воспроизводство биологических и других ресурсов моря, а также процедурные вопросы принятия совместных решений пятью прикаспийскими государствами.</w:t>
      </w:r>
    </w:p>
    <w:p w14:paraId="71AEA17F" w14:textId="5A771898" w:rsidR="007279FC" w:rsidRPr="00025D87" w:rsidRDefault="007279FC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Туркменистан ратифицировал Рамочную Конвенцию 19 августа 2004 г. </w:t>
      </w:r>
      <w:r w:rsidR="005875B8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[8].</w:t>
      </w:r>
    </w:p>
    <w:p w14:paraId="7B0D58FE" w14:textId="7052640C" w:rsidR="007279FC" w:rsidRPr="0086280B" w:rsidRDefault="007279FC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Рамочный характер Конвенции предполагает подготовку и подписания прикаспийскими странами вспомогательных документов. </w:t>
      </w:r>
      <w:r w:rsidRPr="0086280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настоящее время, в целях реализации Рамочной Конвенции приняты четыре протокола:</w:t>
      </w:r>
    </w:p>
    <w:p w14:paraId="61CDB3D6" w14:textId="77777777" w:rsidR="003616B8" w:rsidRDefault="006B7A41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Протокол</w:t>
      </w:r>
      <w:r w:rsidRPr="003616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региональной готовности, реагировании и сотрудничестве в случае инцидентов, вызывающих загрязнению нефтью к Рамочной конвенции по защите морской среды Каспийского моря </w:t>
      </w:r>
      <w:r w:rsidRPr="003616B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(Актау, 12 августа 2011 г.)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[9].</w:t>
      </w:r>
      <w:r w:rsidR="004A7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F154988" w14:textId="2B78F8BA" w:rsidR="006B7A41" w:rsidRPr="00025D87" w:rsidRDefault="006B7A41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является обеспечение региональных мер по готовности, реагированию и сотрудничеству в случае загря</w:t>
      </w:r>
      <w:r w:rsidR="0013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знения Каспийского моря нефтью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загрязнения моря нефтью из наземных источников (ст.3).</w:t>
      </w:r>
    </w:p>
    <w:p w14:paraId="0EB2BB74" w14:textId="57378150" w:rsidR="006B7A41" w:rsidRPr="00025D87" w:rsidRDefault="001315E1" w:rsidP="007049C6">
      <w:pPr>
        <w:shd w:val="clear" w:color="auto" w:fill="FFFFFF"/>
        <w:spacing w:after="0" w:line="375" w:lineRule="atLeast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5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Протоколу </w:t>
      </w:r>
      <w:r w:rsidR="006B7A41" w:rsidRPr="001315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Договаривающиеся Стороны:</w:t>
      </w:r>
    </w:p>
    <w:p w14:paraId="79CE0AD5" w14:textId="24D65D69" w:rsidR="006B7A41" w:rsidRPr="007049C6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разрабатывают и принимают руководства по практическим, оперативным и техническим аспектам совместных действий;</w:t>
      </w:r>
    </w:p>
    <w:p w14:paraId="70828855" w14:textId="54D2D15E" w:rsidR="006B7A41" w:rsidRPr="00025D87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создают региональный механизм. Процедуры для такого механизма подлежат рассмотрению и последующему принятию Конференцией Договаривающихся Сторон;</w:t>
      </w:r>
    </w:p>
    <w:p w14:paraId="5AB527ED" w14:textId="483884BE" w:rsidR="006B7A41" w:rsidRPr="00025D87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оперативного выполнения Протокола создается План регионального сотрудничества по борьбе с загрязнением нефтью в случаях чрезвычайной ситуации на Каспийском море (ст.4).</w:t>
      </w:r>
    </w:p>
    <w:p w14:paraId="72C9A375" w14:textId="77777777" w:rsidR="006B7A41" w:rsidRPr="007049C6" w:rsidRDefault="006B7A41" w:rsidP="007049C6">
      <w:pPr>
        <w:shd w:val="clear" w:color="auto" w:fill="FFFFFF"/>
        <w:spacing w:after="0" w:line="375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Договаривающаяся Сторона:</w:t>
      </w:r>
    </w:p>
    <w:p w14:paraId="3C90C314" w14:textId="13B20E16" w:rsidR="006B7A41" w:rsidRPr="00025D87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учреждает национальную систему оперативного реагирования на загрязнение нефтью. Эта система, как минимум, включает назначение: a) компетентного национального органа, ответственного за обеспечение готовности и реагирование на инциденты, вызывающие загрязнение нефтью; b) национального оперативного пункта связи, ответственного за получение и передачу сообщений об инцидентах, вызывающих загрязнение нефтью; c) компетентного национального органа, имеющего право действовать от имени Договаривающейся Стороны, обращаясь за помощью или принимая решение об оказании запрашиваемой помощи; </w:t>
      </w:r>
    </w:p>
    <w:p w14:paraId="1898AE9C" w14:textId="0D9DCD9F" w:rsidR="006B7A41" w:rsidRPr="00025D87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осуществляет национальный план чрезвычайных мер по обеспечению готовности и реагированию на инциденты, вызывающие загрязнение нефтью;</w:t>
      </w:r>
    </w:p>
    <w:p w14:paraId="346F5011" w14:textId="52806A36" w:rsidR="006B7A41" w:rsidRPr="00025D87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создает, при необходимости – в сотрудничестве с организациями нефтяной промышленности и судоходной отрасли и портовыми властями или любыми другими соответствующими организациями, и содержит в состоянии готовности минимальное количество размещенного в заранее определенных местах оборудования для того, чтобы обеспечить действенные мероприятия при сбросах нефти. Количество оборудования должно соответствовать уровню ожидаемого риска загрязнения нефтью; </w:t>
      </w:r>
    </w:p>
    <w:p w14:paraId="2D5F7B43" w14:textId="7DE47511" w:rsidR="006B7A41" w:rsidRPr="00025D87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 или в рамках двустороннего или многостороннего сотрудничества, разрабатывает программы учений и подготовки персонала для усиления состояния готовности органов, ответственных за действия при инцидентах, вызывающих загрязнение нефтью (ст.5).</w:t>
      </w:r>
    </w:p>
    <w:p w14:paraId="38261E5D" w14:textId="352B8658" w:rsidR="006B7A41" w:rsidRPr="007049C6" w:rsidRDefault="006B7A41" w:rsidP="007049C6">
      <w:pPr>
        <w:shd w:val="clear" w:color="auto" w:fill="FFFFFF"/>
        <w:spacing w:after="0" w:line="375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Национальному плану чрезвычайных мер по обеспечению готовности и реагированию на инциденты, вызывающие загрязнение нефтью, предусмотренного статьей 5 Протокола соответствует Национальный План Туркменистана по предупреждению и ликвидации разливов нефти, утвержденного Постановлением Президента </w:t>
      </w:r>
      <w:r w:rsidR="00FF4C69"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Туркменистана от</w:t>
      </w:r>
      <w:r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августа 2001 г.  В этой связи, представляется целесообразным подготовить указанный Национальный план в соответствии с требованиями Протокола о региональной готовности, реагировании и сотрудничестве в случае инцидентов, вызывающих загрязнению нефтью к Рамочной конвенции по защите морской среды Каспийского моря</w:t>
      </w:r>
      <w:r w:rsidR="001315E1"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[10]</w:t>
      </w:r>
      <w:r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3A27CC" w14:textId="171BCA83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Протокол</w:t>
      </w:r>
      <w:r w:rsidRPr="001311B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по защите Каспийского моря от загрязнения из наземных источников и в результате осуществляемой на суше деятельности к Рамочной конвенции по защите морской среды Каспийского моря</w:t>
      </w:r>
      <w:r w:rsidRPr="001311B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(Москва, 12 декабря 2012 </w:t>
      </w:r>
      <w:r w:rsidRPr="001311B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г.</w:t>
      </w:r>
      <w:r w:rsidR="007049C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).</w:t>
      </w:r>
      <w:r w:rsidR="00756D24" w:rsidRPr="00756D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756D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Его </w:t>
      </w:r>
      <w:r w:rsidR="00756D24"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елью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предотвращение, снижение, контроль и в максимально возможной степени устранение загрязнения морской среды из наземных источников и в результате осуществляемой на суше деятельности для достижения и поддержания экологически здоровой морской среды Каспийского моря (ст.1). </w:t>
      </w:r>
    </w:p>
    <w:p w14:paraId="0015722A" w14:textId="7DC2BE28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Договаривающиеся Стороны </w:t>
      </w:r>
      <w:r w:rsidR="0075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 на себя </w:t>
      </w:r>
      <w:r w:rsidR="00756D2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обязательства: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или совместно принимают все надлежащие меры в соответствии с положениями Конвенции для предотвращения, контроля, снижения и максимально возможного устранения загрязнения и других неблагоприятных воздействий на морскую среду и прибрежные районы Каспийского моря из наземных источников и в результате осуществляемой на суше деятельности. </w:t>
      </w:r>
    </w:p>
    <w:p w14:paraId="51C95973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Договаривающиеся Стороны, в частности: </w:t>
      </w:r>
    </w:p>
    <w:p w14:paraId="3479605B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применяют принцип предосторожности, согласно которому при наличии угрозы серьезного или необратимого ущерба морской среде, или здоровью населения, отсутствие полной научной уверенности не используется в качестве основания для отсрочки экономически эффективных мер по предотвращению подобного ущерба; </w:t>
      </w:r>
    </w:p>
    <w:p w14:paraId="2F72406D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применяют принцип «загрязнитель платит», согласно которому расходы на осуществление мер по предотвращению, контролю и снижению загрязнения должен нести загрязнитель; </w:t>
      </w:r>
    </w:p>
    <w:p w14:paraId="4D1E665F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содействуют двустороннему и многостороннему сотрудничеству Договаривающихся Сторон в отношении оценки воздействия на окружающую среду видов деятельности, которые могут оказать существенное неблагоприятное воздействие на морскую среду и прибрежные районы Каспийского моря; </w:t>
      </w:r>
    </w:p>
    <w:p w14:paraId="224A1D03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обеспечивают всесторонний учет экологических факторов, в том числе аспектов, связанных со здоровьем людей, при разработке соответствующих планов и программ; </w:t>
      </w:r>
    </w:p>
    <w:p w14:paraId="1047AF0B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e) принимают предупредительные меры для сведения к минимуму риска загрязнения в результате промышленных аварий и стихийных бедствий, путем обеспечения готовности и реагирования на бедствия; </w:t>
      </w:r>
    </w:p>
    <w:p w14:paraId="29130041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f) принимают специальные меры по защите от загрязнения из наземных источников и в результате осуществляемой на суше деятельности, которое может быть потенциально вредным для природных нерестилищ осетровых, каспийского лосося и других ценных видов; </w:t>
      </w:r>
    </w:p>
    <w:p w14:paraId="58FD8D7C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g) содействуют устойчивому развитию прибрежных районов посредством комплексного подхода к развитию прибрежных районов; </w:t>
      </w:r>
    </w:p>
    <w:p w14:paraId="1229C004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h) стремятся на основе взаимного согласия к сотрудничеству в достижении целей Протокола с неприбрежными государствами, на территории которых расположена часть гидрологического бассейна Каспийского моря (ст.4). </w:t>
      </w:r>
    </w:p>
    <w:p w14:paraId="66B8177E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положений Протокола каждая Договаривающаяся Сторона:</w:t>
      </w:r>
    </w:p>
    <w:p w14:paraId="3F6A25E6" w14:textId="7B45E3F6" w:rsidR="006B7A41" w:rsidRPr="00756D24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назначает национальный орган, имеющий право координировать выполнение Протокола и предоставлять через Секретариат соответствующую информацию другим Договаривающимся Сторонам; </w:t>
      </w:r>
    </w:p>
    <w:p w14:paraId="663CBC53" w14:textId="7DE46261" w:rsidR="006B7A41" w:rsidRPr="00025D87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принимают региональные и/или национальные программы или планы действий, основанные на мерах по контролю за источниками загрязнения и содержащие меры, и там, где это необходимо, графики их выполнения; </w:t>
      </w:r>
    </w:p>
    <w:p w14:paraId="431198D7" w14:textId="6A5C0176" w:rsidR="006B7A41" w:rsidRPr="00025D87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охват видов деятельности и веществ, перечисленных в Приложении I, путём постепенной разработки, принятия и осуществления: контроля за выбросами, включая предельные величины выбросов для соответствующих веществ, экологические стандарты к Протоколу и др. (ст.5).</w:t>
      </w:r>
    </w:p>
    <w:p w14:paraId="15E856F7" w14:textId="77777777" w:rsidR="008473C5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049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Протокол</w:t>
      </w:r>
      <w:r w:rsidRPr="008473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сохранении биологического разнообразия к Рамочной конвенции по защите морской среды Каспийского моря </w:t>
      </w:r>
      <w:r w:rsidRPr="008473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(Ашхабад, 30 мая 2014 г.).</w:t>
      </w:r>
      <w:r w:rsidR="00756D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37558F26" w14:textId="0D5CF7D5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Протокола являются охрана, сохранение и восстановление жизнеспособности и целостности биологического разнообразия и экосистемы Каспийского моря, а также обеспечение устойчивого использования биологических ресурсов и в этом контексте: (a) сохранение видов, находящихся под угрозой исчезновения, и уязвимых экосистем, для обеспечения их долгосрочной жизнеспособности и разнообразия; (b) предотвращение ухудшения, деградации и нанесения ущерба видам, местам обитания и экосистемам в соответствии с принципом принятия мер предосторожности; (c) охрана и сохранение тех районов, которые наиболее полно представляют широкий спектр видов, особых мест обитания, экологических систем и природного, а также связанного с ним культурного наследия (ст.2). </w:t>
      </w:r>
    </w:p>
    <w:p w14:paraId="68618144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выполнения Протокола, Каждая Договаривающаяся Сторона определяет компетентный орган, координирующий выполнение положений настоящего Протокола на её территории и под её юрисдикцией (ст.4). </w:t>
      </w:r>
    </w:p>
    <w:p w14:paraId="7FA8ED15" w14:textId="165851F5" w:rsidR="006B7A41" w:rsidRPr="00025D87" w:rsidRDefault="00756D24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общих</w:t>
      </w:r>
      <w:r w:rsidR="006B7A41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Договаривающи</w:t>
      </w:r>
      <w:r w:rsidR="008473C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6B7A41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Сторон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относит</w:t>
      </w:r>
      <w:r w:rsidR="006B7A41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E9C479A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a) самостоятельно или совместно принимают необходимые меры для защиты, сохранения и восстановления морской среды Каспийского моря; </w:t>
      </w:r>
    </w:p>
    <w:p w14:paraId="1C7393EC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b) используют природные ресурсы Каспийского моря таким образом, чтобы не нанести ущерб морской среде и биологическим ресурсам Каспийского моря; </w:t>
      </w:r>
    </w:p>
    <w:p w14:paraId="18FE8853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c) защищают, сохраняют и восстанавливают биологическое разнообразие, уделяя особое внимание находящимся под угрозой исчезновения видам; </w:t>
      </w:r>
    </w:p>
    <w:p w14:paraId="77C0857B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d) защищают, сохраняют и восстанавливают районы, являющиеся уникальными, наиболее уязвимыми или представляющими важное значение для региона, применяя не наносящие ущерб окружающей среде и устойчивые методы, прежде всего путем создания охраняемых районов; </w:t>
      </w:r>
    </w:p>
    <w:p w14:paraId="2FCDBBC4" w14:textId="1698E61A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e) принимают национальные и, при необходимости, региональные стратегии, планы действий и программы и </w:t>
      </w:r>
      <w:r w:rsidR="00FF4C69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разрабатывают,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применяют соответствующее законодательство по сохранению биологического разнообразия и устойчивому использованию и управлению биологическими ресурсами, включая места их обитания; </w:t>
      </w:r>
    </w:p>
    <w:p w14:paraId="02A92041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f) осуществляют меры по мониторингу, связанному с биологическим разнообразием Каспийского моря; </w:t>
      </w:r>
    </w:p>
    <w:p w14:paraId="2D470D1F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g) выявляют и составляют реестры биологического разнообразия и мест обитания в целях сохранения биологического разнообразия и устойчивого и рационального использования биологических ресурсов; </w:t>
      </w:r>
    </w:p>
    <w:p w14:paraId="19CF17E3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h) обеспечивают соответствие отраслевых стратегий и планов действий принципам сохранения биологического разнообразия и устойчивого и рационального использования биологических ресурсов; </w:t>
      </w:r>
    </w:p>
    <w:p w14:paraId="38D41DBB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i) осуществляют комплексное национальное управление сушей, находящейся под воздействием близости моря, принимая во внимание необходимость устойчивого и рационального использования биологических ресурсов и сохранения биологического разнообразия; </w:t>
      </w:r>
    </w:p>
    <w:p w14:paraId="3C85669A" w14:textId="77777777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j) контролируют источники загрязнения и любую деятельность, которые оказывают или могут оказывать значительное негативное воздействие на места обитания и виды; </w:t>
      </w:r>
    </w:p>
    <w:p w14:paraId="64ADFF81" w14:textId="3A5D5BB1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k) сотрудничают друг с другом и с компетентными международными организациями в области сохранения биологического разнообразия и управления видами и экосистемами, находящимися под угрозой исчезновения (ст.5). </w:t>
      </w:r>
    </w:p>
    <w:p w14:paraId="01EE1CA6" w14:textId="718220A0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Протокол</w:t>
      </w:r>
      <w:r w:rsidRPr="006C5F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по оценке воздействия на окружающую среду в трансграничном контексте к Рамочной конвенции по защите морской среды Каспийского моря </w:t>
      </w:r>
      <w:r w:rsidRPr="006C5FF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(Москва, 20 июля 2018 г.).</w:t>
      </w:r>
      <w:r w:rsidR="00756D2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Его ц</w:t>
      </w:r>
      <w:r w:rsidRPr="004A7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елью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проведение эффективных и открытых процедур оценки воздействия на окружающую среду в трансграничном контексте планируемой деятельности, которая может оказывать значительное трансграничное воздействие на морскую среду и сушу, находящуюся под воздействием близости моря, для предотвращения, снижения и контроля загрязнения морской среды и суши, находящейся под воздействием близости моря, для содействия сохранению его биоразнообразия и рациональному использованию его природных ресурсов и охране здоровья человека (ст.2). </w:t>
      </w:r>
    </w:p>
    <w:p w14:paraId="26CDC807" w14:textId="1C9A5074" w:rsidR="006B7A41" w:rsidRPr="00025D87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Протоколом каждая Договаривающаяся Сторона:</w:t>
      </w:r>
    </w:p>
    <w:p w14:paraId="3F7F761A" w14:textId="51AEF08F" w:rsidR="006B7A41" w:rsidRPr="00756D24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необходимые законодательные, административные или другие меры для выполнения в отношении видов планируемой деятельности, которые могут вызвать значительное трансграничное воздействие. Перечень видов планируемой деятельности и критериев, способствующих определению значительного трансграничного воздействия, содержатся в приложениях I и II к Протоколу; </w:t>
      </w:r>
    </w:p>
    <w:p w14:paraId="2A680AA7" w14:textId="1A1CD461" w:rsidR="006B7A41" w:rsidRPr="00025D87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обеспечивает, чтобы виды планируемой деятельности, которые могут вызвать значительное трансграничное воздействие, подлежали процедуре оценки воздействия на окружающую среду перед принятием решения по разрешению или проведению планируемой деятельности; </w:t>
      </w:r>
    </w:p>
    <w:p w14:paraId="182D8EED" w14:textId="6A00E23C" w:rsidR="006B7A41" w:rsidRPr="00025D87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информирует Договаривающиеся Стороны и Секретариат о ее пункте связи для целей уведомления. Информация о пунктах связи для целей уведомления должна быть доступна Договаривающимся Сторонам через Секретариат в электронном или любом другом подходящем виде; </w:t>
      </w:r>
    </w:p>
    <w:p w14:paraId="746D837A" w14:textId="17E7FAFA" w:rsidR="006B7A41" w:rsidRPr="007049C6" w:rsidRDefault="006B7A41" w:rsidP="007049C6">
      <w:pPr>
        <w:shd w:val="clear" w:color="auto" w:fill="FFFFFF"/>
        <w:spacing w:after="0" w:line="375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заинтересованные Стороны:</w:t>
      </w:r>
    </w:p>
    <w:p w14:paraId="7E4F4AA4" w14:textId="4806007C" w:rsidR="006B7A41" w:rsidRPr="00025D87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обеспечивают эффективное участие общественности в процедуре оценки воздействия на окружающую среду планируемой деятельности, начиная с начальной стадии процедуры оценки воздействия на окружающую среду; </w:t>
      </w:r>
    </w:p>
    <w:p w14:paraId="42EF8285" w14:textId="606B77B1" w:rsidR="006B7A41" w:rsidRPr="00025D87" w:rsidRDefault="006B7A41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предоставляют общественности Стороны Происхождения и общественности Затрагиваемой Стороны равные возможности для участия в процедурах оценки воздействия на окружающую среду планируемой деятельности и оказывают ей поддержку и консультации по вопросам оценки воздействия на окружающую среду (ст.4). </w:t>
      </w:r>
      <w:r w:rsidR="0075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B3044C" w14:textId="64441900" w:rsidR="00756D24" w:rsidRDefault="006B7A41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Туркменистан ратифицировал Протокол 22 августа 2020 г</w:t>
      </w:r>
      <w:r w:rsidR="00756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30C3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0C3" w:rsidRPr="006C5FFB">
        <w:rPr>
          <w:rFonts w:ascii="Times New Roman" w:eastAsia="Times New Roman" w:hAnsi="Times New Roman" w:cs="Times New Roman"/>
          <w:sz w:val="24"/>
          <w:szCs w:val="24"/>
          <w:lang w:eastAsia="ru-RU"/>
        </w:rPr>
        <w:t>[1</w:t>
      </w:r>
      <w:r w:rsidR="00756D24" w:rsidRPr="006C5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30C3" w:rsidRPr="006C5FFB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  <w:r w:rsidR="00756D24" w:rsidRPr="00847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61AB43" w14:textId="1E040E99" w:rsidR="00CE519D" w:rsidRPr="004A793E" w:rsidRDefault="00CE519D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Рамочная Конвенция стимулировала также принятие других многосторонних соглашений по сотрудничеству на Каспии. </w:t>
      </w:r>
    </w:p>
    <w:p w14:paraId="416341EB" w14:textId="0F396EA4" w:rsidR="00CE519D" w:rsidRPr="001311B8" w:rsidRDefault="00CE519D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9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Соглашение</w:t>
      </w:r>
      <w:r w:rsidRPr="006C5F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сохранении и рациональном использовании водных биологических ресурсов Каспийского моря </w:t>
      </w:r>
      <w:r w:rsidRPr="006C5FF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(Астрахань, 29 сентября 2014 г.).</w:t>
      </w:r>
      <w:r w:rsidR="004A793E" w:rsidRPr="006C5FF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</w:p>
    <w:p w14:paraId="17E4AA9E" w14:textId="77777777" w:rsidR="00CE519D" w:rsidRPr="00025D87" w:rsidRDefault="00CE519D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Соглашения – сохранение и рациональное использование водных биологических ресурсов Каспийского моря, в том числе управление совместными водными биологическими ресурсами.</w:t>
      </w:r>
    </w:p>
    <w:p w14:paraId="3A72257F" w14:textId="77777777" w:rsidR="00CE519D" w:rsidRPr="00025D87" w:rsidRDefault="00CE519D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Соглашения Стороны сотрудничают в следующих областях:</w:t>
      </w:r>
    </w:p>
    <w:p w14:paraId="48155885" w14:textId="4C5F9E1F" w:rsidR="00CE519D" w:rsidRPr="008473C5" w:rsidRDefault="00CE519D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согласованных научных исследований;</w:t>
      </w:r>
    </w:p>
    <w:p w14:paraId="75F1C8EB" w14:textId="32375C56" w:rsidR="00CE519D" w:rsidRPr="00025D87" w:rsidRDefault="00CE519D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мер по регулированию промысла совместных водных биологических ресурсов;</w:t>
      </w:r>
    </w:p>
    <w:p w14:paraId="0FA3988D" w14:textId="13E21A3F" w:rsidR="00CE519D" w:rsidRPr="00025D87" w:rsidRDefault="00CE519D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мер для борьбы с незаконным, несообщаемым, нерегулируемым промыслом и незаконным оборотом водных биологических ресурсов;</w:t>
      </w:r>
    </w:p>
    <w:p w14:paraId="44E0C3FA" w14:textId="30FE1A03" w:rsidR="00CE519D" w:rsidRPr="00025D87" w:rsidRDefault="00CE519D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предоставление и обмен данными промысловой статистики в согласованном Сторонами формате;</w:t>
      </w:r>
    </w:p>
    <w:p w14:paraId="7DCB1F90" w14:textId="5A2DEF27" w:rsidR="00CE519D" w:rsidRPr="00025D87" w:rsidRDefault="00CE519D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краткосрочных, среднесрочных и долгосрочных программ воспроизводства и сохранения совместных водных биологических ресурсов и среды их обитания, включая выпуск молоди осетровых видов рыб;</w:t>
      </w:r>
    </w:p>
    <w:p w14:paraId="7486DE08" w14:textId="3E5EA49F" w:rsidR="00CE519D" w:rsidRPr="00025D87" w:rsidRDefault="00CE519D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рекомендаций по использованию орудий лова и технологий промысла для совместных водных биологических ресурсов;</w:t>
      </w:r>
    </w:p>
    <w:p w14:paraId="7500C985" w14:textId="101C57A6" w:rsidR="00CE519D" w:rsidRPr="00025D87" w:rsidRDefault="00CE519D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обмен научной информацией и специалистами, проведение семинаров, конференций и курсов обучения.</w:t>
      </w:r>
    </w:p>
    <w:p w14:paraId="7AABB5FA" w14:textId="25FE8E9C" w:rsidR="00CE519D" w:rsidRPr="00025D87" w:rsidRDefault="00CE519D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создаётся Комиссия по сохранению, рациональному использованию водных биологических ресурсов и управлению их совместными запасами (далее – Комиссия), в состав которой входят по одному представителю и его заместителю от каждой из Сторон. Комиссия обладает полномочиями координировать деятельность по сохранению, воспроизводству, рациональному использованию совместных водных биологических ресурсов, ежегодно определять общие допустимые уловы совместных водных биологических ресурсов и распределять их на национальные квоты, утверждать правила рыболовства в отношении водных биологических ресурсов в акватории Каспия. Комиссия уполномочена также разрабатывать и утверждать необходимые программы и проекты по охране редких и находящихся под угрозой исчезновения видов совместных водных биологических ресурсов и среды их обитания, осуществлять иные функции необходимые для реализации Соглашения.</w:t>
      </w:r>
    </w:p>
    <w:p w14:paraId="31B1B563" w14:textId="2DA68D21" w:rsidR="00CE519D" w:rsidRPr="00025D87" w:rsidRDefault="00CE519D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Туркменистан ратифицировал Соглашение 8 ноября 2014 г. [12].</w:t>
      </w:r>
    </w:p>
    <w:p w14:paraId="69E0271F" w14:textId="77777777" w:rsidR="008473C5" w:rsidRPr="008473C5" w:rsidRDefault="00CE519D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7049C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Соглашение</w:t>
      </w:r>
      <w:r w:rsidRPr="008473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сотрудничестве в сфере предупреждения и ликвидации чрезвычайных ситуаций в Каспийском море </w:t>
      </w:r>
      <w:r w:rsidRPr="008473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(Астрахань, 29 сентября 2014 г.).</w:t>
      </w:r>
    </w:p>
    <w:p w14:paraId="23C3BF96" w14:textId="5749C42D" w:rsidR="00CE519D" w:rsidRPr="00025D87" w:rsidRDefault="00CE519D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Соглашения - регулирование взаимодействия прикаспийских стран в случае возникновения чрезвычайных ситуаций природного и техногенного характера в Каспийском море.</w:t>
      </w:r>
    </w:p>
    <w:p w14:paraId="279999F6" w14:textId="77777777" w:rsidR="00CE519D" w:rsidRPr="00025D87" w:rsidRDefault="00CE519D" w:rsidP="007049C6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Соглашением предусматривается сотрудничество по следующим направлениям:</w:t>
      </w:r>
    </w:p>
    <w:p w14:paraId="4AB43C3F" w14:textId="7EACE4AB" w:rsidR="00CE519D" w:rsidRPr="008473C5" w:rsidRDefault="00CE519D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совершенствование системы взаимодействия по предупреждению и ликвидации чрезвычайных ситуаций;</w:t>
      </w:r>
    </w:p>
    <w:p w14:paraId="7F781A78" w14:textId="07C068C5" w:rsidR="00CE519D" w:rsidRPr="00025D87" w:rsidRDefault="00CE519D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Сторон при прогнозировании и мониторинге чрезвычайных ситуаций;</w:t>
      </w:r>
    </w:p>
    <w:p w14:paraId="3D9C68C7" w14:textId="6EFF1D95" w:rsidR="00CE519D" w:rsidRPr="00025D87" w:rsidRDefault="00CE519D" w:rsidP="007049C6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(оповещение) о риске возникновения чрезвычайной ситуации, которая может затронуть государство другой Стороны; </w:t>
      </w:r>
    </w:p>
    <w:p w14:paraId="346C6572" w14:textId="27A31F44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помощи при ликвидации чрезвычайных ситуаций;</w:t>
      </w:r>
    </w:p>
    <w:p w14:paraId="3D7CA75F" w14:textId="0C0C7E02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необходимого содействия в оснащении групп по оказанию помощи;</w:t>
      </w:r>
    </w:p>
    <w:p w14:paraId="722DC2FF" w14:textId="619F2CD8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опытом по организации подготовки к действиям в случае чрезвычайной ситуации;</w:t>
      </w:r>
    </w:p>
    <w:p w14:paraId="609EA885" w14:textId="2C353A08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информацией, научно-технической литературой, результатами исследовательских работ и технологиями в области предупреждения и ликвидации чрезвычайных ситуаций;</w:t>
      </w:r>
    </w:p>
    <w:p w14:paraId="41B3E822" w14:textId="77D0BA48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совместных конференций, рабочих совещаний, тренингов и учений, специализированных выставок;</w:t>
      </w:r>
    </w:p>
    <w:p w14:paraId="2DDD36D2" w14:textId="16C5CD66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подготовку специалистов в учебных заведениях, обмен стажерами, преподавателями, учеными и специалистами;</w:t>
      </w:r>
    </w:p>
    <w:p w14:paraId="1A8CE14B" w14:textId="3BA03B48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виды деятельности в области предупреждения и ликвидации чрезвычайных ситуаций по согласованию Сторон.</w:t>
      </w:r>
    </w:p>
    <w:p w14:paraId="29ABCD45" w14:textId="63F782E3" w:rsidR="00CE519D" w:rsidRPr="00025D87" w:rsidRDefault="00CE519D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Туркменистан ратифицировал Соглашение 8 ноября 2014 г. [13].</w:t>
      </w:r>
    </w:p>
    <w:p w14:paraId="3EEE8D6F" w14:textId="77777777" w:rsidR="00CE519D" w:rsidRPr="008473C5" w:rsidRDefault="00CE519D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444A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Соглашение</w:t>
      </w:r>
      <w:r w:rsidRPr="008473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сотрудничестве в области гидрометеорологии Каспийского моря </w:t>
      </w:r>
      <w:r w:rsidRPr="008473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(Астрахань, 29 сентября 2014 г.).</w:t>
      </w:r>
    </w:p>
    <w:p w14:paraId="60B4AC18" w14:textId="77777777" w:rsidR="00CE519D" w:rsidRPr="00025D87" w:rsidRDefault="00CE519D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Соглашения являются создание и развитие комплексной региональной системы получения и обмена информацией о состоянии Каспийского моря в интересах обеспечения безопасности жизнедеятельности и устойчивого развития экономической деятельности на море.</w:t>
      </w:r>
    </w:p>
    <w:p w14:paraId="0E3B0D95" w14:textId="77777777" w:rsidR="00CE519D" w:rsidRPr="00025D87" w:rsidRDefault="00CE519D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достижения положений Соглашения Стороны:</w:t>
      </w:r>
    </w:p>
    <w:p w14:paraId="1ED74EB7" w14:textId="7C23824A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функционирование и развитие национальных наблюдательных сетей, включающих береговые, островные и устьевые станции и посты, открывают, в случае необходимости новые станции и/или посты;</w:t>
      </w:r>
    </w:p>
    <w:p w14:paraId="50FA5056" w14:textId="7FB79511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применяют международно-признанные стандарты Всемирной Метеорологической Организации (ВМО) / Межправительственной Океанографической </w:t>
      </w:r>
      <w:r w:rsidR="00D241C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(МОК) ЮНЕСКО в отношении методов наблюдений за гидрометеорологическими параметрами, проводят согласование систем отсчета и выбор реперов и устанавливают другие основополагающие правила, согласуют национальные руководства по гидрометеорологическим работам на морских и береговых станциях и постах;</w:t>
      </w:r>
    </w:p>
    <w:p w14:paraId="61424427" w14:textId="662DC83C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 согласованные требования к националь</w:t>
      </w:r>
      <w:r w:rsidR="00D241C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системам сбора, хранения и распространения информации о состоянии Каспийского моря;</w:t>
      </w:r>
    </w:p>
    <w:p w14:paraId="415614A9" w14:textId="0A2A56BF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справочные материалы, содержащие обобщен</w:t>
      </w:r>
      <w:r w:rsidR="00D241C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(</w:t>
      </w:r>
      <w:proofErr w:type="spellStart"/>
      <w:r w:rsidR="00D241C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режимно</w:t>
      </w:r>
      <w:proofErr w:type="spellEnd"/>
      <w:r w:rsidR="00D241C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климатические) данные о состоянии Каспийского моря;</w:t>
      </w:r>
    </w:p>
    <w:p w14:paraId="6632D108" w14:textId="3446F6EA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проектируют и формируют базы данных наблюдений за параметрами, имеющими отношение к состоянию Кас</w:t>
      </w:r>
      <w:r w:rsidR="00D241C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пийского моря; </w:t>
      </w:r>
    </w:p>
    <w:p w14:paraId="36A38188" w14:textId="0E900212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 основы единой геоинформационной системы, отображающей информацию о состоянии  Каспийского моря;</w:t>
      </w:r>
    </w:p>
    <w:p w14:paraId="39AD2103" w14:textId="7A600813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совершенствуют методы прогноза состояния Каспийского моря, включая прогноз колебаний уровня моря различной заблаговременности;</w:t>
      </w:r>
    </w:p>
    <w:p w14:paraId="41D84B6D" w14:textId="3CA1E2A1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совершенствуют методы оценки и комплексного анализа элементов водного баланса Каспийского моря, включая потоки в пограничном слое атмосферы и моря; </w:t>
      </w:r>
    </w:p>
    <w:p w14:paraId="21D27E8C" w14:textId="30315C5B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координируют между собой меры по обучению и повышению квалификации кадров в области гидро</w:t>
      </w:r>
      <w:r w:rsidR="00D241C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метеорологии Каспийского моря.</w:t>
      </w:r>
    </w:p>
    <w:p w14:paraId="7248E14D" w14:textId="77777777" w:rsidR="00CE519D" w:rsidRPr="00025D87" w:rsidRDefault="00CE519D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Деятельность Сторон, направленная на достижение целей и реализацию положений Соглашения, координируется учреждаемым Координационным комитетом по гидрометеорологии Каспийского моря, (Комитет) в компетенцию которого входит: </w:t>
      </w:r>
    </w:p>
    <w:p w14:paraId="70F83F61" w14:textId="16698D2D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утверждение Межправительственной комплексной программы по гидрометеорологии Кас</w:t>
      </w:r>
      <w:r w:rsidR="00D241C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пийского моря (Программа);</w:t>
      </w:r>
    </w:p>
    <w:p w14:paraId="044B8387" w14:textId="0C883780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координация и объединение усилий Сторон по реализации Соглашения и Программы; </w:t>
      </w:r>
    </w:p>
    <w:p w14:paraId="60017C3A" w14:textId="235EE19D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Сторон о своей деятельности;</w:t>
      </w:r>
    </w:p>
    <w:p w14:paraId="3407A107" w14:textId="740DB722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на рассмотрение Сторон рекомендаций в отношении мер, необходимых для достижения целей настоящего Соглашения;</w:t>
      </w:r>
    </w:p>
    <w:p w14:paraId="23B948DC" w14:textId="6721CBF8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сотрудничества национальных метеорологи</w:t>
      </w:r>
      <w:r w:rsidR="00D241C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ческих и гидрологических служб (НМГС) Сторон с компаниями, работающими на Каспийском море, а также с международными организациями и программами, заинтересованными в реализации Программы и в достижении целей Соглашения;</w:t>
      </w:r>
    </w:p>
    <w:p w14:paraId="53828186" w14:textId="41884828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других вопросов, связанных с выполнен</w:t>
      </w:r>
      <w:r w:rsidR="00D241C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положений Соглашения;</w:t>
      </w:r>
    </w:p>
    <w:p w14:paraId="04810F16" w14:textId="59C4AFC7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выполнением Соглашения на постоянной основе. </w:t>
      </w:r>
    </w:p>
    <w:p w14:paraId="662C69D9" w14:textId="35F33D33" w:rsidR="00CE519D" w:rsidRPr="00025D87" w:rsidRDefault="00CE519D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Туркменистан ратифицировал Соглашение 24 октября 2015 г. </w:t>
      </w:r>
      <w:r w:rsidR="00D241C5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[14].</w:t>
      </w:r>
    </w:p>
    <w:p w14:paraId="152373AB" w14:textId="4AEAA5E3" w:rsidR="00CE519D" w:rsidRPr="00025D87" w:rsidRDefault="00CE519D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A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Конвенция</w:t>
      </w:r>
      <w:r w:rsidRPr="008473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правовом статусе Каспийского моря </w:t>
      </w:r>
      <w:r w:rsidRPr="008473C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(Актау, 12 августа 2018 г.)</w:t>
      </w:r>
      <w:r w:rsidR="006C5FF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основы правового статуса Каспийского моря</w:t>
      </w:r>
      <w:r w:rsidR="006C5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целом, включая, в том числе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положения касающиеся экологии Каспия. В частности, в </w:t>
      </w:r>
      <w:r w:rsidR="006C5F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даны определения таким понятиям как: «Экологическая система Каспийского моря» – взаимодействующие компоненты воздуха, воды и биологических организмов, включая человека, в пределах Каспийского моря и суши, находящейся под воздействием близости моря. «Загрязнение» – привнесение человеком прямо или косвенно веществ, организмов или энергии в экологическую систему Каспийского моря, в том числе из наземных источников, которые приводят или могут привести к таким пагубным последствиям, как вред биологическим ресурсам и жизни в море, опасность для здоровья человека, создают помехи для деятельности на море, в том числе для промысла водных биологических ресурсов и других правомерных видов использования моря, снижают качество используемой морской воды и ухудшают условия отдыха.</w:t>
      </w:r>
    </w:p>
    <w:p w14:paraId="0C1930A1" w14:textId="77777777" w:rsidR="00CE519D" w:rsidRPr="00025D87" w:rsidRDefault="00CE519D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Конвенции предусмотрены принципы деятельности прикаспийских стран на Каспийском море, включая:</w:t>
      </w:r>
    </w:p>
    <w:p w14:paraId="3D6B4B3C" w14:textId="3E92809F" w:rsidR="00CE519D" w:rsidRPr="008473C5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3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согласованных норм и правил по воспроизводству и регулированию использования совместных водных биологических ресурсов;</w:t>
      </w:r>
    </w:p>
    <w:p w14:paraId="5831FFDB" w14:textId="7AC7B1F2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 Стороны, допускающей загрязнение за ущерб, причиненный экологической системе Каспийского моря;</w:t>
      </w:r>
    </w:p>
    <w:p w14:paraId="11316434" w14:textId="6401BDEC" w:rsidR="00CE519D" w:rsidRPr="00025D87" w:rsidRDefault="00CE519D" w:rsidP="00444A01">
      <w:pPr>
        <w:pStyle w:val="a6"/>
        <w:numPr>
          <w:ilvl w:val="0"/>
          <w:numId w:val="3"/>
        </w:num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охраны природной среды Каспийского моря, сохранения, восстановления и рационального использования его биологических ресурсов (ст.3).</w:t>
      </w:r>
    </w:p>
    <w:p w14:paraId="1290C725" w14:textId="76BF81AA" w:rsidR="00CE519D" w:rsidRPr="00025D87" w:rsidRDefault="00CE519D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 норма в сфере защиты окружающей среды Каспия содержится в статье 15 Конвенции, в которой записано, что Стороны обязуются защищать и сохранять экологическую систему Каспийского моря и все её компоненты.</w:t>
      </w:r>
      <w:r w:rsidR="00847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самостоятельно или совместно принимают все необходимые меры и сотрудничают в целях сохранения биологического разнообразия, защиты, восстановления, устойчивого и рационального использования биологических ресурсов Каспийского моря, предотвращения, снижения и обеспечения контроля за загрязнением Каспийского моря из любого источника.</w:t>
      </w:r>
    </w:p>
    <w:p w14:paraId="57349E99" w14:textId="77777777" w:rsidR="00CE519D" w:rsidRPr="00025D87" w:rsidRDefault="00CE519D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деятельность, которая наносит ущерб биологическому разнообразию Каспийского моря.</w:t>
      </w:r>
    </w:p>
    <w:p w14:paraId="18B52A5A" w14:textId="77777777" w:rsidR="00CE519D" w:rsidRPr="00025D87" w:rsidRDefault="00CE519D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в соответствии с нормами международного права несут ответственность за ущерб, нанесенный экологической системе Каспийского моря.</w:t>
      </w:r>
    </w:p>
    <w:p w14:paraId="79267F35" w14:textId="2BDE4581" w:rsidR="00CE519D" w:rsidRPr="00025D87" w:rsidRDefault="00CE519D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настоящее время, принят и реализуется важный </w:t>
      </w:r>
      <w:r w:rsidR="00847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комплексный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 соглашений в области охраны окружающей среды на Каспии. В то же время некоторые положения Тегеранской конвенции требуют дальнейшего развития. В Стратегической программе действий Конвенции, принятой на Второй конференции Договаривающихся сторон 12 ноября 2008 года предусмотрены разработка проекта и принятие вспомогательных инструментов к Тегеранской конвенции по регулированию деятельности на дне моря. Однако, отмечается необходимость изучения всестороннего подхода к устойчивому использованию морского дна и определения мер по предотвращению загрязнения в результате деятельности на дне моря. </w:t>
      </w:r>
      <w:r w:rsidR="00EF02D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[15].</w:t>
      </w:r>
    </w:p>
    <w:p w14:paraId="5C8B4670" w14:textId="77777777" w:rsidR="00643C61" w:rsidRPr="00025D87" w:rsidRDefault="00643C61" w:rsidP="000552A1">
      <w:pPr>
        <w:spacing w:after="0" w:line="360" w:lineRule="auto"/>
        <w:ind w:left="340" w:firstLine="3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9A04" w14:textId="50D6D3E1" w:rsidR="000552A1" w:rsidRPr="00025D87" w:rsidRDefault="000552A1" w:rsidP="000552A1">
      <w:pPr>
        <w:spacing w:after="0" w:line="360" w:lineRule="auto"/>
        <w:ind w:left="340" w:firstLine="3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01F04D65" w14:textId="77777777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Посланник Петра 1 на Востоке. Посольство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Флорио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Беневени</w:t>
      </w:r>
      <w:proofErr w:type="spellEnd"/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Персию и Бухару в 1718-1725 годах. М., Главная редакция восточной изд. «Наука», 1986 с.5-6.</w:t>
      </w:r>
    </w:p>
    <w:p w14:paraId="7AD5C92B" w14:textId="08CD0CD1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Советско-иранские отношения в договорах, конвенциях и соглашениях, МИД СССР. М., 1946, с.</w:t>
      </w:r>
      <w:r w:rsidR="00756D24" w:rsidRPr="0075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9-35.</w:t>
      </w:r>
    </w:p>
    <w:p w14:paraId="769380A3" w14:textId="0B69D3A8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52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же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, с.</w:t>
      </w:r>
      <w:r w:rsidR="00756D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29-35.</w:t>
      </w:r>
    </w:p>
    <w:p w14:paraId="13BAF477" w14:textId="302003DD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Документы внешней политики СССР. Т.3. Гос. Изд-во полит. </w:t>
      </w:r>
      <w:r w:rsidR="005F52E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итературы, М., 1959</w:t>
      </w:r>
      <w:r w:rsidR="00444A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A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. 536-537.</w:t>
      </w:r>
    </w:p>
    <w:p w14:paraId="06412777" w14:textId="38291B29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Сборник действующих договоров, заключенных СССР с иностранными государствами. Выпуск 10</w:t>
      </w:r>
      <w:r w:rsidR="00444A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4A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F5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69.</w:t>
      </w:r>
    </w:p>
    <w:p w14:paraId="0C93B67B" w14:textId="19708D32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52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же.</w:t>
      </w:r>
    </w:p>
    <w:p w14:paraId="19CC53A5" w14:textId="0FE6FFB8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Кепбанов Ё.А. Международные экологические Конвенции и договора Туркменистана (правовые инструменты и институциональные механизмы обеспечения)</w:t>
      </w:r>
      <w:r w:rsidR="001315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Ашхабад. 2021</w:t>
      </w:r>
      <w:r w:rsidR="00444A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15E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.270.</w:t>
      </w:r>
    </w:p>
    <w:p w14:paraId="4EB194F1" w14:textId="77777777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Ведомости Меджлиса Туркменистана. 2004 г. № 3. Ст.15.</w:t>
      </w:r>
    </w:p>
    <w:p w14:paraId="0DABBDA4" w14:textId="77777777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Собрание актов Президента Туркменистана и решений Правительства Туркменистана. 2001 г. № 8. Ст. 406.</w:t>
      </w:r>
    </w:p>
    <w:p w14:paraId="1096F920" w14:textId="0A0F79CE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56D2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Кепбанов Ё.А. Международные экологические Конвенции и договора Туркменистана (правовые инструменты и институциональные механизмы обеспечения) Ашхабад. 2021</w:t>
      </w:r>
      <w:r w:rsidR="00444A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6D2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D2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756D2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6D24" w:rsidRPr="00756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D2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281.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DFEB1D" w14:textId="78ED11C4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56D24"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«Нейтральный Туркменистан». 2020 г. 24 августа.</w:t>
      </w:r>
    </w:p>
    <w:p w14:paraId="4B4B6AA3" w14:textId="77777777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Ведомости Меджлиса Туркменистана. 2014 г. №4. Ст.155.</w:t>
      </w:r>
    </w:p>
    <w:p w14:paraId="2746C469" w14:textId="77777777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Ведомости Меджлиса Туркменистана. 2014 г. №4. Ст.156.</w:t>
      </w:r>
    </w:p>
    <w:p w14:paraId="60E9B7C6" w14:textId="77777777" w:rsidR="000552A1" w:rsidRPr="00025D87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025D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Ведомости Меджлиса Туркменистана. 2015 г. №4. Ст.134.</w:t>
      </w:r>
    </w:p>
    <w:p w14:paraId="013C19A6" w14:textId="2FE7C36C" w:rsidR="000552A1" w:rsidRPr="006C5FFB" w:rsidRDefault="000552A1" w:rsidP="00444A01">
      <w:pPr>
        <w:shd w:val="clear" w:color="auto" w:fill="FFFFFF"/>
        <w:spacing w:after="0" w:line="375" w:lineRule="atLeast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FFB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6C5F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4AB9" w:rsidRPr="00FA4AB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Кукушкина А. В. Концепция устойчивого развития (международно-правовые аспекты) //Вестник Томского государственного университета. Право. 2017. № 23. С. 29-39.</w:t>
      </w:r>
    </w:p>
    <w:sectPr w:rsidR="000552A1" w:rsidRPr="006C5FF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E6CC9" w14:textId="77777777" w:rsidR="00E267EF" w:rsidRDefault="00E267EF" w:rsidP="008A451E">
      <w:pPr>
        <w:spacing w:after="0" w:line="240" w:lineRule="auto"/>
      </w:pPr>
      <w:r>
        <w:separator/>
      </w:r>
    </w:p>
  </w:endnote>
  <w:endnote w:type="continuationSeparator" w:id="0">
    <w:p w14:paraId="2DFD9A03" w14:textId="77777777" w:rsidR="00E267EF" w:rsidRDefault="00E267EF" w:rsidP="008A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381560"/>
      <w:docPartObj>
        <w:docPartGallery w:val="Page Numbers (Bottom of Page)"/>
        <w:docPartUnique/>
      </w:docPartObj>
    </w:sdtPr>
    <w:sdtEndPr/>
    <w:sdtContent>
      <w:p w14:paraId="716E41A1" w14:textId="6DC70E7F" w:rsidR="00825FDA" w:rsidRDefault="00825FD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A01">
          <w:rPr>
            <w:noProof/>
          </w:rPr>
          <w:t>10</w:t>
        </w:r>
        <w:r>
          <w:fldChar w:fldCharType="end"/>
        </w:r>
      </w:p>
    </w:sdtContent>
  </w:sdt>
  <w:p w14:paraId="7EF6ACAB" w14:textId="77777777" w:rsidR="00825FDA" w:rsidRDefault="00825F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E57F" w14:textId="77777777" w:rsidR="00E267EF" w:rsidRDefault="00E267EF" w:rsidP="008A451E">
      <w:pPr>
        <w:spacing w:after="0" w:line="240" w:lineRule="auto"/>
      </w:pPr>
      <w:r>
        <w:separator/>
      </w:r>
    </w:p>
  </w:footnote>
  <w:footnote w:type="continuationSeparator" w:id="0">
    <w:p w14:paraId="5E0EB875" w14:textId="77777777" w:rsidR="00E267EF" w:rsidRDefault="00E267EF" w:rsidP="008A4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7CA1"/>
    <w:multiLevelType w:val="hybridMultilevel"/>
    <w:tmpl w:val="FB7A3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C3204"/>
    <w:multiLevelType w:val="hybridMultilevel"/>
    <w:tmpl w:val="E532368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F4F68EB"/>
    <w:multiLevelType w:val="hybridMultilevel"/>
    <w:tmpl w:val="AC8E4E8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4346232A"/>
    <w:multiLevelType w:val="hybridMultilevel"/>
    <w:tmpl w:val="8254351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479C7D58"/>
    <w:multiLevelType w:val="hybridMultilevel"/>
    <w:tmpl w:val="B532C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CC6827"/>
    <w:multiLevelType w:val="hybridMultilevel"/>
    <w:tmpl w:val="E7E4DA1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4EC93FED"/>
    <w:multiLevelType w:val="hybridMultilevel"/>
    <w:tmpl w:val="87F40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A2627"/>
    <w:multiLevelType w:val="hybridMultilevel"/>
    <w:tmpl w:val="D2384CFC"/>
    <w:lvl w:ilvl="0" w:tplc="CA40B3D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51E"/>
    <w:rsid w:val="00025D87"/>
    <w:rsid w:val="00034084"/>
    <w:rsid w:val="000552A1"/>
    <w:rsid w:val="000E7EB3"/>
    <w:rsid w:val="001311B8"/>
    <w:rsid w:val="001315E1"/>
    <w:rsid w:val="00142053"/>
    <w:rsid w:val="002B508D"/>
    <w:rsid w:val="002F56D9"/>
    <w:rsid w:val="003616B8"/>
    <w:rsid w:val="00437B03"/>
    <w:rsid w:val="00444A01"/>
    <w:rsid w:val="004A793E"/>
    <w:rsid w:val="00525A65"/>
    <w:rsid w:val="005307D5"/>
    <w:rsid w:val="005700DA"/>
    <w:rsid w:val="00576BD7"/>
    <w:rsid w:val="005875B8"/>
    <w:rsid w:val="005B4B97"/>
    <w:rsid w:val="005F52E7"/>
    <w:rsid w:val="006279B0"/>
    <w:rsid w:val="00643C61"/>
    <w:rsid w:val="00651C14"/>
    <w:rsid w:val="006B7A41"/>
    <w:rsid w:val="006C138B"/>
    <w:rsid w:val="006C5FFB"/>
    <w:rsid w:val="007049C6"/>
    <w:rsid w:val="007279FC"/>
    <w:rsid w:val="00756AC9"/>
    <w:rsid w:val="00756D24"/>
    <w:rsid w:val="00825FDA"/>
    <w:rsid w:val="008473C5"/>
    <w:rsid w:val="0086280B"/>
    <w:rsid w:val="00895E43"/>
    <w:rsid w:val="008A0F65"/>
    <w:rsid w:val="008A451E"/>
    <w:rsid w:val="008C3194"/>
    <w:rsid w:val="009679CB"/>
    <w:rsid w:val="009F196C"/>
    <w:rsid w:val="00B2084D"/>
    <w:rsid w:val="00B738BE"/>
    <w:rsid w:val="00BC1532"/>
    <w:rsid w:val="00C15596"/>
    <w:rsid w:val="00CE519D"/>
    <w:rsid w:val="00D241C5"/>
    <w:rsid w:val="00D57BF9"/>
    <w:rsid w:val="00DF0CAF"/>
    <w:rsid w:val="00E17BC4"/>
    <w:rsid w:val="00E217C0"/>
    <w:rsid w:val="00E267EF"/>
    <w:rsid w:val="00E91F78"/>
    <w:rsid w:val="00EA7F8D"/>
    <w:rsid w:val="00EB0F3A"/>
    <w:rsid w:val="00EB30C3"/>
    <w:rsid w:val="00EF02D4"/>
    <w:rsid w:val="00FA4AB9"/>
    <w:rsid w:val="00FC18A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BED1"/>
  <w15:docId w15:val="{E67F82B6-494B-4D59-9D1D-87AA8F33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A4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A45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8A451E"/>
    <w:rPr>
      <w:vertAlign w:val="superscript"/>
    </w:rPr>
  </w:style>
  <w:style w:type="paragraph" w:styleId="a6">
    <w:name w:val="List Paragraph"/>
    <w:basedOn w:val="a"/>
    <w:uiPriority w:val="34"/>
    <w:qFormat/>
    <w:rsid w:val="00651C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25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5FDA"/>
  </w:style>
  <w:style w:type="paragraph" w:styleId="a9">
    <w:name w:val="footer"/>
    <w:basedOn w:val="a"/>
    <w:link w:val="aa"/>
    <w:uiPriority w:val="99"/>
    <w:unhideWhenUsed/>
    <w:rsid w:val="00825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5FDA"/>
  </w:style>
  <w:style w:type="character" w:styleId="ab">
    <w:name w:val="Hyperlink"/>
    <w:basedOn w:val="a0"/>
    <w:uiPriority w:val="99"/>
    <w:unhideWhenUsed/>
    <w:rsid w:val="00FA4A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16</Pages>
  <Words>5706</Words>
  <Characters>32530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CAREC TM</dc:creator>
  <cp:keywords/>
  <dc:description/>
  <cp:lastModifiedBy>User</cp:lastModifiedBy>
  <cp:revision>18</cp:revision>
  <dcterms:created xsi:type="dcterms:W3CDTF">2024-05-18T04:58:00Z</dcterms:created>
  <dcterms:modified xsi:type="dcterms:W3CDTF">2024-06-16T04:46:00Z</dcterms:modified>
</cp:coreProperties>
</file>