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42A8" w14:textId="77777777" w:rsidR="00974C7C" w:rsidRPr="00315FFB" w:rsidRDefault="00974C7C" w:rsidP="00974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5FFB">
        <w:rPr>
          <w:rFonts w:ascii="Times New Roman" w:hAnsi="Times New Roman" w:cs="Times New Roman"/>
          <w:sz w:val="28"/>
          <w:szCs w:val="28"/>
        </w:rPr>
        <w:t>Проект</w:t>
      </w:r>
    </w:p>
    <w:p w14:paraId="028B19AD" w14:textId="77777777" w:rsidR="00974C7C" w:rsidRPr="00315FFB" w:rsidRDefault="00974C7C" w:rsidP="00974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64B1E1" w14:textId="77777777" w:rsidR="00974C7C" w:rsidRPr="00315FFB" w:rsidRDefault="00974C7C" w:rsidP="00974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08C8C7" w14:textId="77777777" w:rsidR="00974C7C" w:rsidRPr="00315FFB" w:rsidRDefault="00974C7C" w:rsidP="00974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0B4212" w14:textId="77777777" w:rsidR="00974C7C" w:rsidRPr="00315FFB" w:rsidRDefault="00974C7C" w:rsidP="00974C7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Утвержден</w:t>
      </w:r>
    </w:p>
    <w:p w14:paraId="29F2AD31" w14:textId="77777777" w:rsidR="00974C7C" w:rsidRPr="00315FFB" w:rsidRDefault="00974C7C" w:rsidP="00974C7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DEB05FE" w14:textId="77777777" w:rsidR="00974C7C" w:rsidRPr="00315FFB" w:rsidRDefault="00974C7C" w:rsidP="00974C7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14:paraId="1C51CF45" w14:textId="77777777" w:rsidR="00974C7C" w:rsidRPr="00315FFB" w:rsidRDefault="00974C7C" w:rsidP="00974C7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от ___ ________ 2024 года </w:t>
      </w:r>
    </w:p>
    <w:p w14:paraId="0989566C" w14:textId="77777777" w:rsidR="00974C7C" w:rsidRPr="00315FFB" w:rsidRDefault="00974C7C" w:rsidP="00974C7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№ _____</w:t>
      </w:r>
    </w:p>
    <w:p w14:paraId="74C5243B" w14:textId="77777777" w:rsidR="00974C7C" w:rsidRPr="00315FFB" w:rsidRDefault="00974C7C" w:rsidP="00974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0BD1B6" w14:textId="77777777" w:rsidR="00974C7C" w:rsidRPr="00315FFB" w:rsidRDefault="00974C7C" w:rsidP="00974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790AB5" w14:textId="77777777" w:rsidR="00974C7C" w:rsidRPr="00315FFB" w:rsidRDefault="00974C7C" w:rsidP="00974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9CA88E" w14:textId="77777777" w:rsidR="00974C7C" w:rsidRPr="00315FFB" w:rsidRDefault="00974C7C" w:rsidP="00974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FB3184" w14:textId="77777777" w:rsidR="00974C7C" w:rsidRPr="00315FFB" w:rsidRDefault="00974C7C" w:rsidP="00974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A77E4D" w14:textId="77777777" w:rsidR="00974C7C" w:rsidRPr="00315FFB" w:rsidRDefault="00974C7C" w:rsidP="00974C7C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315FFB">
        <w:rPr>
          <w:rFonts w:ascii="Times New Roman" w:eastAsia="BatangChe" w:hAnsi="Times New Roman" w:cs="Times New Roman"/>
          <w:b/>
          <w:sz w:val="28"/>
          <w:szCs w:val="28"/>
        </w:rPr>
        <w:t xml:space="preserve">Комплексный план развития водной отрасли </w:t>
      </w:r>
    </w:p>
    <w:p w14:paraId="63A538CC" w14:textId="77777777" w:rsidR="00974C7C" w:rsidRPr="00315FFB" w:rsidRDefault="00974C7C" w:rsidP="00974C7C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315FFB">
        <w:rPr>
          <w:rFonts w:ascii="Times New Roman" w:eastAsia="BatangChe" w:hAnsi="Times New Roman" w:cs="Times New Roman"/>
          <w:b/>
          <w:sz w:val="28"/>
          <w:szCs w:val="28"/>
        </w:rPr>
        <w:t xml:space="preserve">Республики Казахстан на 2024-2028 годы </w:t>
      </w:r>
    </w:p>
    <w:p w14:paraId="5480C871" w14:textId="77777777" w:rsidR="00974C7C" w:rsidRPr="00315FFB" w:rsidRDefault="00974C7C" w:rsidP="00974C7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FFB">
        <w:rPr>
          <w:rFonts w:ascii="Times New Roman" w:eastAsia="BatangChe" w:hAnsi="Times New Roman" w:cs="Times New Roman"/>
          <w:bCs/>
          <w:sz w:val="28"/>
          <w:szCs w:val="28"/>
        </w:rPr>
        <w:t>(</w:t>
      </w:r>
      <w:r w:rsidRPr="00315FFB">
        <w:rPr>
          <w:rFonts w:ascii="Times New Roman" w:eastAsia="Calibri Light" w:hAnsi="Times New Roman" w:cs="Times New Roman"/>
          <w:bCs/>
          <w:kern w:val="24"/>
          <w:sz w:val="28"/>
          <w:szCs w:val="28"/>
        </w:rPr>
        <w:t>Модернизация и развитие водохозяйственной инфраструктуры)</w:t>
      </w:r>
    </w:p>
    <w:p w14:paraId="6B968B30" w14:textId="77777777" w:rsidR="00974C7C" w:rsidRPr="00315FFB" w:rsidRDefault="00974C7C" w:rsidP="00974C7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669F1C" w14:textId="77777777" w:rsidR="00974C7C" w:rsidRPr="00315FFB" w:rsidRDefault="00974C7C" w:rsidP="00974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2B396" w14:textId="77777777" w:rsidR="00974C7C" w:rsidRPr="00315FFB" w:rsidRDefault="00974C7C" w:rsidP="00974C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5FF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39E06718" w14:textId="77777777" w:rsidR="00974C7C" w:rsidRPr="00315FFB" w:rsidRDefault="00974C7C" w:rsidP="00974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FE93E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Водные ресурсы являются одним из ключевых элементов устойчивого развития страны, имеющим важное значение для ее социальных, экономических и экологических аспектов.</w:t>
      </w:r>
    </w:p>
    <w:p w14:paraId="5903F472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Проблема водной безопасности (безопасности водохозяйственной жизнедеятельности) в условиях ограниченности и уязвимости водных ресурсов рассматривается как компонент национальной безопасности.</w:t>
      </w:r>
    </w:p>
    <w:p w14:paraId="07C59C40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В целом, ситуация в водном секторе экономики требует кардинального совершенствования водохозяйственной политики государства и управления отраслью, пересмотра сложившейся структуры, разграничения функций субъектов водного хозяйства, разработки новых механизмов экономических отношений.</w:t>
      </w:r>
    </w:p>
    <w:p w14:paraId="4307E6C4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В этой связи разработана и постановлением Правительства Республики Казахстан от 5 февраля 2024 года № 66 принята Концепция развития системы управления водными ресурсами Республики Казахстан на 2024 – 2030 годы (далее – Концепция).</w:t>
      </w:r>
    </w:p>
    <w:p w14:paraId="212CCACA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Концепция будет реализована в соответствии с Планом действий предусматривающий </w:t>
      </w:r>
      <w:r w:rsidRPr="00315FFB">
        <w:rPr>
          <w:rFonts w:ascii="Times New Roman" w:hAnsi="Times New Roman" w:cs="Times New Roman"/>
          <w:b/>
          <w:sz w:val="28"/>
          <w:szCs w:val="28"/>
        </w:rPr>
        <w:t>61 отраслевых и межотраслевых мероприятии по развитии водной отрасли</w:t>
      </w:r>
      <w:r w:rsidRPr="00315FFB">
        <w:rPr>
          <w:rFonts w:ascii="Times New Roman" w:hAnsi="Times New Roman" w:cs="Times New Roman"/>
          <w:sz w:val="28"/>
          <w:szCs w:val="28"/>
        </w:rPr>
        <w:t>, в том числе ряд безотлагательных мер по строительству новых и реконструкции действующих водохранилищ, реконструкции гидротехнических сооружений, реконструкции и ремонтно-восстановительных работ оросительных каналов.</w:t>
      </w:r>
    </w:p>
    <w:p w14:paraId="4E6C7C33" w14:textId="7E2796E5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 и учитывая, что в Казахстане основными проблемами неэффективного использования водных ресурсов являются устаревшие технологии водопользования, системы питьевого водоснабжения, изношенность оросительных сетей и гидротехнических сооружений требуется </w:t>
      </w:r>
      <w:r w:rsidRPr="00315FFB">
        <w:rPr>
          <w:rFonts w:ascii="Times New Roman" w:hAnsi="Times New Roman" w:cs="Times New Roman"/>
          <w:b/>
          <w:bCs/>
          <w:sz w:val="28"/>
          <w:szCs w:val="28"/>
        </w:rPr>
        <w:t>проведения полномасштабной</w:t>
      </w:r>
      <w:r w:rsidRPr="00315FFB">
        <w:rPr>
          <w:rFonts w:ascii="Times New Roman" w:hAnsi="Times New Roman" w:cs="Times New Roman"/>
          <w:b/>
          <w:sz w:val="28"/>
          <w:szCs w:val="28"/>
        </w:rPr>
        <w:t xml:space="preserve"> модернизации водохозяйственной инфраструктуры, внедрении передовых водосберегающих технологий полива, цифровизации и автоматизации </w:t>
      </w:r>
      <w:proofErr w:type="spellStart"/>
      <w:r w:rsidRPr="00315FFB">
        <w:rPr>
          <w:rFonts w:ascii="Times New Roman" w:hAnsi="Times New Roman" w:cs="Times New Roman"/>
          <w:b/>
          <w:sz w:val="28"/>
          <w:szCs w:val="28"/>
        </w:rPr>
        <w:t>водоучета</w:t>
      </w:r>
      <w:proofErr w:type="spellEnd"/>
      <w:r w:rsidRPr="00315FFB">
        <w:rPr>
          <w:rFonts w:ascii="Times New Roman" w:hAnsi="Times New Roman" w:cs="Times New Roman"/>
          <w:b/>
          <w:sz w:val="28"/>
          <w:szCs w:val="28"/>
        </w:rPr>
        <w:t xml:space="preserve"> на оросительных каналах, строительство новых водохранилищ и прудов накопителей для аккумулирования талых и паводковых вод</w:t>
      </w:r>
      <w:r w:rsidRPr="00315FF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E5A20B" w14:textId="6A3427D2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республики насчитывается </w:t>
      </w:r>
      <w:r w:rsidRPr="00315FFB">
        <w:rPr>
          <w:rFonts w:ascii="Times New Roman" w:hAnsi="Times New Roman" w:cs="Times New Roman"/>
          <w:sz w:val="28"/>
          <w:szCs w:val="28"/>
        </w:rPr>
        <w:br/>
      </w:r>
      <w:r w:rsidRPr="00315FFB">
        <w:rPr>
          <w:rFonts w:ascii="Times New Roman" w:hAnsi="Times New Roman" w:cs="Times New Roman"/>
          <w:b/>
          <w:sz w:val="28"/>
          <w:szCs w:val="28"/>
        </w:rPr>
        <w:t>13366 гидротехнических сооружений</w:t>
      </w:r>
      <w:r w:rsidRPr="00315FFB">
        <w:rPr>
          <w:rFonts w:ascii="Times New Roman" w:hAnsi="Times New Roman" w:cs="Times New Roman"/>
          <w:sz w:val="28"/>
          <w:szCs w:val="28"/>
        </w:rPr>
        <w:t xml:space="preserve">, из них в республиканской собственности – </w:t>
      </w:r>
      <w:r w:rsidRPr="00315FFB">
        <w:rPr>
          <w:rFonts w:ascii="Times New Roman" w:hAnsi="Times New Roman" w:cs="Times New Roman"/>
          <w:b/>
          <w:bCs/>
          <w:sz w:val="28"/>
          <w:szCs w:val="28"/>
        </w:rPr>
        <w:t>6501</w:t>
      </w:r>
      <w:r w:rsidRPr="00315FFB">
        <w:rPr>
          <w:rFonts w:ascii="Times New Roman" w:hAnsi="Times New Roman" w:cs="Times New Roman"/>
          <w:sz w:val="28"/>
          <w:szCs w:val="28"/>
        </w:rPr>
        <w:t xml:space="preserve">, в коммунальной собственности – </w:t>
      </w:r>
      <w:r w:rsidRPr="00315FFB">
        <w:rPr>
          <w:rFonts w:ascii="Times New Roman" w:hAnsi="Times New Roman" w:cs="Times New Roman"/>
          <w:b/>
          <w:bCs/>
          <w:sz w:val="28"/>
          <w:szCs w:val="28"/>
        </w:rPr>
        <w:t>6306</w:t>
      </w:r>
      <w:r w:rsidRPr="00315FFB">
        <w:rPr>
          <w:rFonts w:ascii="Times New Roman" w:hAnsi="Times New Roman" w:cs="Times New Roman"/>
          <w:sz w:val="28"/>
          <w:szCs w:val="28"/>
        </w:rPr>
        <w:t xml:space="preserve">, в частной собственности – </w:t>
      </w:r>
      <w:r w:rsidRPr="00315FFB">
        <w:rPr>
          <w:rFonts w:ascii="Times New Roman" w:hAnsi="Times New Roman" w:cs="Times New Roman"/>
          <w:b/>
          <w:bCs/>
          <w:sz w:val="28"/>
          <w:szCs w:val="28"/>
        </w:rPr>
        <w:t>528</w:t>
      </w:r>
      <w:r w:rsidRPr="00315FFB">
        <w:rPr>
          <w:rFonts w:ascii="Times New Roman" w:hAnsi="Times New Roman" w:cs="Times New Roman"/>
          <w:sz w:val="28"/>
          <w:szCs w:val="28"/>
        </w:rPr>
        <w:t xml:space="preserve">, бесхозяйными – </w:t>
      </w:r>
      <w:r w:rsidRPr="00315FFB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315F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8660F4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В целом из общего количества </w:t>
      </w:r>
      <w:r w:rsidRPr="00315FFB">
        <w:rPr>
          <w:rFonts w:ascii="Times New Roman" w:hAnsi="Times New Roman" w:cs="Times New Roman"/>
          <w:b/>
          <w:sz w:val="28"/>
          <w:szCs w:val="28"/>
        </w:rPr>
        <w:t>гидротехнических сооружений</w:t>
      </w:r>
      <w:r w:rsidRPr="00315FFB">
        <w:rPr>
          <w:rFonts w:ascii="Times New Roman" w:hAnsi="Times New Roman" w:cs="Times New Roman"/>
          <w:sz w:val="28"/>
          <w:szCs w:val="28"/>
        </w:rPr>
        <w:t>: водохранилищ - 405, дамб - 247, плотин - 461, гидроузлов - 118, прудов накопителей - 271, оросительных каналов - 8577 и других гидротехнических сооружений - 3287.</w:t>
      </w:r>
    </w:p>
    <w:p w14:paraId="74424C20" w14:textId="3092B98C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Многие из указанных гидротехнических сооружений </w:t>
      </w:r>
      <w:r w:rsidRPr="00315FFB">
        <w:rPr>
          <w:rFonts w:ascii="Times New Roman" w:hAnsi="Times New Roman" w:cs="Times New Roman"/>
          <w:b/>
          <w:sz w:val="28"/>
          <w:szCs w:val="28"/>
        </w:rPr>
        <w:t xml:space="preserve">построены в </w:t>
      </w:r>
      <w:r w:rsidRPr="00315FFB">
        <w:rPr>
          <w:rFonts w:ascii="Times New Roman" w:hAnsi="Times New Roman" w:cs="Times New Roman"/>
          <w:b/>
          <w:sz w:val="28"/>
          <w:szCs w:val="28"/>
        </w:rPr>
        <w:br/>
        <w:t xml:space="preserve">60-70 годах </w:t>
      </w:r>
      <w:r w:rsidRPr="00315FFB">
        <w:rPr>
          <w:rFonts w:ascii="Times New Roman" w:hAnsi="Times New Roman" w:cs="Times New Roman"/>
          <w:sz w:val="28"/>
          <w:szCs w:val="28"/>
        </w:rPr>
        <w:t xml:space="preserve">и эксплуатируются без реконструкции и капитального ремонта </w:t>
      </w:r>
      <w:r w:rsidRPr="00315FFB">
        <w:rPr>
          <w:rFonts w:ascii="Times New Roman" w:hAnsi="Times New Roman" w:cs="Times New Roman"/>
          <w:b/>
          <w:sz w:val="28"/>
          <w:szCs w:val="28"/>
        </w:rPr>
        <w:t>более 30-50 лет и являются объектами повышенной опасности</w:t>
      </w:r>
      <w:r w:rsidRPr="00315FFB">
        <w:rPr>
          <w:rFonts w:ascii="Times New Roman" w:hAnsi="Times New Roman" w:cs="Times New Roman"/>
          <w:sz w:val="28"/>
          <w:szCs w:val="28"/>
        </w:rPr>
        <w:t>. Наиболее сложная ситуация на отдельных водохозяйственных объектах, находящихся в коммунальной и частной собственности.</w:t>
      </w:r>
    </w:p>
    <w:p w14:paraId="2E6F5F83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По проведенным </w:t>
      </w:r>
      <w:r w:rsidRPr="00315FFB">
        <w:rPr>
          <w:rFonts w:ascii="Times New Roman" w:hAnsi="Times New Roman" w:cs="Times New Roman"/>
          <w:b/>
          <w:sz w:val="28"/>
          <w:szCs w:val="28"/>
        </w:rPr>
        <w:t>визуальным обследованиям</w:t>
      </w:r>
      <w:r w:rsidRPr="00315FFB">
        <w:rPr>
          <w:rFonts w:ascii="Times New Roman" w:hAnsi="Times New Roman" w:cs="Times New Roman"/>
          <w:sz w:val="28"/>
          <w:szCs w:val="28"/>
        </w:rPr>
        <w:t xml:space="preserve"> </w:t>
      </w:r>
      <w:r w:rsidRPr="00315FFB">
        <w:rPr>
          <w:rFonts w:ascii="Times New Roman" w:hAnsi="Times New Roman" w:cs="Times New Roman"/>
          <w:b/>
          <w:sz w:val="28"/>
          <w:szCs w:val="28"/>
        </w:rPr>
        <w:t>гидротехнических сооружений</w:t>
      </w:r>
      <w:r w:rsidRPr="00315FFB">
        <w:rPr>
          <w:rFonts w:ascii="Times New Roman" w:hAnsi="Times New Roman" w:cs="Times New Roman"/>
          <w:sz w:val="28"/>
          <w:szCs w:val="28"/>
        </w:rPr>
        <w:t xml:space="preserve"> в 2023 году установлено, что </w:t>
      </w:r>
      <w:r w:rsidRPr="00315FFB">
        <w:rPr>
          <w:rFonts w:ascii="Times New Roman" w:hAnsi="Times New Roman" w:cs="Times New Roman"/>
          <w:b/>
          <w:sz w:val="28"/>
          <w:szCs w:val="28"/>
        </w:rPr>
        <w:t>537 подпорных сооружений</w:t>
      </w:r>
      <w:r w:rsidRPr="00315FFB">
        <w:rPr>
          <w:rFonts w:ascii="Times New Roman" w:hAnsi="Times New Roman" w:cs="Times New Roman"/>
          <w:sz w:val="28"/>
          <w:szCs w:val="28"/>
        </w:rPr>
        <w:t xml:space="preserve"> </w:t>
      </w:r>
      <w:r w:rsidRPr="00315FFB">
        <w:rPr>
          <w:rFonts w:ascii="Times New Roman" w:hAnsi="Times New Roman" w:cs="Times New Roman"/>
          <w:b/>
          <w:sz w:val="28"/>
          <w:szCs w:val="28"/>
        </w:rPr>
        <w:t>требуют ремонта</w:t>
      </w:r>
      <w:r w:rsidRPr="00315FFB">
        <w:rPr>
          <w:rFonts w:ascii="Times New Roman" w:hAnsi="Times New Roman" w:cs="Times New Roman"/>
          <w:sz w:val="28"/>
          <w:szCs w:val="28"/>
        </w:rPr>
        <w:t xml:space="preserve"> (</w:t>
      </w:r>
      <w:r w:rsidRPr="00315FFB">
        <w:rPr>
          <w:rFonts w:ascii="Times New Roman" w:hAnsi="Times New Roman" w:cs="Times New Roman"/>
          <w:i/>
          <w:sz w:val="28"/>
          <w:szCs w:val="28"/>
        </w:rPr>
        <w:t>в республиканской собственности – 52, в коммунальной собственности – 429, в частной собственности – 49, бесхозные–7</w:t>
      </w:r>
      <w:r w:rsidRPr="00315FF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1AFF00C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Также было выявлено, что гидротехнические сооружений находящиеся в коммунальной и частной собственности остаются без должного внимания и мероприятия по их ремонту и модернизации. Фактический </w:t>
      </w:r>
      <w:r w:rsidRPr="00315FFB">
        <w:rPr>
          <w:rFonts w:ascii="Times New Roman" w:hAnsi="Times New Roman" w:cs="Times New Roman"/>
          <w:b/>
          <w:sz w:val="28"/>
          <w:szCs w:val="28"/>
        </w:rPr>
        <w:t>износ большинства составляет более 70%</w:t>
      </w:r>
      <w:r w:rsidRPr="00315FFB">
        <w:rPr>
          <w:rFonts w:ascii="Times New Roman" w:hAnsi="Times New Roman" w:cs="Times New Roman"/>
          <w:sz w:val="28"/>
          <w:szCs w:val="28"/>
        </w:rPr>
        <w:t>, в следствие чего их надежность и безопасность значительно снижена.</w:t>
      </w:r>
    </w:p>
    <w:p w14:paraId="5598AC76" w14:textId="60678A9C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Помимо этого, в республике начитывается </w:t>
      </w:r>
      <w:r w:rsidRPr="00315FFB">
        <w:rPr>
          <w:rFonts w:ascii="Times New Roman" w:hAnsi="Times New Roman" w:cs="Times New Roman"/>
          <w:b/>
          <w:sz w:val="28"/>
          <w:szCs w:val="28"/>
        </w:rPr>
        <w:t>8577 оросительных каналов</w:t>
      </w:r>
      <w:r w:rsidRPr="00315FFB">
        <w:rPr>
          <w:rFonts w:ascii="Times New Roman" w:hAnsi="Times New Roman" w:cs="Times New Roman"/>
          <w:sz w:val="28"/>
          <w:szCs w:val="28"/>
        </w:rPr>
        <w:t xml:space="preserve">, из них в республиканской собственности – 4259, в коммунальной – 3995, в частной – 296, бесхозяйные - 7. Основная проблема - это изношенность каналов, из-за чего </w:t>
      </w:r>
      <w:r w:rsidRPr="00315FFB">
        <w:rPr>
          <w:rFonts w:ascii="Times New Roman" w:hAnsi="Times New Roman" w:cs="Times New Roman"/>
          <w:b/>
          <w:sz w:val="28"/>
          <w:szCs w:val="28"/>
        </w:rPr>
        <w:t>потери воды при транспортировке достигают более 40%</w:t>
      </w:r>
      <w:r w:rsidRPr="00315FFB">
        <w:rPr>
          <w:rFonts w:ascii="Times New Roman" w:hAnsi="Times New Roman" w:cs="Times New Roman"/>
          <w:sz w:val="28"/>
          <w:szCs w:val="28"/>
        </w:rPr>
        <w:t>.</w:t>
      </w:r>
    </w:p>
    <w:p w14:paraId="5D1D1C3C" w14:textId="6DE888E4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Вместе с тем, доля потребления воды сельским хозяйством составляет </w:t>
      </w:r>
      <w:r w:rsidRPr="00315FFB">
        <w:rPr>
          <w:rFonts w:ascii="Times New Roman" w:hAnsi="Times New Roman" w:cs="Times New Roman"/>
          <w:sz w:val="28"/>
          <w:szCs w:val="28"/>
        </w:rPr>
        <w:br/>
        <w:t xml:space="preserve">60 % от общего водозабора. В среднем с 2020 по 2022 годы водозабор на нужды сельского хозяйства составляет 14,8 км3, из которых 77 % использовалось на нужды регулярного орошения на площади 1,18 млн га, а оставшиеся 3,61 км3 были распределены между лиманным орошением, заливом сенокосов, сельскохозяйственным водоснабжением и обводнением пастбищ. </w:t>
      </w:r>
    </w:p>
    <w:p w14:paraId="40D113D2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Самым крупным сельскохозяйственным потребителем водных ресурсов является регулярное орошение, по которому наблюдается негативная тенденция </w:t>
      </w:r>
      <w:r w:rsidRPr="00315FFB">
        <w:rPr>
          <w:rFonts w:ascii="Times New Roman" w:hAnsi="Times New Roman" w:cs="Times New Roman"/>
          <w:sz w:val="28"/>
          <w:szCs w:val="28"/>
        </w:rPr>
        <w:lastRenderedPageBreak/>
        <w:t>увеличения удельных норм водопотребления с 8,5 м3/га в 2011 – 2022 годах до 10 м3/га. По оценке ТОО «Казахский научно-исследовательский институт водного хозяйства» это связано с изменением климата, которое влияет на увеличение нормативов водопотребления сельскохозяйственных культур. Так, в среднем количество поливов за вегетационный период увеличилось с 5 до 6.</w:t>
      </w:r>
    </w:p>
    <w:p w14:paraId="2FF239F4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Статистические данные по объемам водозабора и уровню непродуктивных потерь показывают, что наиболее неэффективное использование воды наблюдается в регулярном орошении.</w:t>
      </w:r>
    </w:p>
    <w:p w14:paraId="7AA6173C" w14:textId="0CD8785C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Для решения вопроса по снижению дефицита поливной воды, обеспечению бесперебойной и безопасной подачи воды водопользователям в сельском хозяйстве необходимо регулярно проводит комплексные мероприятия по техническому обслуживанию и контролю состояния водохозяйственных объектов, плановый и аварийный ремонт, в том числе модернизация и оцифровка каналов, очистка каналов, внедрение водосберегающих технологии полива с учетом подведения инфраструктур.</w:t>
      </w:r>
    </w:p>
    <w:p w14:paraId="50D65195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Проект Комплексного плана развития водной отрасли Республики Казахстан на 2024-2028 годы разработан для оперативного решения ряд мер по развитии водохозяйственной инфраструктуры как республиканской, так и коммунальной и частной собственности, в частности:</w:t>
      </w:r>
    </w:p>
    <w:p w14:paraId="4904937A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Pr="00315FFB">
        <w:rPr>
          <w:rFonts w:ascii="Times New Roman" w:hAnsi="Times New Roman" w:cs="Times New Roman"/>
          <w:b/>
          <w:sz w:val="28"/>
          <w:szCs w:val="28"/>
        </w:rPr>
        <w:t xml:space="preserve">новых </w:t>
      </w:r>
      <w:r w:rsidRPr="00315FFB">
        <w:rPr>
          <w:rFonts w:ascii="Times New Roman" w:hAnsi="Times New Roman" w:cs="Times New Roman"/>
          <w:sz w:val="28"/>
          <w:szCs w:val="28"/>
        </w:rPr>
        <w:t xml:space="preserve">и </w:t>
      </w:r>
      <w:r w:rsidRPr="00315FFB">
        <w:rPr>
          <w:rFonts w:ascii="Times New Roman" w:hAnsi="Times New Roman" w:cs="Times New Roman"/>
          <w:b/>
          <w:sz w:val="28"/>
          <w:szCs w:val="28"/>
        </w:rPr>
        <w:t>реконструкции</w:t>
      </w:r>
      <w:r w:rsidRPr="00315FFB">
        <w:rPr>
          <w:rFonts w:ascii="Times New Roman" w:hAnsi="Times New Roman" w:cs="Times New Roman"/>
          <w:sz w:val="28"/>
          <w:szCs w:val="28"/>
        </w:rPr>
        <w:t xml:space="preserve"> действующих </w:t>
      </w:r>
      <w:r w:rsidRPr="00315FFB">
        <w:rPr>
          <w:rFonts w:ascii="Times New Roman" w:hAnsi="Times New Roman" w:cs="Times New Roman"/>
          <w:b/>
          <w:sz w:val="28"/>
          <w:szCs w:val="28"/>
        </w:rPr>
        <w:t>водохранилищ</w:t>
      </w:r>
      <w:r w:rsidRPr="00315FFB">
        <w:rPr>
          <w:rFonts w:ascii="Times New Roman" w:hAnsi="Times New Roman" w:cs="Times New Roman"/>
          <w:sz w:val="28"/>
          <w:szCs w:val="28"/>
        </w:rPr>
        <w:t xml:space="preserve"> для аккумулирование талых и паводковых вод; </w:t>
      </w:r>
    </w:p>
    <w:p w14:paraId="4F9A7AB3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>реконструкция подпорных сооружений (</w:t>
      </w:r>
      <w:r w:rsidRPr="00315FFB">
        <w:rPr>
          <w:rFonts w:ascii="Times New Roman" w:hAnsi="Times New Roman" w:cs="Times New Roman"/>
          <w:b/>
          <w:sz w:val="28"/>
          <w:szCs w:val="28"/>
        </w:rPr>
        <w:t>гидроузлов, плотин, дамб</w:t>
      </w:r>
      <w:r w:rsidRPr="00315FFB">
        <w:rPr>
          <w:rFonts w:ascii="Times New Roman" w:hAnsi="Times New Roman" w:cs="Times New Roman"/>
          <w:sz w:val="28"/>
          <w:szCs w:val="28"/>
        </w:rPr>
        <w:t>), ремонтно-восстановительные работы оросительных каналов и коллекторно-дренажных сетей для уменьшения потерь воды при транспортировке;</w:t>
      </w:r>
    </w:p>
    <w:p w14:paraId="7461F486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внедрения </w:t>
      </w:r>
      <w:r w:rsidRPr="00315FFB">
        <w:rPr>
          <w:rFonts w:ascii="Times New Roman" w:hAnsi="Times New Roman" w:cs="Times New Roman"/>
          <w:b/>
          <w:bCs/>
          <w:sz w:val="28"/>
          <w:szCs w:val="28"/>
        </w:rPr>
        <w:t>передовых</w:t>
      </w:r>
      <w:r w:rsidRPr="00315FFB">
        <w:rPr>
          <w:rFonts w:ascii="Times New Roman" w:hAnsi="Times New Roman" w:cs="Times New Roman"/>
          <w:sz w:val="28"/>
          <w:szCs w:val="28"/>
        </w:rPr>
        <w:t xml:space="preserve"> </w:t>
      </w:r>
      <w:r w:rsidRPr="00315FFB">
        <w:rPr>
          <w:rFonts w:ascii="Times New Roman" w:hAnsi="Times New Roman" w:cs="Times New Roman"/>
          <w:b/>
          <w:sz w:val="28"/>
          <w:szCs w:val="28"/>
        </w:rPr>
        <w:t>водосберегающих технологий</w:t>
      </w:r>
      <w:r w:rsidRPr="00315FFB">
        <w:rPr>
          <w:rFonts w:ascii="Times New Roman" w:hAnsi="Times New Roman" w:cs="Times New Roman"/>
          <w:sz w:val="28"/>
          <w:szCs w:val="28"/>
        </w:rPr>
        <w:t xml:space="preserve"> орошения с учетом подведения основной инфраструктуры по забору и подаче воды для сокращения объема водопотребления в сельском хозяйстве;</w:t>
      </w:r>
    </w:p>
    <w:p w14:paraId="6CEEAE2A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внедрения </w:t>
      </w:r>
      <w:r w:rsidRPr="00315FFB">
        <w:rPr>
          <w:rFonts w:ascii="Times New Roman" w:hAnsi="Times New Roman" w:cs="Times New Roman"/>
          <w:b/>
          <w:bCs/>
          <w:sz w:val="28"/>
          <w:szCs w:val="28"/>
        </w:rPr>
        <w:t>цифровизации и</w:t>
      </w:r>
      <w:r w:rsidRPr="00315FFB">
        <w:rPr>
          <w:rFonts w:ascii="Times New Roman" w:hAnsi="Times New Roman" w:cs="Times New Roman"/>
          <w:sz w:val="28"/>
          <w:szCs w:val="28"/>
        </w:rPr>
        <w:t xml:space="preserve"> </w:t>
      </w:r>
      <w:r w:rsidRPr="00315FFB">
        <w:rPr>
          <w:rFonts w:ascii="Times New Roman" w:hAnsi="Times New Roman" w:cs="Times New Roman"/>
          <w:b/>
          <w:bCs/>
          <w:sz w:val="28"/>
          <w:szCs w:val="28"/>
        </w:rPr>
        <w:t>автоматизации учета поливной воды</w:t>
      </w:r>
      <w:r w:rsidRPr="00315FFB">
        <w:rPr>
          <w:rFonts w:ascii="Times New Roman" w:hAnsi="Times New Roman" w:cs="Times New Roman"/>
          <w:sz w:val="28"/>
          <w:szCs w:val="28"/>
        </w:rPr>
        <w:t xml:space="preserve"> на оросительных каналах для эффективного использования водных ресурсов;</w:t>
      </w:r>
    </w:p>
    <w:p w14:paraId="1B9C7A45" w14:textId="1CB50660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315FFB">
        <w:rPr>
          <w:rFonts w:ascii="Times New Roman" w:hAnsi="Times New Roman" w:cs="Times New Roman"/>
          <w:b/>
          <w:sz w:val="28"/>
          <w:szCs w:val="28"/>
        </w:rPr>
        <w:t>многофакторного обследования</w:t>
      </w:r>
      <w:r w:rsidRPr="00315FFB">
        <w:rPr>
          <w:rFonts w:ascii="Times New Roman" w:hAnsi="Times New Roman" w:cs="Times New Roman"/>
          <w:sz w:val="28"/>
          <w:szCs w:val="28"/>
        </w:rPr>
        <w:t xml:space="preserve"> гидротехнических сооружений (водохранилищ, гидроузлов, плотин, дамб и другие подпорные сооружения) для определения и мониторинга безопасности гидротехнических сооружений</w:t>
      </w:r>
      <w:r w:rsidR="007A6930" w:rsidRPr="00315F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D0B6A07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FFB">
        <w:rPr>
          <w:rFonts w:ascii="Times New Roman" w:hAnsi="Times New Roman" w:cs="Times New Roman"/>
          <w:sz w:val="28"/>
          <w:szCs w:val="28"/>
        </w:rPr>
        <w:t xml:space="preserve">Данный Комплексный план на 2024-2028 годы, направлен на реализацию целевых индикаторов Концепции в части оперативного решения вопросов развития водохозяйственных инфраструктур и обеспечения их безопасности, </w:t>
      </w:r>
      <w:r w:rsidRPr="00315FFB">
        <w:rPr>
          <w:rFonts w:ascii="Times New Roman" w:eastAsia="Arial" w:hAnsi="Times New Roman" w:cs="Times New Roman"/>
          <w:sz w:val="28"/>
          <w:szCs w:val="28"/>
        </w:rPr>
        <w:t xml:space="preserve">по восстановлению противопаводковых водохозяйственных инфраструктур (дамб обвалований, водоотводящих каналов, малых водохранилищ, систем лиманного орошения, искусственных бассейнов и прудов накопителей, берегоукрепления и других сооружений), </w:t>
      </w:r>
      <w:r w:rsidRPr="00315FFB">
        <w:rPr>
          <w:rFonts w:ascii="Times New Roman" w:hAnsi="Times New Roman" w:cs="Times New Roman"/>
          <w:sz w:val="28"/>
          <w:szCs w:val="28"/>
        </w:rPr>
        <w:t xml:space="preserve">а также повышения эффективности использования водных ресурсов в сельском хозяйстве. </w:t>
      </w:r>
    </w:p>
    <w:p w14:paraId="19EF7AE4" w14:textId="03904C85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315FFB">
        <w:rPr>
          <w:rFonts w:ascii="Times New Roman" w:eastAsia="BatangChe" w:hAnsi="Times New Roman" w:cs="Times New Roman"/>
          <w:sz w:val="28"/>
          <w:szCs w:val="28"/>
        </w:rPr>
        <w:t xml:space="preserve">Комплексный план состоит </w:t>
      </w:r>
      <w:r w:rsidRPr="00315FFB">
        <w:rPr>
          <w:rFonts w:ascii="Times New Roman" w:eastAsia="BatangChe" w:hAnsi="Times New Roman" w:cs="Times New Roman"/>
          <w:b/>
          <w:bCs/>
          <w:sz w:val="28"/>
          <w:szCs w:val="28"/>
        </w:rPr>
        <w:t>из 5 141 реализационных мероприятий</w:t>
      </w:r>
      <w:r w:rsidRPr="00315FFB">
        <w:rPr>
          <w:rFonts w:ascii="Times New Roman" w:eastAsia="BatangChe" w:hAnsi="Times New Roman" w:cs="Times New Roman"/>
          <w:sz w:val="28"/>
          <w:szCs w:val="28"/>
        </w:rPr>
        <w:t xml:space="preserve">, которые предусматривается финансированию в рамках республиканских и </w:t>
      </w:r>
      <w:r w:rsidRPr="00315FFB">
        <w:rPr>
          <w:rFonts w:ascii="Times New Roman" w:eastAsia="BatangChe" w:hAnsi="Times New Roman" w:cs="Times New Roman"/>
          <w:sz w:val="28"/>
          <w:szCs w:val="28"/>
        </w:rPr>
        <w:lastRenderedPageBreak/>
        <w:t>местных бюджетов, собственных средств балансодержателя и за счет привлечения средств международных финансовых организации.</w:t>
      </w:r>
    </w:p>
    <w:p w14:paraId="134A4955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Style w:val="a6"/>
        <w:tblW w:w="94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23"/>
        <w:gridCol w:w="1129"/>
        <w:gridCol w:w="1134"/>
        <w:gridCol w:w="1134"/>
        <w:gridCol w:w="1134"/>
        <w:gridCol w:w="1276"/>
        <w:gridCol w:w="1422"/>
      </w:tblGrid>
      <w:tr w:rsidR="00315FFB" w:rsidRPr="00315FFB" w14:paraId="659DD183" w14:textId="77777777" w:rsidTr="00600F93">
        <w:trPr>
          <w:trHeight w:val="286"/>
        </w:trPr>
        <w:tc>
          <w:tcPr>
            <w:tcW w:w="2223" w:type="dxa"/>
            <w:vAlign w:val="center"/>
          </w:tcPr>
          <w:p w14:paraId="4780FB30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  <w:p w14:paraId="23EC06D1" w14:textId="28F5BD05" w:rsidR="007A6930" w:rsidRPr="00315FFB" w:rsidRDefault="007A6930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14:paraId="30CE3799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14:paraId="7237C0D8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14:paraId="5FEE1D9F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2025 </w:t>
            </w:r>
          </w:p>
          <w:p w14:paraId="4CF3400B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14:paraId="2AECB353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2026 </w:t>
            </w:r>
          </w:p>
          <w:p w14:paraId="55A83C03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14:paraId="32131628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2027 </w:t>
            </w:r>
          </w:p>
          <w:p w14:paraId="2145D8EC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14:paraId="0F9F87CA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2028 </w:t>
            </w:r>
          </w:p>
          <w:p w14:paraId="762910BE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22" w:type="dxa"/>
            <w:vAlign w:val="center"/>
          </w:tcPr>
          <w:p w14:paraId="20744A5A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2024-2028</w:t>
            </w:r>
          </w:p>
          <w:p w14:paraId="285525F4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</w:p>
        </w:tc>
      </w:tr>
      <w:tr w:rsidR="00315FFB" w:rsidRPr="00315FFB" w14:paraId="120131BF" w14:textId="77777777" w:rsidTr="00600F93">
        <w:trPr>
          <w:trHeight w:val="286"/>
        </w:trPr>
        <w:tc>
          <w:tcPr>
            <w:tcW w:w="2223" w:type="dxa"/>
            <w:vAlign w:val="center"/>
          </w:tcPr>
          <w:p w14:paraId="727B808E" w14:textId="77777777" w:rsidR="00974C7C" w:rsidRPr="00315FFB" w:rsidRDefault="00974C7C" w:rsidP="00974C7C">
            <w:pPr>
              <w:contextualSpacing/>
              <w:jc w:val="lef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129" w:type="dxa"/>
            <w:vAlign w:val="center"/>
          </w:tcPr>
          <w:p w14:paraId="06FFABFE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75F20A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D3170A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27B752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3B092B6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57F94CB9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15FFB" w:rsidRPr="00315FFB" w14:paraId="320E2EA7" w14:textId="77777777" w:rsidTr="00600F93">
        <w:trPr>
          <w:trHeight w:val="286"/>
        </w:trPr>
        <w:tc>
          <w:tcPr>
            <w:tcW w:w="2223" w:type="dxa"/>
            <w:vAlign w:val="center"/>
          </w:tcPr>
          <w:p w14:paraId="52DE2C60" w14:textId="77777777" w:rsidR="00974C7C" w:rsidRPr="00315FFB" w:rsidRDefault="00974C7C" w:rsidP="00974C7C">
            <w:pPr>
              <w:contextualSpacing/>
              <w:jc w:val="lef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Местный </w:t>
            </w:r>
          </w:p>
          <w:p w14:paraId="30593D5C" w14:textId="77777777" w:rsidR="00974C7C" w:rsidRPr="00315FFB" w:rsidRDefault="00974C7C" w:rsidP="00974C7C">
            <w:pPr>
              <w:contextualSpacing/>
              <w:jc w:val="lef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129" w:type="dxa"/>
            <w:vAlign w:val="center"/>
          </w:tcPr>
          <w:p w14:paraId="6A93CE22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57D4C7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8ABBC0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5165FB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1C20EA0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7CB7CBB1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15FFB" w:rsidRPr="00315FFB" w14:paraId="4BF9A3E1" w14:textId="77777777" w:rsidTr="00600F93">
        <w:trPr>
          <w:trHeight w:val="286"/>
        </w:trPr>
        <w:tc>
          <w:tcPr>
            <w:tcW w:w="2223" w:type="dxa"/>
            <w:vAlign w:val="center"/>
          </w:tcPr>
          <w:p w14:paraId="65207F21" w14:textId="77777777" w:rsidR="00974C7C" w:rsidRPr="00315FFB" w:rsidRDefault="00974C7C" w:rsidP="00974C7C">
            <w:pPr>
              <w:contextualSpacing/>
              <w:jc w:val="lef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Международные финансовые организации</w:t>
            </w:r>
          </w:p>
        </w:tc>
        <w:tc>
          <w:tcPr>
            <w:tcW w:w="1129" w:type="dxa"/>
            <w:vAlign w:val="center"/>
          </w:tcPr>
          <w:p w14:paraId="2AB9F340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B5A50F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89FCE0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9B701B3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CC9388B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4E8B2AE6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15FFB" w:rsidRPr="00315FFB" w14:paraId="33502A78" w14:textId="77777777" w:rsidTr="00600F93">
        <w:trPr>
          <w:trHeight w:val="286"/>
        </w:trPr>
        <w:tc>
          <w:tcPr>
            <w:tcW w:w="2223" w:type="dxa"/>
            <w:vAlign w:val="center"/>
          </w:tcPr>
          <w:p w14:paraId="4310BEE9" w14:textId="77777777" w:rsidR="00974C7C" w:rsidRPr="00315FFB" w:rsidRDefault="00974C7C" w:rsidP="00974C7C">
            <w:pPr>
              <w:contextualSpacing/>
              <w:jc w:val="lef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РГП на ПХВ «</w:t>
            </w:r>
            <w:proofErr w:type="spellStart"/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Казводхоз</w:t>
            </w:r>
            <w:proofErr w:type="spellEnd"/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9" w:type="dxa"/>
            <w:vAlign w:val="center"/>
          </w:tcPr>
          <w:p w14:paraId="7478D81E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07F12E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BC5C55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2F14EE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4429F17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7ADE0AC5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15FFB" w:rsidRPr="00315FFB" w14:paraId="3BA4BCB5" w14:textId="77777777" w:rsidTr="00600F93">
        <w:trPr>
          <w:trHeight w:val="286"/>
        </w:trPr>
        <w:tc>
          <w:tcPr>
            <w:tcW w:w="2223" w:type="dxa"/>
            <w:vAlign w:val="center"/>
          </w:tcPr>
          <w:p w14:paraId="2579FDA9" w14:textId="77777777" w:rsidR="00974C7C" w:rsidRPr="00315FFB" w:rsidRDefault="00974C7C" w:rsidP="00974C7C">
            <w:pPr>
              <w:contextualSpacing/>
              <w:jc w:val="lef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Частные инвестиции</w:t>
            </w:r>
          </w:p>
        </w:tc>
        <w:tc>
          <w:tcPr>
            <w:tcW w:w="1129" w:type="dxa"/>
            <w:vAlign w:val="center"/>
          </w:tcPr>
          <w:p w14:paraId="5404FB7C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E309BA3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CFA305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ADB262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A142F4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44924D1A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15FFB" w:rsidRPr="00315FFB" w14:paraId="71EA3867" w14:textId="77777777" w:rsidTr="00600F93">
        <w:trPr>
          <w:trHeight w:val="508"/>
        </w:trPr>
        <w:tc>
          <w:tcPr>
            <w:tcW w:w="2223" w:type="dxa"/>
            <w:vAlign w:val="center"/>
          </w:tcPr>
          <w:p w14:paraId="39E83290" w14:textId="77777777" w:rsidR="00974C7C" w:rsidRPr="00315FFB" w:rsidRDefault="00974C7C" w:rsidP="00974C7C">
            <w:pPr>
              <w:contextualSpacing/>
              <w:jc w:val="left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15FF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9" w:type="dxa"/>
            <w:vAlign w:val="center"/>
          </w:tcPr>
          <w:p w14:paraId="1BE88ABE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1F58FD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A5C411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5F9812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C59A07D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Align w:val="center"/>
          </w:tcPr>
          <w:p w14:paraId="356EACDC" w14:textId="77777777" w:rsidR="00974C7C" w:rsidRPr="00315FFB" w:rsidRDefault="00974C7C" w:rsidP="00600F93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182C85F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14:paraId="514DAF37" w14:textId="77777777" w:rsidR="00974C7C" w:rsidRPr="00315FFB" w:rsidRDefault="00974C7C" w:rsidP="00974C7C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14:paraId="69DD4BD1" w14:textId="2F2FD7C4" w:rsidR="00393F59" w:rsidRPr="00315FFB" w:rsidRDefault="00393F59" w:rsidP="00974C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93F59" w:rsidRPr="00315FFB" w:rsidSect="0041774F">
      <w:pgSz w:w="11907" w:h="16839" w:code="9"/>
      <w:pgMar w:top="1418" w:right="851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90"/>
    <w:rsid w:val="00013A59"/>
    <w:rsid w:val="00035015"/>
    <w:rsid w:val="00041504"/>
    <w:rsid w:val="000558E4"/>
    <w:rsid w:val="00061BE4"/>
    <w:rsid w:val="00061DEB"/>
    <w:rsid w:val="000A299D"/>
    <w:rsid w:val="000A420A"/>
    <w:rsid w:val="000D199E"/>
    <w:rsid w:val="000D1E40"/>
    <w:rsid w:val="001628DE"/>
    <w:rsid w:val="00167FCB"/>
    <w:rsid w:val="001740A3"/>
    <w:rsid w:val="001A65F5"/>
    <w:rsid w:val="001C132B"/>
    <w:rsid w:val="001D0825"/>
    <w:rsid w:val="001F6D07"/>
    <w:rsid w:val="00205C5E"/>
    <w:rsid w:val="0024516A"/>
    <w:rsid w:val="00253103"/>
    <w:rsid w:val="002565DE"/>
    <w:rsid w:val="0027215A"/>
    <w:rsid w:val="002F11F5"/>
    <w:rsid w:val="00315FFB"/>
    <w:rsid w:val="003616B6"/>
    <w:rsid w:val="00362D91"/>
    <w:rsid w:val="00393F59"/>
    <w:rsid w:val="003C50F3"/>
    <w:rsid w:val="0041774F"/>
    <w:rsid w:val="00426AB7"/>
    <w:rsid w:val="004270D4"/>
    <w:rsid w:val="004679B4"/>
    <w:rsid w:val="004844DC"/>
    <w:rsid w:val="004B3EDE"/>
    <w:rsid w:val="004B78CB"/>
    <w:rsid w:val="004F5308"/>
    <w:rsid w:val="00507F41"/>
    <w:rsid w:val="00524C6E"/>
    <w:rsid w:val="00554090"/>
    <w:rsid w:val="00590BA1"/>
    <w:rsid w:val="005D242C"/>
    <w:rsid w:val="006454C4"/>
    <w:rsid w:val="00654D67"/>
    <w:rsid w:val="006912CD"/>
    <w:rsid w:val="00696BAE"/>
    <w:rsid w:val="007A6930"/>
    <w:rsid w:val="007A6BF0"/>
    <w:rsid w:val="007F065B"/>
    <w:rsid w:val="00895BBD"/>
    <w:rsid w:val="008E0677"/>
    <w:rsid w:val="00903F14"/>
    <w:rsid w:val="0092778A"/>
    <w:rsid w:val="00956872"/>
    <w:rsid w:val="00974C7C"/>
    <w:rsid w:val="00997BEB"/>
    <w:rsid w:val="009C358C"/>
    <w:rsid w:val="009C4C9B"/>
    <w:rsid w:val="00A05F54"/>
    <w:rsid w:val="00A16217"/>
    <w:rsid w:val="00A17AFE"/>
    <w:rsid w:val="00A82B77"/>
    <w:rsid w:val="00AE345D"/>
    <w:rsid w:val="00AF010D"/>
    <w:rsid w:val="00B16419"/>
    <w:rsid w:val="00B25A7A"/>
    <w:rsid w:val="00B328B1"/>
    <w:rsid w:val="00B44847"/>
    <w:rsid w:val="00B576A2"/>
    <w:rsid w:val="00BC2076"/>
    <w:rsid w:val="00BE1EA4"/>
    <w:rsid w:val="00C5439A"/>
    <w:rsid w:val="00C656A8"/>
    <w:rsid w:val="00CA19F8"/>
    <w:rsid w:val="00CC4AD2"/>
    <w:rsid w:val="00D007D7"/>
    <w:rsid w:val="00D12D67"/>
    <w:rsid w:val="00D2726E"/>
    <w:rsid w:val="00D458E1"/>
    <w:rsid w:val="00DC76A2"/>
    <w:rsid w:val="00E1106F"/>
    <w:rsid w:val="00EA619E"/>
    <w:rsid w:val="00ED18FA"/>
    <w:rsid w:val="00F03C4C"/>
    <w:rsid w:val="00F045C4"/>
    <w:rsid w:val="00F12415"/>
    <w:rsid w:val="00F25758"/>
    <w:rsid w:val="00F35979"/>
    <w:rsid w:val="00F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4A79"/>
  <w15:chartTrackingRefBased/>
  <w15:docId w15:val="{2A95AC4A-581D-423C-B3B5-11B5C506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20A"/>
    <w:pPr>
      <w:spacing w:after="0" w:line="240" w:lineRule="auto"/>
    </w:pPr>
  </w:style>
  <w:style w:type="paragraph" w:customStyle="1" w:styleId="21">
    <w:name w:val="Основной текст 21"/>
    <w:basedOn w:val="a"/>
    <w:rsid w:val="00C656A8"/>
    <w:pPr>
      <w:widowControl w:val="0"/>
      <w:spacing w:before="400" w:after="0" w:line="300" w:lineRule="auto"/>
      <w:ind w:left="600" w:firstLine="8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1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9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74C7C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CC6E-A9B0-4541-860F-8C0F5BB4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Батыргали Ж. Денеев</dc:creator>
  <cp:keywords/>
  <dc:description/>
  <cp:lastModifiedBy>Timur Yermekov</cp:lastModifiedBy>
  <cp:revision>2</cp:revision>
  <cp:lastPrinted>2024-05-15T13:14:00Z</cp:lastPrinted>
  <dcterms:created xsi:type="dcterms:W3CDTF">2024-06-05T04:18:00Z</dcterms:created>
  <dcterms:modified xsi:type="dcterms:W3CDTF">2024-06-05T04:18:00Z</dcterms:modified>
</cp:coreProperties>
</file>