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AF" w:rsidRPr="00025BAF" w:rsidRDefault="00025BAF" w:rsidP="00025B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25BA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fldChar w:fldCharType="begin"/>
      </w:r>
      <w:r w:rsidRPr="00025BA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instrText xml:space="preserve"> HYPERLINK "https://rivers.help/" </w:instrText>
      </w:r>
      <w:r w:rsidRPr="00025BA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fldChar w:fldCharType="separate"/>
      </w:r>
      <w:r w:rsidRPr="00025BAF">
        <w:rPr>
          <w:rStyle w:val="a5"/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RIVERS.HELP!</w:t>
      </w:r>
      <w:r w:rsidRPr="00025BAF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fldChar w:fldCharType="end"/>
      </w:r>
    </w:p>
    <w:p w:rsidR="00025BAF" w:rsidRPr="00025BAF" w:rsidRDefault="00025BAF" w:rsidP="00025B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025BAF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Реки и плотины в Центральной Азии</w:t>
      </w:r>
    </w:p>
    <w:p w:rsidR="00025BAF" w:rsidRPr="00025BAF" w:rsidRDefault="00025BAF" w:rsidP="00025B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025BAF" w:rsidRPr="00025BAF" w:rsidRDefault="00025BAF" w:rsidP="00025B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  <w:bookmarkStart w:id="0" w:name="_GoBack"/>
      <w:r w:rsidRPr="00025BAF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>Самое большое поселение на Амударье осталось без Амударьи</w:t>
      </w:r>
    </w:p>
    <w:bookmarkEnd w:id="0"/>
    <w:p w:rsidR="00025BAF" w:rsidRPr="00025BAF" w:rsidRDefault="00025BAF" w:rsidP="00025B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fldChar w:fldCharType="begin"/>
      </w: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instrText xml:space="preserve"> HYPERLINK "https://rivers.help/n/author/kolotov" </w:instrText>
      </w: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fldChar w:fldCharType="separate"/>
      </w:r>
      <w:proofErr w:type="spellStart"/>
      <w:r w:rsidRPr="00025BA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Rivers.Help</w:t>
      </w:r>
      <w:proofErr w:type="spellEnd"/>
      <w:r w:rsidRPr="00025BA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!</w:t>
      </w: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fldChar w:fldCharType="end"/>
      </w:r>
    </w:p>
    <w:p w:rsidR="00025BAF" w:rsidRDefault="00025BAF" w:rsidP="00025B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hyperlink r:id="rId5" w:history="1">
        <w:r w:rsidRPr="00025BA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16.12.2023</w:t>
        </w:r>
      </w:hyperlink>
      <w:r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                        </w:t>
      </w: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https://rivers.help/n/2115</w:t>
      </w:r>
    </w:p>
    <w:p w:rsidR="00025BAF" w:rsidRPr="00025BAF" w:rsidRDefault="00025BAF" w:rsidP="00025B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</w:p>
    <w:p w:rsidR="00025BAF" w:rsidRPr="00025BAF" w:rsidRDefault="00025BAF" w:rsidP="00025BA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В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Лебапском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велаяте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Туркменистана почти полностью пересохла Амударья. По мнению источников, это связано со строительством нового канала в Афганистане и с активным применением земснарядов в Узбекистане. Туркменистану земснарядов сейчас крайне не хватает.</w:t>
      </w:r>
    </w:p>
    <w:p w:rsidR="00025BAF" w:rsidRPr="00025BAF" w:rsidRDefault="00025BAF" w:rsidP="00025BA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25BAF"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6CDF68D3" wp14:editId="51C55013">
            <wp:extent cx="4141103" cy="2414493"/>
            <wp:effectExtent l="0" t="0" r="0" b="5080"/>
            <wp:docPr id="1" name="Рисунок 1" descr="https://rivers.help/wp-content/uploads/2023/12/2023_mal-ya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ivers.help/wp-content/uploads/2023/12/2023_mal-yap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103" cy="241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BAF" w:rsidRPr="00025BAF" w:rsidRDefault="00025BAF" w:rsidP="00025BA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Центр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Лебапского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велаята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Туркменабад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— крупнейший город на Амударье, его население оценивается более чем в 500 тысяч человек. Второе место занимает узбекский Нукус с более чем 300 тысячами жителей. Однако распределение вод реки далеко от справедливости. Туркменистан находится ниже по течению, чем Таджикистан, Узбекистан и Афганистан. Соответственно, воды до него доходит немного.</w:t>
      </w:r>
    </w:p>
    <w:p w:rsidR="00025BAF" w:rsidRPr="00025BAF" w:rsidRDefault="00025BAF" w:rsidP="00025BA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«На территории Узбекистана русло Амударьи все время расчищают земснаряды, а на некоторых участках песок после зачистки перебрасывают на нашу сторону, — сообщил источник. — Для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Лебапского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велаята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тоже надо закупить штук 30 земснарядов, а для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Дашогуза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хотя бы два».</w:t>
      </w:r>
    </w:p>
    <w:p w:rsidR="00025BAF" w:rsidRPr="00025BAF" w:rsidRDefault="00025BAF" w:rsidP="00025BA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Недавно неприятное событие произошло на территории Афганистана. Там сейчас строится канал Кош-Тепа, который, по мнению экспертов, может усугубить водную проблему в Узбекистане и Туркменистане. Так вот: судя по спутниковым снимкам, недавно на строящемся канале </w:t>
      </w:r>
      <w:hyperlink r:id="rId7" w:history="1">
        <w:r w:rsidRPr="00025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случился прорыв</w:t>
        </w:r>
      </w:hyperlink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, в результате которого Амударья впустую потеряла большое количество воды.</w:t>
      </w:r>
    </w:p>
    <w:p w:rsidR="00025BAF" w:rsidRPr="00025BAF" w:rsidRDefault="00025BAF" w:rsidP="00025BA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lastRenderedPageBreak/>
        <w:t>Канал Кош-Тепа сравнивают с Каракумским каналом, расположенным в Туркменистане. Последний сейчас тоже часто критикуют, указывая, что русло канала не забетонировано, и большой объем воды уходит в песок. Недавно экс-председатель предприятия «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Каракумстрой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»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Нурмухаммед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Ханамов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в беседе с изданием «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Гундогар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» выразил несогласие с этими претензиями. По его словам, вода в Амударье очень мутная, и </w:t>
      </w:r>
      <w:proofErr w:type="gram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 первые</w:t>
      </w:r>
      <w:proofErr w:type="gram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же месяцы дно Каракумского канала прочно заилилось. Наоборот, в советское время более ста земснарядов постоянно расчищали русло.</w:t>
      </w:r>
    </w:p>
    <w:p w:rsidR="00025BAF" w:rsidRPr="00025BAF" w:rsidRDefault="00025BAF" w:rsidP="00025BA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Сколько земснарядов имеется в Туркменистане сейчас, неизвестно. В 2019 году сообщалось, что селу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Дашкопри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Марыйского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велаята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земснаряд для расчистки реки Мургаб подарили в рамках программы Агентства США по международному развитию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Smart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Waters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. Устройство стоило 170 тысяч долларов. Непонятно, почему Туркменистан, остро нуждаясь в земснарядах, не закупает их самостоятельно, а полагается на международную помощь.</w:t>
      </w:r>
    </w:p>
    <w:p w:rsidR="00025BAF" w:rsidRPr="00025BAF" w:rsidRDefault="00025BAF" w:rsidP="00025BA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В целом ситуация с водными ресурсами в Туркменистане близка к </w:t>
      </w:r>
      <w:proofErr w:type="gram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катастрофической</w:t>
      </w:r>
      <w:proofErr w:type="gram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. Зимой 2022-2023 годов из-за обледенения произошел прорыв Каракумского канала, и вот тогда огромное количество воды точно ушло в песок пустыни Каракумы (ведь на месте прорыва песок не покрыт илом). Потери оцениваются в 100 миллионов кубометров.</w:t>
      </w:r>
    </w:p>
    <w:p w:rsidR="00025BAF" w:rsidRPr="00025BAF" w:rsidRDefault="00025BAF" w:rsidP="00025BA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Разговоры о реконструкции канала ведутся, однако пока все ограничивается выбором фирм, претендующих на выгодный государственный контракт. Не лучше обстоит дело и с реконструкцией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Шасенемского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канала, снабжающего водой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Дашогузский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 </w:t>
      </w:r>
      <w:proofErr w:type="spellStart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велаят</w:t>
      </w:r>
      <w:proofErr w:type="spellEnd"/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. Источники в регионе жалуются, что воды для полива нет, земля засолена. Но тендер на бетонирование канала, объявленный в 2022 году, до сих пор не завершился.</w:t>
      </w:r>
    </w:p>
    <w:p w:rsidR="00025BAF" w:rsidRPr="00025BAF" w:rsidRDefault="00025BAF" w:rsidP="00025BA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025BAF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Поддержку нормального состояния Амударьи и Каракумского канала, равно как других водных артерий, стоит рассматривать как дело первостепенной государственной важности. Дефицит воды в Туркменистане — проблема, угрожающая как сельскому хозяйству, так и просто жизням людей.</w:t>
      </w:r>
    </w:p>
    <w:p w:rsidR="00025BAF" w:rsidRPr="00025BAF" w:rsidRDefault="00025BAF" w:rsidP="00025BA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hyperlink r:id="rId8" w:tgtFrame="_blank" w:history="1">
        <w:proofErr w:type="spellStart"/>
        <w:r w:rsidRPr="00025BAF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ru-RU"/>
          </w:rPr>
          <w:t>turkmen.news</w:t>
        </w:r>
        <w:proofErr w:type="spellEnd"/>
      </w:hyperlink>
    </w:p>
    <w:p w:rsidR="005E65C4" w:rsidRDefault="005E65C4"/>
    <w:sectPr w:rsidR="005E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5A"/>
    <w:rsid w:val="00025BAF"/>
    <w:rsid w:val="005E65C4"/>
    <w:rsid w:val="00B7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B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5B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B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5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106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kmen.news/bezvodnyj-lebap-samoe-bolshoe-poselenie-na-amudare-ostalos-bez-amudar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vers.help/n/20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ivers.help/n/date/2023/12/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2023-12-24T07:34:00Z</dcterms:created>
  <dcterms:modified xsi:type="dcterms:W3CDTF">2023-12-24T07:38:00Z</dcterms:modified>
</cp:coreProperties>
</file>