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BC" w:rsidRDefault="00F314BC" w:rsidP="00F314BC">
      <w:r>
        <w:rPr>
          <w:noProof/>
          <w:lang w:eastAsia="ru-RU"/>
        </w:rPr>
        <w:drawing>
          <wp:inline distT="0" distB="0" distL="0" distR="0" wp14:anchorId="4369E363" wp14:editId="10B6B243">
            <wp:extent cx="5014259" cy="1066183"/>
            <wp:effectExtent l="0" t="0" r="0" b="0"/>
            <wp:docPr id="9" name="Рисунок 9" descr="https://asiaplustj.info/sites/all/themes/asiaplus/images/logo-front.png?v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siaplustj.info/sites/all/themes/asiaplus/images/logo-front.png?v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522" cy="10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BC" w:rsidRPr="00F314BC" w:rsidRDefault="00F314BC" w:rsidP="00F314BC">
      <w:pPr>
        <w:rPr>
          <w:b/>
          <w:sz w:val="36"/>
          <w:szCs w:val="36"/>
        </w:rPr>
      </w:pPr>
      <w:r w:rsidRPr="00F314BC">
        <w:rPr>
          <w:b/>
          <w:sz w:val="36"/>
          <w:szCs w:val="36"/>
        </w:rPr>
        <w:t xml:space="preserve">Центральной Азии предлагают </w:t>
      </w:r>
      <w:bookmarkStart w:id="0" w:name="_GoBack"/>
      <w:r w:rsidRPr="00F314BC">
        <w:rPr>
          <w:b/>
          <w:sz w:val="36"/>
          <w:szCs w:val="36"/>
        </w:rPr>
        <w:t>10 шагов для устранения проблем с дефицитом воды</w:t>
      </w:r>
    </w:p>
    <w:bookmarkEnd w:id="0"/>
    <w:p w:rsidR="00F314BC" w:rsidRDefault="00F314BC" w:rsidP="00F314BC">
      <w:r w:rsidRPr="00F314BC">
        <w:t>21 ноября</w:t>
      </w:r>
      <w:r>
        <w:t xml:space="preserve"> 2023          </w:t>
      </w:r>
    </w:p>
    <w:p w:rsidR="00F314BC" w:rsidRPr="00F314BC" w:rsidRDefault="00F314BC" w:rsidP="00F314BC">
      <w:r w:rsidRPr="00F314BC">
        <w:t xml:space="preserve">Автор: </w:t>
      </w:r>
      <w:proofErr w:type="spellStart"/>
      <w:r w:rsidRPr="00F314BC">
        <w:t>Пайрав</w:t>
      </w:r>
      <w:proofErr w:type="spellEnd"/>
      <w:r w:rsidRPr="00F314BC">
        <w:t xml:space="preserve"> </w:t>
      </w:r>
      <w:proofErr w:type="spellStart"/>
      <w:r w:rsidRPr="00F314BC">
        <w:t>Чоршанбиев</w:t>
      </w:r>
      <w:proofErr w:type="spellEnd"/>
      <w:r w:rsidRPr="00F314BC">
        <w:t xml:space="preserve">, </w:t>
      </w:r>
      <w:proofErr w:type="spellStart"/>
      <w:r w:rsidRPr="00F314BC">
        <w:t>Asia-Plus</w:t>
      </w:r>
      <w:proofErr w:type="spellEnd"/>
    </w:p>
    <w:p w:rsidR="00F314BC" w:rsidRPr="00F314BC" w:rsidRDefault="00F314BC" w:rsidP="00F314BC">
      <w:r w:rsidRPr="00F314BC">
        <w:t>Они позволят «ежегодно экономить достаточно воды».</w:t>
      </w:r>
    </w:p>
    <w:p w:rsidR="00F314BC" w:rsidRPr="00F314BC" w:rsidRDefault="00F314BC" w:rsidP="00F314BC">
      <w:r w:rsidRPr="00F314BC">
        <w:drawing>
          <wp:inline distT="0" distB="0" distL="0" distR="0">
            <wp:extent cx="3324479" cy="2226016"/>
            <wp:effectExtent l="0" t="0" r="0" b="3175"/>
            <wp:docPr id="8" name="Рисунок 8" descr="https://asiaplustj.info/sites/default/files/articles/331159/photo_2023-11-21_00-22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siaplustj.info/sites/default/files/articles/331159/photo_2023-11-21_00-22-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690" cy="223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BC" w:rsidRPr="00F314BC" w:rsidRDefault="00F314BC" w:rsidP="00F314BC">
      <w:r w:rsidRPr="00F314BC">
        <w:rPr>
          <w:b/>
          <w:bCs/>
        </w:rPr>
        <w:t>Центральная Азия приближается к хроническому дефициту воды, </w:t>
      </w:r>
      <w:hyperlink r:id="rId7" w:tgtFrame="_blank" w:history="1">
        <w:r w:rsidRPr="00F314BC">
          <w:rPr>
            <w:rStyle w:val="a3"/>
            <w:b/>
            <w:bCs/>
          </w:rPr>
          <w:t>говорится в исследовании</w:t>
        </w:r>
      </w:hyperlink>
      <w:r w:rsidRPr="00F314BC">
        <w:rPr>
          <w:b/>
          <w:bCs/>
        </w:rPr>
        <w:t xml:space="preserve"> Евразийского банка развития «Эффективная ирригация и </w:t>
      </w:r>
      <w:proofErr w:type="spellStart"/>
      <w:r w:rsidRPr="00F314BC">
        <w:rPr>
          <w:b/>
          <w:bCs/>
        </w:rPr>
        <w:t>водосбережение</w:t>
      </w:r>
      <w:proofErr w:type="spellEnd"/>
      <w:r w:rsidRPr="00F314BC">
        <w:rPr>
          <w:b/>
          <w:bCs/>
        </w:rPr>
        <w:t xml:space="preserve"> в Центральной Азии».</w:t>
      </w:r>
    </w:p>
    <w:p w:rsidR="00F314BC" w:rsidRPr="00F314BC" w:rsidRDefault="00F314BC" w:rsidP="00F314BC">
      <w:r w:rsidRPr="00F314BC">
        <w:t>В нем отмечается, что минувшим летом регион столкнулась с дефицитом воды, который особенно затронул сельское хозяйство.  </w:t>
      </w:r>
    </w:p>
    <w:p w:rsidR="00F314BC" w:rsidRPr="00F314BC" w:rsidRDefault="00F314BC" w:rsidP="00F314BC">
      <w:r w:rsidRPr="00F314BC">
        <w:t>«Этот сектор экономики базируется на орошаемом земледелии, которое потребляет до 80% воды и характеризуется низкой эффективностью водопользования», - отмечается в публикации.</w:t>
      </w:r>
    </w:p>
    <w:p w:rsidR="00F314BC" w:rsidRPr="00F314BC" w:rsidRDefault="00F314BC" w:rsidP="00F314BC">
      <w:r w:rsidRPr="00F314BC">
        <w:drawing>
          <wp:inline distT="0" distB="0" distL="0" distR="0">
            <wp:extent cx="2772399" cy="1846508"/>
            <wp:effectExtent l="0" t="0" r="0" b="1905"/>
            <wp:docPr id="7" name="Рисунок 7" descr="https://asiaplustj.info/sites/default/files/articles/327150/%D0%94%D0%B5%D1%84%D0%B8%D1%86%D0%B8%D1%82%20%D0%B2%D0%BE%D0%B4%D1%8B%20%D0%B2%20%D0%A6%D0%90%20%D1%83%D0%B6%D0%B5%20%D0%BD%D0%B0%2015%25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siaplustj.info/sites/default/files/articles/327150/%D0%94%D0%B5%D1%84%D0%B8%D1%86%D0%B8%D1%82%20%D0%B2%D0%BE%D0%B4%D1%8B%20%D0%B2%20%D0%A6%D0%90%20%D1%83%D0%B6%D0%B5%20%D0%BD%D0%B0%2015%25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29" cy="184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BC" w:rsidRPr="00F314BC" w:rsidRDefault="00F314BC" w:rsidP="00F314BC">
      <w:r w:rsidRPr="00F314BC">
        <w:lastRenderedPageBreak/>
        <w:t>В исследовании подчеркивается, что возраст ирригационной инфраструктуры региона превышает 50 лет, засолению подвержены свыше 50% орошаемых земель, а в оросительных каналах теряется 40% воды.</w:t>
      </w:r>
    </w:p>
    <w:p w:rsidR="00F314BC" w:rsidRPr="00F314BC" w:rsidRDefault="00F314BC" w:rsidP="00F314BC">
      <w:r w:rsidRPr="00F314BC">
        <w:t xml:space="preserve">Авторы исследования предлагают странам региона 10 практических шагов по сохранению потенциала орошаемых земель и </w:t>
      </w:r>
      <w:proofErr w:type="spellStart"/>
      <w:r w:rsidRPr="00F314BC">
        <w:t>водосбережению</w:t>
      </w:r>
      <w:proofErr w:type="spellEnd"/>
      <w:r w:rsidRPr="00F314BC">
        <w:t>: четыре на региональном уровне и шесть на уровне национальной политики.</w:t>
      </w:r>
    </w:p>
    <w:p w:rsidR="00F314BC" w:rsidRPr="00F314BC" w:rsidRDefault="00F314BC" w:rsidP="00F314BC">
      <w:r w:rsidRPr="00F314BC">
        <w:t>«Данный пакет мер, для реализации которых потребуется взаимодействие государств, фермеров и многосторонних институтов развития, позволит ежегодно экономить достаточно воды для обеспечения устойчивого развития», - уверены эксперты ЕАБР.</w:t>
      </w:r>
    </w:p>
    <w:p w:rsidR="00F314BC" w:rsidRPr="00F314BC" w:rsidRDefault="00F314BC" w:rsidP="00F314BC">
      <w:r w:rsidRPr="00F314BC">
        <w:t>Срочность принятие этих мер обосновывается «сокращением стока реки Амударьи».</w:t>
      </w:r>
    </w:p>
    <w:p w:rsidR="00F314BC" w:rsidRPr="00F314BC" w:rsidRDefault="00F314BC" w:rsidP="00F314BC">
      <w:r w:rsidRPr="00F314BC">
        <w:drawing>
          <wp:inline distT="0" distB="0" distL="0" distR="0">
            <wp:extent cx="5444565" cy="3199391"/>
            <wp:effectExtent l="0" t="0" r="3810" b="1270"/>
            <wp:docPr id="6" name="Рисунок 6" descr="https://asiaplustj.info/sites/default/files/articles/331159/10%20%D0%BC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siaplustj.info/sites/default/files/articles/331159/10%20%D0%BC%D0%B5%D1%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619" cy="320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4BC" w:rsidRPr="00F314BC" w:rsidRDefault="00F314BC" w:rsidP="00F314BC">
      <w:r w:rsidRPr="00F314BC">
        <w:pict>
          <v:rect id="_x0000_i1025" style="width:0;height:0" o:hralign="center" o:hrstd="t" o:hr="t" fillcolor="#a0a0a0" stroked="f"/>
        </w:pict>
      </w:r>
    </w:p>
    <w:p w:rsidR="00F314BC" w:rsidRPr="00F314BC" w:rsidRDefault="00F314BC" w:rsidP="00F314BC">
      <w:r w:rsidRPr="00F314BC">
        <w:rPr>
          <w:b/>
          <w:bCs/>
        </w:rPr>
        <w:t>Подробнее:</w:t>
      </w:r>
      <w:r w:rsidRPr="00F314BC">
        <w:t> </w:t>
      </w:r>
      <w:hyperlink r:id="rId11" w:history="1">
        <w:r w:rsidRPr="00F314BC">
          <w:rPr>
            <w:rStyle w:val="a3"/>
          </w:rPr>
          <w:t>https://asiaplustj.info/ru/news/centralasia/20231121/tsentralnoi-azii-predlagayut-10-shagov-dlya-ustraneniya-problem-s-defitsitom-vodi</w:t>
        </w:r>
      </w:hyperlink>
    </w:p>
    <w:p w:rsidR="00B14F47" w:rsidRDefault="00B14F47"/>
    <w:sectPr w:rsidR="00B1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E4"/>
    <w:rsid w:val="007B09E4"/>
    <w:rsid w:val="00B14F47"/>
    <w:rsid w:val="00C36F19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4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14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5035">
                  <w:marLeft w:val="75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  <w:divsChild>
                    <w:div w:id="11891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201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53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3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7684">
                  <w:marLeft w:val="75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  <w:divsChild>
                    <w:div w:id="1757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20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0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plustj.info/news/tajikistan/security/20230720/malovode-uzhe-prishlo-v-tsentralnuyu-aziy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ttps/eabr.org/analytics/special-reports/effektivnaya-irrigatsiya-i-vodosberezhenie-v-tsentralnoy-azii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siaplustj.info/ru/news/centralasia/20231121/tsentralnoi-azii-predlagayut-10-shagov-dlya-ustraneniya-problem-s-defitsitom-vodi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2023-11-22T03:45:00Z</dcterms:created>
  <dcterms:modified xsi:type="dcterms:W3CDTF">2023-11-22T03:56:00Z</dcterms:modified>
</cp:coreProperties>
</file>