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4A0" w:rsidRPr="003C24A0" w:rsidRDefault="003C24A0" w:rsidP="003C24A0">
      <w:pPr>
        <w:shd w:val="clear" w:color="auto" w:fill="FFFFFF"/>
        <w:tabs>
          <w:tab w:val="left" w:pos="6315"/>
        </w:tabs>
        <w:spacing w:after="360" w:line="240" w:lineRule="auto"/>
        <w:ind w:firstLine="567"/>
        <w:jc w:val="both"/>
        <w:rPr>
          <w:rFonts w:ascii="Arial" w:eastAsia="Times New Roman" w:hAnsi="Arial" w:cs="Arial"/>
          <w:b/>
          <w:color w:val="0070C0"/>
          <w:sz w:val="52"/>
          <w:szCs w:val="52"/>
          <w:lang w:eastAsia="ru-RU"/>
        </w:rPr>
      </w:pPr>
      <w:r w:rsidRPr="003C24A0">
        <w:rPr>
          <w:rFonts w:ascii="Arial" w:eastAsia="Times New Roman" w:hAnsi="Arial" w:cs="Arial"/>
          <w:b/>
          <w:color w:val="0070C0"/>
          <w:sz w:val="52"/>
          <w:szCs w:val="52"/>
          <w:lang w:eastAsia="ru-RU"/>
        </w:rPr>
        <w:fldChar w:fldCharType="begin"/>
      </w:r>
      <w:r w:rsidRPr="003C24A0">
        <w:rPr>
          <w:rFonts w:ascii="Arial" w:eastAsia="Times New Roman" w:hAnsi="Arial" w:cs="Arial"/>
          <w:b/>
          <w:color w:val="0070C0"/>
          <w:sz w:val="52"/>
          <w:szCs w:val="52"/>
          <w:lang w:eastAsia="ru-RU"/>
        </w:rPr>
        <w:instrText xml:space="preserve"> HYPERLINK "https://podrobno.uz/cat/obchestvo/stranam-tsentralnoy-azii-nuzhno-srochno-reshat-vodnyy-vopros-inache-region-zhdut-sereznye-problemy-/" \t "_blank" </w:instrText>
      </w:r>
      <w:r w:rsidRPr="003C24A0">
        <w:rPr>
          <w:rFonts w:ascii="Arial" w:eastAsia="Times New Roman" w:hAnsi="Arial" w:cs="Arial"/>
          <w:b/>
          <w:color w:val="0070C0"/>
          <w:sz w:val="52"/>
          <w:szCs w:val="52"/>
          <w:lang w:eastAsia="ru-RU"/>
        </w:rPr>
        <w:fldChar w:fldCharType="separate"/>
      </w:r>
      <w:r w:rsidRPr="003C24A0">
        <w:rPr>
          <w:rFonts w:ascii="Arial" w:eastAsia="Times New Roman" w:hAnsi="Arial" w:cs="Arial"/>
          <w:b/>
          <w:i/>
          <w:iCs/>
          <w:color w:val="0070C0"/>
          <w:sz w:val="52"/>
          <w:szCs w:val="52"/>
          <w:u w:val="single"/>
          <w:lang w:eastAsia="ru-RU"/>
        </w:rPr>
        <w:t>АН Podrobno.uz</w:t>
      </w:r>
      <w:r w:rsidRPr="003C24A0">
        <w:rPr>
          <w:rFonts w:ascii="Arial" w:eastAsia="Times New Roman" w:hAnsi="Arial" w:cs="Arial"/>
          <w:b/>
          <w:color w:val="0070C0"/>
          <w:sz w:val="52"/>
          <w:szCs w:val="52"/>
          <w:lang w:eastAsia="ru-RU"/>
        </w:rPr>
        <w:fldChar w:fldCharType="end"/>
      </w:r>
      <w:r>
        <w:rPr>
          <w:rFonts w:ascii="Arial" w:eastAsia="Times New Roman" w:hAnsi="Arial" w:cs="Arial"/>
          <w:b/>
          <w:color w:val="0070C0"/>
          <w:sz w:val="52"/>
          <w:szCs w:val="52"/>
          <w:lang w:eastAsia="ru-RU"/>
        </w:rPr>
        <w:tab/>
      </w:r>
      <w:bookmarkStart w:id="0" w:name="_GoBack"/>
      <w:bookmarkEnd w:id="0"/>
    </w:p>
    <w:p w:rsidR="003C24A0" w:rsidRPr="003C24A0" w:rsidRDefault="003C24A0" w:rsidP="003C24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3C24A0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Водный вопрос омрачает будущее Центральной Азии</w:t>
      </w:r>
    </w:p>
    <w:p w:rsidR="003C24A0" w:rsidRPr="003C24A0" w:rsidRDefault="003C24A0" w:rsidP="003C24A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hyperlink r:id="rId5" w:history="1">
        <w:proofErr w:type="spellStart"/>
        <w:r w:rsidRPr="003C24A0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Rivers.Help</w:t>
        </w:r>
        <w:proofErr w:type="spellEnd"/>
        <w:r w:rsidRPr="003C24A0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!</w:t>
        </w:r>
      </w:hyperlink>
    </w:p>
    <w:p w:rsidR="003C24A0" w:rsidRDefault="003C24A0" w:rsidP="003C24A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hyperlink r:id="rId6" w:history="1">
        <w:r w:rsidRPr="003C24A0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18.09.2023</w:t>
        </w:r>
      </w:hyperlink>
    </w:p>
    <w:p w:rsidR="003C24A0" w:rsidRPr="003C24A0" w:rsidRDefault="003C24A0" w:rsidP="003C24A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</w:p>
    <w:p w:rsidR="003C24A0" w:rsidRPr="003C24A0" w:rsidRDefault="003C24A0" w:rsidP="003C24A0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Сегодня мы все, кажется, лучше понимаем важность воды благодаря глобальному потеплению. Несомненно, в ближайшем будущем вода станет гораздо более важным элементом не только для отдельных людей, но и для стран. Это утверждение справедливо и для тюркского мира. Эксперты утверждают, что водные проблемы имеют высокий потенциал негативного воздействия на будущее тюркских республик Центральной Азии.</w:t>
      </w:r>
    </w:p>
    <w:p w:rsidR="003C24A0" w:rsidRPr="003C24A0" w:rsidRDefault="003C24A0" w:rsidP="003C24A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3C24A0">
        <w:rPr>
          <w:rFonts w:ascii="Arial" w:eastAsia="Times New Roman" w:hAnsi="Arial" w:cs="Arial"/>
          <w:noProof/>
          <w:color w:val="404040"/>
          <w:sz w:val="24"/>
          <w:szCs w:val="24"/>
          <w:lang w:eastAsia="ru-RU"/>
        </w:rPr>
        <w:drawing>
          <wp:inline distT="0" distB="0" distL="0" distR="0" wp14:anchorId="39C14409" wp14:editId="465BEB3B">
            <wp:extent cx="5003691" cy="3238500"/>
            <wp:effectExtent l="0" t="0" r="6985" b="0"/>
            <wp:docPr id="1" name="Рисунок 1" descr="https://rivers.help/wp-content/uploads/2023/09/2023_132617.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ivers.help/wp-content/uploads/2023/09/2023_132617.66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691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4A0" w:rsidRPr="003C24A0" w:rsidRDefault="003C24A0" w:rsidP="003C24A0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Водные и энергетические ресурсы региона распределены неравномерно. Казахстан, Узбекистан и Туркменистан богаты энергетическими ресурсами, но они зависят от водных ресурсов своих соседей. Таджикистан и Кыргызстан обладают значительными водными ресурсами, но испытывают нехватку энергетических ресурсов, таких как нефть и природный газ.</w:t>
      </w:r>
    </w:p>
    <w:p w:rsidR="003C24A0" w:rsidRPr="003C24A0" w:rsidRDefault="003C24A0" w:rsidP="003C24A0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По этой причине между странами возникают серьезные проблемы. Например, Кыргызстан скапливает речные воды в </w:t>
      </w:r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lastRenderedPageBreak/>
        <w:t>плотинах летом для выработки энергии зимой, что вызывают как засуху, так и наводнения в соседнем Казахстане.</w:t>
      </w:r>
    </w:p>
    <w:p w:rsidR="003C24A0" w:rsidRPr="003C24A0" w:rsidRDefault="003C24A0" w:rsidP="003C24A0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Профессор </w:t>
      </w:r>
      <w:proofErr w:type="spellStart"/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Гирай</w:t>
      </w:r>
      <w:proofErr w:type="spellEnd"/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</w:t>
      </w:r>
      <w:proofErr w:type="spellStart"/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Сайнур</w:t>
      </w:r>
      <w:proofErr w:type="spellEnd"/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</w:t>
      </w:r>
      <w:proofErr w:type="spellStart"/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Дерман</w:t>
      </w:r>
      <w:proofErr w:type="spellEnd"/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из Центра исследований кризисных ситуаций и политики (Анкара) обращает внимание на неспособность стран Центральной Азии наладить полноценное сотрудничество, отмечая, что каждая республика стремится решить водную проблему в одностороннем порядке, не учитывая интересы соседних государств.</w:t>
      </w:r>
    </w:p>
    <w:p w:rsidR="003C24A0" w:rsidRPr="003C24A0" w:rsidRDefault="003C24A0" w:rsidP="003C24A0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Таджикистан и Кыргызстан отдают приоритет реализации собственных проектов ГЭС для решения своих энергетических проблем. В этом контексте </w:t>
      </w:r>
      <w:proofErr w:type="gramStart"/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предпринимаются усилия</w:t>
      </w:r>
      <w:proofErr w:type="gramEnd"/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по строительству </w:t>
      </w:r>
      <w:proofErr w:type="spellStart"/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Рогунской</w:t>
      </w:r>
      <w:proofErr w:type="spellEnd"/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ГЭС на юге Таджикистана и </w:t>
      </w:r>
      <w:proofErr w:type="spellStart"/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Камбаратинской</w:t>
      </w:r>
      <w:proofErr w:type="spellEnd"/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ГЭС в Кыргызстане. Эксперт Центра гуманитарных и социальных исследований по проблемам Евразии </w:t>
      </w:r>
      <w:r w:rsidRPr="003C24A0">
        <w:rPr>
          <w:rFonts w:ascii="Arial" w:eastAsia="Times New Roman" w:hAnsi="Arial" w:cs="Arial"/>
          <w:b/>
          <w:bCs/>
          <w:color w:val="404040"/>
          <w:sz w:val="28"/>
          <w:szCs w:val="28"/>
          <w:lang w:eastAsia="ru-RU"/>
        </w:rPr>
        <w:t xml:space="preserve">Бурак </w:t>
      </w:r>
      <w:proofErr w:type="spellStart"/>
      <w:r w:rsidRPr="003C24A0">
        <w:rPr>
          <w:rFonts w:ascii="Arial" w:eastAsia="Times New Roman" w:hAnsi="Arial" w:cs="Arial"/>
          <w:b/>
          <w:bCs/>
          <w:color w:val="404040"/>
          <w:sz w:val="28"/>
          <w:szCs w:val="28"/>
          <w:lang w:eastAsia="ru-RU"/>
        </w:rPr>
        <w:t>Чалышкан</w:t>
      </w:r>
      <w:proofErr w:type="spellEnd"/>
      <w:r w:rsidRPr="003C24A0">
        <w:rPr>
          <w:rFonts w:ascii="Arial" w:eastAsia="Times New Roman" w:hAnsi="Arial" w:cs="Arial"/>
          <w:b/>
          <w:bCs/>
          <w:color w:val="404040"/>
          <w:sz w:val="28"/>
          <w:szCs w:val="28"/>
          <w:lang w:eastAsia="ru-RU"/>
        </w:rPr>
        <w:t> </w:t>
      </w:r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в своей статье под названием “Водная проблема в Центральной Азии: возможно ли решение?” обращает внимание на то, что если эти проекты, требующие серьезных финансовых вложений, заработают на полную мощность, то от этого пострадают и другие страны региона.</w:t>
      </w:r>
    </w:p>
    <w:p w:rsidR="003C24A0" w:rsidRPr="003C24A0" w:rsidRDefault="003C24A0" w:rsidP="003C24A0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Водные проблемы в Центральной Азии не новы. Они возникали и в советский период, но решались при координации Москвы. Для урегулирования текущей ситуации, возникшей после распада Советского Союза, страны региона </w:t>
      </w:r>
      <w:proofErr w:type="gramStart"/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начиная с 1992 года подписывали различные соглашения</w:t>
      </w:r>
      <w:proofErr w:type="gramEnd"/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. Однако даже по </w:t>
      </w:r>
      <w:proofErr w:type="gramStart"/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прошествии</w:t>
      </w:r>
      <w:proofErr w:type="gramEnd"/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более 30 лет с помощью этих соглашений не удалось найти окончательного решения.</w:t>
      </w:r>
    </w:p>
    <w:p w:rsidR="003C24A0" w:rsidRPr="003C24A0" w:rsidRDefault="003C24A0" w:rsidP="003C24A0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Страны региона также подписывали международные соглашения. Например, Узбекистан, Туркменистан и Казахстан подписали Хельсинкскую конвенцию от 1992 года по охране и использованию трансграничных ресурсов и международных озер. Весьма примечательны следующие положения документа:</w:t>
      </w:r>
    </w:p>
    <w:p w:rsidR="003C24A0" w:rsidRPr="003C24A0" w:rsidRDefault="003C24A0" w:rsidP="003C24A0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“…Стороны будут сотрудничать по вопросам трансграничных рек путем заключения двусторонних или многосторонних соглашений на равной и взаимовыгодной основе, в рамках согласованной политики, программ и стратегий”.</w:t>
      </w:r>
    </w:p>
    <w:p w:rsidR="003C24A0" w:rsidRPr="003C24A0" w:rsidRDefault="003C24A0" w:rsidP="003C24A0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Более того, глобальный консенсус подчеркивает, что все государства имеют равные права на доступ к международным рекам. Несмотря на все это, страны по разным причинам не выполняют свои обязательства по заключаемым договорам.</w:t>
      </w:r>
    </w:p>
    <w:p w:rsidR="003C24A0" w:rsidRPr="003C24A0" w:rsidRDefault="003C24A0" w:rsidP="003C24A0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lastRenderedPageBreak/>
        <w:t>Эксперты отмечают, что в случае дальнейшего несоблюдения Соглашения по трансграничным рекам и сохранения разногласий, страны региона ожидают серьезные проблемы, особенно в вопросах экологии и безопасности.</w:t>
      </w:r>
    </w:p>
    <w:p w:rsidR="003C24A0" w:rsidRPr="003C24A0" w:rsidRDefault="003C24A0" w:rsidP="003C24A0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Наибольшую опасность представляет высыхание некоторых озер. Например, в случае нехватки воды, большая часть озера Балхаш может обмелеть до одной трети. Забор воды в реках Урал и Волга, текущих из России, приведет к высыханию Каспийского моря по аналогии с Аралом. Поэтому важно действовать без промедления, чтобы обеспечить соблюдение странами соглашений, заключенных для предотвращения экологических проблем в регионе.</w:t>
      </w:r>
    </w:p>
    <w:p w:rsidR="003C24A0" w:rsidRPr="003C24A0" w:rsidRDefault="003C24A0" w:rsidP="003C24A0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С другой стороны, водная проблема в Центральной Азии также рассматривается как потенциальный инструмент, способный поставить под угрозу региональную стабильность. Этот риск для безопасности региона проистекает из претензий на доминирование и тенденции прибегать к военным мерам для разрешения </w:t>
      </w:r>
      <w:proofErr w:type="gramStart"/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конфликтов</w:t>
      </w:r>
      <w:proofErr w:type="gramEnd"/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как между странами, так и внутри них. Долгосрочная неспособность найти решение этого вопроса может привести к значительным последствиям, которые затруднят межгосударственное сотрудничество в регионе и потенциально подрывают социально-экономические и политические достижения государств.</w:t>
      </w:r>
    </w:p>
    <w:p w:rsidR="003C24A0" w:rsidRPr="003C24A0" w:rsidRDefault="003C24A0" w:rsidP="003C24A0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Профессор </w:t>
      </w:r>
      <w:proofErr w:type="spellStart"/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Дерман</w:t>
      </w:r>
      <w:proofErr w:type="spellEnd"/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в статье “Водная проблема и экологическая безопасность в Центральной Азии” пишет, что влиятельные международные игроки, желающие доминировать в регионе, могут попытаться воспользоваться текущей ситуацией. Учитывая наличие значительного количества энергии в регионе, Центральная Азия может превратиться в арену соперничества между великими державами, что приведет к конфликтам по аналогии с Ближним Востоком.</w:t>
      </w:r>
    </w:p>
    <w:p w:rsidR="003C24A0" w:rsidRPr="003C24A0" w:rsidRDefault="003C24A0" w:rsidP="003C24A0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Другая опасность заключается в том, что страны региона не ищут решения мирным и дипломатическим путем, прибегая к конфликтам, которые приводят к боевым действиям.</w:t>
      </w:r>
    </w:p>
    <w:p w:rsidR="003C24A0" w:rsidRPr="003C24A0" w:rsidRDefault="003C24A0" w:rsidP="003C24A0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Принимая во внимание все это, крайне важно, чтобы водный вопрос, который с каждым днем становится все более острым, был решен как можно скорее. Государства Центральной Азии отдают приоритет решению проблемы в соответствии с принципами международного права. Однако более эффективным является поиск путей укрепления регионального сотрудничества между собой.</w:t>
      </w:r>
    </w:p>
    <w:p w:rsidR="003C24A0" w:rsidRPr="003C24A0" w:rsidRDefault="003C24A0" w:rsidP="003C24A0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lastRenderedPageBreak/>
        <w:t xml:space="preserve">По мнению профессора </w:t>
      </w:r>
      <w:proofErr w:type="spellStart"/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Дермана</w:t>
      </w:r>
      <w:proofErr w:type="spellEnd"/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, тюркские страны должны вместе разрабатывать проекты и стараться сдерживать иностранное вмешательство путем укрепления взаимовыгодных торговых связей, поскольку они имеют единые религиозные и культурные корни.</w:t>
      </w:r>
    </w:p>
    <w:p w:rsidR="003C24A0" w:rsidRPr="003C24A0" w:rsidRDefault="003C24A0" w:rsidP="003C24A0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Мустафа</w:t>
      </w:r>
      <w:proofErr w:type="gramStart"/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Ч</w:t>
      </w:r>
      <w:proofErr w:type="gramEnd"/>
      <w:r w:rsidRPr="003C24A0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окай, великий государственный деятель, боровшийся за независимость Туркестана в советский период, отмечал, что столетие назад странам Центральной Азии необходимо было создать Туркестанский союз для решения региональных проблем и внешних угроз. Установление прочного альянса между странами региона станет важным шагом в решении различных проблем, включая политическую, экономическую и культурную сферы.</w:t>
      </w:r>
    </w:p>
    <w:p w:rsidR="003C24A0" w:rsidRPr="003C24A0" w:rsidRDefault="003C24A0" w:rsidP="003C24A0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hyperlink r:id="rId8" w:tgtFrame="_blank" w:history="1">
        <w:r w:rsidRPr="003C24A0">
          <w:rPr>
            <w:rFonts w:ascii="Arial" w:eastAsia="Times New Roman" w:hAnsi="Arial" w:cs="Arial"/>
            <w:i/>
            <w:iCs/>
            <w:color w:val="000000"/>
            <w:sz w:val="28"/>
            <w:szCs w:val="28"/>
            <w:u w:val="single"/>
            <w:lang w:eastAsia="ru-RU"/>
          </w:rPr>
          <w:t>АН Podrobno.uz</w:t>
        </w:r>
      </w:hyperlink>
    </w:p>
    <w:p w:rsidR="00007532" w:rsidRPr="003C24A0" w:rsidRDefault="00007532" w:rsidP="003C24A0">
      <w:pPr>
        <w:ind w:firstLine="567"/>
        <w:jc w:val="both"/>
        <w:rPr>
          <w:sz w:val="28"/>
          <w:szCs w:val="28"/>
        </w:rPr>
      </w:pPr>
    </w:p>
    <w:sectPr w:rsidR="00007532" w:rsidRPr="003C2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02"/>
    <w:rsid w:val="00007532"/>
    <w:rsid w:val="003C24A0"/>
    <w:rsid w:val="007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4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6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291929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24068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robno.uz/cat/obchestvo/stranam-tsentralnoy-azii-nuzhno-srochno-reshat-vodnyy-vopros-inache-region-zhdut-sereznye-problemy-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ivers.help/n/date/2023/09/18" TargetMode="External"/><Relationship Id="rId5" Type="http://schemas.openxmlformats.org/officeDocument/2006/relationships/hyperlink" Target="https://rivers.help/n/author/kolot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938</Words>
  <Characters>5351</Characters>
  <Application>Microsoft Office Word</Application>
  <DocSecurity>0</DocSecurity>
  <Lines>44</Lines>
  <Paragraphs>12</Paragraphs>
  <ScaleCrop>false</ScaleCrop>
  <Company/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2023-09-29T16:55:00Z</dcterms:created>
  <dcterms:modified xsi:type="dcterms:W3CDTF">2023-09-29T16:57:00Z</dcterms:modified>
</cp:coreProperties>
</file>