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54C" w:rsidRPr="007C554C" w:rsidRDefault="007C554C" w:rsidP="007C554C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70C0"/>
          <w:kern w:val="36"/>
          <w:sz w:val="52"/>
          <w:szCs w:val="52"/>
          <w:lang w:eastAsia="ru-RU"/>
        </w:rPr>
      </w:pPr>
      <w:proofErr w:type="spellStart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>News</w:t>
      </w:r>
      <w:proofErr w:type="spellEnd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 xml:space="preserve"> </w:t>
      </w:r>
      <w:proofErr w:type="spellStart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>Central</w:t>
      </w:r>
      <w:proofErr w:type="spellEnd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 xml:space="preserve"> </w:t>
      </w:r>
      <w:proofErr w:type="spellStart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>Asia</w:t>
      </w:r>
      <w:proofErr w:type="spellEnd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 xml:space="preserve"> (</w:t>
      </w:r>
      <w:proofErr w:type="spellStart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>nCa</w:t>
      </w:r>
      <w:proofErr w:type="spellEnd"/>
      <w:r w:rsidRPr="007C554C">
        <w:rPr>
          <w:rFonts w:ascii="Jameel Noori Nasteeq" w:hAnsi="Jameel Noori Nasteeq"/>
          <w:b/>
          <w:color w:val="0070C0"/>
          <w:sz w:val="52"/>
          <w:szCs w:val="52"/>
          <w:shd w:val="clear" w:color="auto" w:fill="FFFFFF"/>
        </w:rPr>
        <w:t>)</w:t>
      </w:r>
    </w:p>
    <w:p w:rsidR="007C554C" w:rsidRPr="007C554C" w:rsidRDefault="007C554C" w:rsidP="007C554C">
      <w:pPr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</w:pPr>
      <w:r w:rsidRPr="007C554C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 xml:space="preserve">Душанбе готовится к заседанию </w:t>
      </w:r>
      <w:proofErr w:type="gramStart"/>
      <w:r w:rsidRPr="007C554C">
        <w:rPr>
          <w:rFonts w:ascii="Times New Roman" w:eastAsia="Times New Roman" w:hAnsi="Times New Roman" w:cs="Times New Roman"/>
          <w:b/>
          <w:bCs/>
          <w:color w:val="222222"/>
          <w:kern w:val="36"/>
          <w:sz w:val="36"/>
          <w:szCs w:val="36"/>
          <w:lang w:eastAsia="ru-RU"/>
        </w:rPr>
        <w:t>Совета глав государств-учредителей Международного фонда спасения Арала</w:t>
      </w:r>
      <w:proofErr w:type="gramEnd"/>
    </w:p>
    <w:p w:rsidR="007C554C" w:rsidRDefault="007C554C" w:rsidP="007C554C">
      <w:pPr>
        <w:spacing w:after="4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31/08/2023 </w:t>
      </w:r>
      <w:proofErr w:type="spellStart"/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By</w:t>
      </w:r>
      <w:proofErr w:type="spellEnd"/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 </w:t>
      </w:r>
      <w:proofErr w:type="spellStart"/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begin"/>
      </w:r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instrText xml:space="preserve"> HYPERLINK "https://www.newscentralasia.net/author/Admin/" </w:instrText>
      </w:r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separate"/>
      </w:r>
      <w:r w:rsidRPr="007C554C">
        <w:rPr>
          <w:rFonts w:ascii="Times New Roman" w:eastAsia="Times New Roman" w:hAnsi="Times New Roman" w:cs="Times New Roman"/>
          <w:b/>
          <w:color w:val="2014DA"/>
          <w:sz w:val="32"/>
          <w:szCs w:val="32"/>
          <w:lang w:eastAsia="ru-RU"/>
        </w:rPr>
        <w:t>Admin</w:t>
      </w:r>
      <w:proofErr w:type="spellEnd"/>
      <w:r w:rsidRPr="007C55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fldChar w:fldCharType="end"/>
      </w:r>
    </w:p>
    <w:p w:rsidR="00730C7C" w:rsidRPr="007C554C" w:rsidRDefault="00730C7C" w:rsidP="007C554C">
      <w:pPr>
        <w:spacing w:after="45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30C7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https://www.newscentralasia.net/2023/08/31/</w:t>
      </w:r>
    </w:p>
    <w:p w:rsid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554C">
        <w:rPr>
          <w:rFonts w:ascii="Times New Roman" w:eastAsia="Times New Roman" w:hAnsi="Times New Roman" w:cs="Times New Roman"/>
          <w:noProof/>
          <w:color w:val="469BD1"/>
          <w:sz w:val="24"/>
          <w:szCs w:val="24"/>
          <w:lang w:eastAsia="ru-RU"/>
        </w:rPr>
        <w:drawing>
          <wp:inline distT="0" distB="0" distL="0" distR="0" wp14:anchorId="625413E1" wp14:editId="4E8B84CA">
            <wp:extent cx="4229100" cy="1873452"/>
            <wp:effectExtent l="0" t="0" r="0" b="0"/>
            <wp:docPr id="1" name="Рисунок 1" descr="https://www.newscentralasia.net/wp-content/uploads/2023/03/CA-summit-IFAS-1024x454.jp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newscentralasia.net/wp-content/uploads/2023/03/CA-summit-IFAS-1024x454.jp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9100" cy="1873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5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среду, 30 августа, на </w:t>
      </w:r>
      <w:proofErr w:type="gram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пресс-брифинге</w:t>
      </w:r>
      <w:proofErr w:type="gram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МИД Таджикистана прозвучала информация о подготовке к очередному заседанию </w:t>
      </w:r>
      <w:proofErr w:type="gram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Совета глав государств-учредителей Международного фонда спасения</w:t>
      </w:r>
      <w:proofErr w:type="gram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Арала, которое также пройдет 14-15 сентября – в дни консультативной встречи глав государств ЦА.</w:t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частности, в повестку дня саммита МФСА войдут вопросы о развитии сотрудничества по дальнейшему улучшению водохозяйственной, экологической и социально-экономической обстановки в бассейне Аральского моря, укреплении роли МФСА в решении водно-энергетических вопросов в регионе, а также повышении имиджа МФСА на международной арене, сообщает национальное информагентство Таджикистана «</w:t>
      </w:r>
      <w:proofErr w:type="spell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Ховар</w:t>
      </w:r>
      <w:proofErr w:type="spell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будут рассмотрены вопросы расширения круга потенциальных партнеров по реализации целевых программ в рамках фонда.</w:t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сообщил в ходе брифинга заместитель Министра иностранных дел Таджикистана </w:t>
      </w:r>
      <w:proofErr w:type="spell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Содик</w:t>
      </w:r>
      <w:proofErr w:type="spell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Имоми</w:t>
      </w:r>
      <w:proofErr w:type="spell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этом году Таджикистан передаст председательство в Международном фонде спасения Арала Казахстану.</w:t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саммита ожидается подписание решений по всем вопросам повестки дня, а также принятие итогового документа — Душанбинского заявления глав государств.</w:t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«На сегодняшний день Международный фонд является единственной региональной площадкой, которая объединяет все страны Центральной Азии и играет важную роль в укреплении регионального сотрудничества, взаимодействия стран по решению сложнейших водохозяйственных, экологических вопросов, а также является важным инструментом по привлечению внимания мирового сообщества к нашим региональным вопросам», — отметил </w:t>
      </w:r>
      <w:proofErr w:type="spell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Имоми</w:t>
      </w:r>
      <w:proofErr w:type="spell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C554C" w:rsidRPr="007C554C" w:rsidRDefault="007C554C" w:rsidP="007C554C">
      <w:pPr>
        <w:spacing w:after="39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его словам, за 30 лет фонду удалось достичь значимых результатов, которые поспособствовали укреплению сотрудничества, содействовали социально-экономическому развитию, улучшению обстановки в бассейне Аральского моря, особенно в </w:t>
      </w:r>
      <w:proofErr w:type="spell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приаральской</w:t>
      </w:r>
      <w:proofErr w:type="spell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зоне. ///</w:t>
      </w:r>
      <w:proofErr w:type="spellStart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nCa</w:t>
      </w:r>
      <w:proofErr w:type="spellEnd"/>
      <w:r w:rsidRPr="007C554C">
        <w:rPr>
          <w:rFonts w:ascii="Times New Roman" w:eastAsia="Times New Roman" w:hAnsi="Times New Roman" w:cs="Times New Roman"/>
          <w:sz w:val="28"/>
          <w:szCs w:val="28"/>
          <w:lang w:eastAsia="ru-RU"/>
        </w:rPr>
        <w:t>, 31 августа 2023 г.</w:t>
      </w:r>
    </w:p>
    <w:p w:rsidR="006837A2" w:rsidRDefault="006837A2"/>
    <w:sectPr w:rsidR="006837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ameel Noori Nasteeq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61E"/>
    <w:rsid w:val="0062261E"/>
    <w:rsid w:val="006837A2"/>
    <w:rsid w:val="00730C7C"/>
    <w:rsid w:val="007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54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554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7C55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1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0292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dotted" w:sz="6" w:space="8" w:color="888888"/>
            <w:right w:val="none" w:sz="0" w:space="0" w:color="auto"/>
          </w:divBdr>
        </w:div>
        <w:div w:id="90395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newscentralasia.net/wp-content/uploads/2023/03/CA-summit-IFAS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1770</Characters>
  <Application>Microsoft Office Word</Application>
  <DocSecurity>0</DocSecurity>
  <Lines>14</Lines>
  <Paragraphs>4</Paragraphs>
  <ScaleCrop>false</ScaleCrop>
  <Company/>
  <LinksUpToDate>false</LinksUpToDate>
  <CharactersWithSpaces>2076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3</cp:revision>
  <dcterms:created xsi:type="dcterms:W3CDTF">2023-09-09T14:27:00Z</dcterms:created>
  <dcterms:modified xsi:type="dcterms:W3CDTF">2023-09-09T14:37:00Z</dcterms:modified>
</cp:coreProperties>
</file>