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8F75" w14:textId="77777777" w:rsidR="00FD5ECD" w:rsidRPr="00B6362E" w:rsidRDefault="00FD5ECD" w:rsidP="00FD5ECD">
      <w:pPr>
        <w:tabs>
          <w:tab w:val="left" w:pos="2412"/>
          <w:tab w:val="left" w:pos="4690"/>
        </w:tabs>
        <w:jc w:val="both"/>
        <w:rPr>
          <w:b/>
          <w:bCs/>
          <w:sz w:val="26"/>
          <w:szCs w:val="26"/>
        </w:rPr>
      </w:pPr>
      <w:r w:rsidRPr="00B6362E">
        <w:rPr>
          <w:b/>
          <w:bCs/>
          <w:sz w:val="26"/>
          <w:szCs w:val="26"/>
        </w:rPr>
        <w:t xml:space="preserve">Сохранить членство России в Рамсарской конвенции просит главу МИД Экспертный совет по заповедному делу </w:t>
      </w:r>
    </w:p>
    <w:p w14:paraId="2CF0D084" w14:textId="77777777" w:rsidR="007F066B" w:rsidRPr="00B6362E" w:rsidRDefault="007F066B" w:rsidP="007F066B">
      <w:pPr>
        <w:tabs>
          <w:tab w:val="left" w:pos="2412"/>
          <w:tab w:val="left" w:pos="4690"/>
        </w:tabs>
        <w:jc w:val="both"/>
        <w:rPr>
          <w:b/>
          <w:bCs/>
          <w:i/>
          <w:iCs/>
        </w:rPr>
      </w:pPr>
    </w:p>
    <w:p w14:paraId="06E7A267" w14:textId="7CAB7A11" w:rsidR="007F782E" w:rsidRPr="00B6362E" w:rsidRDefault="007F066B" w:rsidP="007F066B">
      <w:pPr>
        <w:tabs>
          <w:tab w:val="left" w:pos="2412"/>
          <w:tab w:val="left" w:pos="4690"/>
        </w:tabs>
        <w:jc w:val="both"/>
      </w:pPr>
      <w:r w:rsidRPr="00B6362E">
        <w:t xml:space="preserve">Межрегиональная общественная организация «Экспертный совет по заповедному делу» </w:t>
      </w:r>
      <w:r w:rsidR="007F782E" w:rsidRPr="00B6362E">
        <w:t>обратилась к</w:t>
      </w:r>
      <w:r w:rsidRPr="00B6362E">
        <w:t xml:space="preserve"> главе МИД </w:t>
      </w:r>
      <w:r w:rsidR="00B072E2" w:rsidRPr="00B6362E">
        <w:t xml:space="preserve">России </w:t>
      </w:r>
      <w:r w:rsidRPr="00B6362E">
        <w:t>в связи с планами выхода Российской Федерации из Конвенции</w:t>
      </w:r>
      <w:r w:rsidRPr="00B6362E">
        <w:rPr>
          <w:spacing w:val="1"/>
        </w:rPr>
        <w:t xml:space="preserve"> </w:t>
      </w:r>
      <w:r w:rsidRPr="00B6362E">
        <w:t>о водно-болотных угодьях, имеющих</w:t>
      </w:r>
      <w:r w:rsidRPr="00B6362E">
        <w:rPr>
          <w:spacing w:val="1"/>
        </w:rPr>
        <w:t xml:space="preserve"> </w:t>
      </w:r>
      <w:r w:rsidRPr="00B6362E">
        <w:t>международное</w:t>
      </w:r>
      <w:r w:rsidRPr="00B6362E">
        <w:rPr>
          <w:spacing w:val="1"/>
        </w:rPr>
        <w:t xml:space="preserve"> </w:t>
      </w:r>
      <w:r w:rsidRPr="00B6362E">
        <w:t>значение,</w:t>
      </w:r>
      <w:r w:rsidRPr="00B6362E">
        <w:rPr>
          <w:spacing w:val="17"/>
        </w:rPr>
        <w:t xml:space="preserve"> </w:t>
      </w:r>
      <w:r w:rsidRPr="00B6362E">
        <w:t>главным</w:t>
      </w:r>
      <w:r w:rsidRPr="00B6362E">
        <w:rPr>
          <w:spacing w:val="19"/>
        </w:rPr>
        <w:t xml:space="preserve"> </w:t>
      </w:r>
      <w:r w:rsidRPr="00B6362E">
        <w:t>образом,</w:t>
      </w:r>
      <w:r w:rsidRPr="00B6362E">
        <w:rPr>
          <w:spacing w:val="31"/>
        </w:rPr>
        <w:t xml:space="preserve"> </w:t>
      </w:r>
      <w:r w:rsidRPr="00B6362E">
        <w:t>в</w:t>
      </w:r>
      <w:r w:rsidRPr="00B6362E">
        <w:rPr>
          <w:spacing w:val="5"/>
        </w:rPr>
        <w:t xml:space="preserve"> </w:t>
      </w:r>
      <w:r w:rsidRPr="00B6362E">
        <w:t>качестве</w:t>
      </w:r>
      <w:r w:rsidRPr="00B6362E">
        <w:rPr>
          <w:spacing w:val="29"/>
        </w:rPr>
        <w:t xml:space="preserve"> </w:t>
      </w:r>
      <w:r w:rsidRPr="00B6362E">
        <w:t>местообитаний</w:t>
      </w:r>
      <w:r w:rsidRPr="00B6362E">
        <w:rPr>
          <w:spacing w:val="39"/>
        </w:rPr>
        <w:t xml:space="preserve"> </w:t>
      </w:r>
      <w:r w:rsidRPr="00B6362E">
        <w:t>водоплавающих птиц</w:t>
      </w:r>
      <w:r w:rsidR="00B072E2" w:rsidRPr="00B6362E">
        <w:t xml:space="preserve"> (Рамсарской конвенции)</w:t>
      </w:r>
      <w:r w:rsidRPr="00B6362E">
        <w:t xml:space="preserve">. </w:t>
      </w:r>
    </w:p>
    <w:p w14:paraId="7C6FAEC0" w14:textId="77777777" w:rsidR="004A4B7D" w:rsidRPr="001568AA" w:rsidRDefault="004A4B7D" w:rsidP="007F066B">
      <w:pPr>
        <w:tabs>
          <w:tab w:val="left" w:pos="2412"/>
          <w:tab w:val="left" w:pos="4690"/>
        </w:tabs>
        <w:jc w:val="both"/>
        <w:rPr>
          <w:sz w:val="12"/>
          <w:szCs w:val="12"/>
        </w:rPr>
      </w:pPr>
    </w:p>
    <w:p w14:paraId="3BB1858D" w14:textId="77777777" w:rsidR="00B6362E" w:rsidRDefault="004A4B7D" w:rsidP="00B6362E">
      <w:pPr>
        <w:tabs>
          <w:tab w:val="left" w:pos="2412"/>
          <w:tab w:val="left" w:pos="4690"/>
        </w:tabs>
      </w:pPr>
      <w:r w:rsidRPr="00B6362E">
        <w:t>Поводом для обращения послужило проведение 6 июня 2023 года в Минприроды России рабочего совещания о целесообразности продолжения участия Российской Федерацией в Конвенции.</w:t>
      </w:r>
      <w:r w:rsidR="00B6362E" w:rsidRPr="00B6362E">
        <w:t xml:space="preserve"> </w:t>
      </w:r>
    </w:p>
    <w:p w14:paraId="367289A4" w14:textId="7AFC5D98" w:rsidR="004A4B7D" w:rsidRPr="00B6362E" w:rsidRDefault="004A4B7D" w:rsidP="00B23B17">
      <w:pPr>
        <w:tabs>
          <w:tab w:val="left" w:pos="2412"/>
          <w:tab w:val="left" w:pos="4690"/>
        </w:tabs>
      </w:pPr>
      <w:r w:rsidRPr="00B6362E">
        <w:t>Основанием для  постановки такого вопроса стало принятие в ходе 14-й Конференции Сторон</w:t>
      </w:r>
      <w:r w:rsidRPr="00B23B17">
        <w:t xml:space="preserve"> </w:t>
      </w:r>
      <w:r w:rsidRPr="00B6362E">
        <w:t>Рамсарской</w:t>
      </w:r>
      <w:r w:rsidRPr="00B23B17">
        <w:t xml:space="preserve"> </w:t>
      </w:r>
      <w:r w:rsidRPr="00B6362E">
        <w:t>конвенции</w:t>
      </w:r>
      <w:r w:rsidRPr="00B23B17">
        <w:t xml:space="preserve"> </w:t>
      </w:r>
      <w:r w:rsidRPr="00B6362E">
        <w:t>(ноябрь</w:t>
      </w:r>
      <w:r w:rsidRPr="00B23B17">
        <w:t xml:space="preserve"> </w:t>
      </w:r>
      <w:r w:rsidRPr="00B6362E">
        <w:t>2022</w:t>
      </w:r>
      <w:r w:rsidRPr="00B23B17">
        <w:t xml:space="preserve"> </w:t>
      </w:r>
      <w:r w:rsidRPr="00B6362E">
        <w:t>года,</w:t>
      </w:r>
      <w:r w:rsidRPr="00B23B17">
        <w:t xml:space="preserve"> г. </w:t>
      </w:r>
      <w:r w:rsidRPr="00B6362E">
        <w:t>Женева)</w:t>
      </w:r>
      <w:r w:rsidR="00B23B17" w:rsidRPr="00B23B17">
        <w:t xml:space="preserve"> данной </w:t>
      </w:r>
      <w:r w:rsidRPr="00B6362E">
        <w:t>р</w:t>
      </w:r>
      <w:r w:rsidR="00B23B17">
        <w:t>езолюции</w:t>
      </w:r>
      <w:r w:rsidR="00B6362E" w:rsidRPr="00B6362E">
        <w:t xml:space="preserve">: </w:t>
      </w:r>
      <w:hyperlink r:id="rId6" w:history="1">
        <w:r w:rsidR="00B6362E" w:rsidRPr="00C07A5F">
          <w:rPr>
            <w:rStyle w:val="a3"/>
            <w:sz w:val="23"/>
            <w:szCs w:val="23"/>
          </w:rPr>
          <w:t>https://www.ramsar.org/sites/default/files/documents/library/xiv.20_ukraine_e.pdf</w:t>
        </w:r>
      </w:hyperlink>
    </w:p>
    <w:p w14:paraId="008B214E" w14:textId="77777777" w:rsidR="004A4B7D" w:rsidRPr="001568AA" w:rsidRDefault="004A4B7D" w:rsidP="00B6362E">
      <w:pPr>
        <w:tabs>
          <w:tab w:val="left" w:pos="2412"/>
          <w:tab w:val="left" w:pos="4690"/>
        </w:tabs>
        <w:rPr>
          <w:color w:val="FF0000"/>
          <w:sz w:val="12"/>
          <w:szCs w:val="12"/>
        </w:rPr>
      </w:pPr>
    </w:p>
    <w:p w14:paraId="75A37A89" w14:textId="77777777" w:rsidR="00B6362E" w:rsidRDefault="004A4B7D" w:rsidP="004A4B7D">
      <w:pPr>
        <w:tabs>
          <w:tab w:val="left" w:pos="2412"/>
          <w:tab w:val="left" w:pos="4690"/>
        </w:tabs>
        <w:jc w:val="both"/>
      </w:pPr>
      <w:r w:rsidRPr="00B6362E">
        <w:t xml:space="preserve">До участников рабочего совещания была доведена   позиция   МИД   России – выход Российской Федерации из Рамсарской конвенции, также было заявлено о поддержке этой позиции и со стороны   Департамента государственной политики и регулирования в сфере развития особо охраняемых природных территорий Минприроды России. </w:t>
      </w:r>
    </w:p>
    <w:p w14:paraId="67F0AD68" w14:textId="1AA9532F" w:rsidR="004A4B7D" w:rsidRPr="00B6362E" w:rsidRDefault="004A4B7D" w:rsidP="004A4B7D">
      <w:pPr>
        <w:tabs>
          <w:tab w:val="left" w:pos="2412"/>
          <w:tab w:val="left" w:pos="4690"/>
        </w:tabs>
        <w:jc w:val="both"/>
      </w:pPr>
      <w:r w:rsidRPr="00B6362E">
        <w:t>Обращает внимание, что участие научного экспертного сообщества в ходе межведомственного рабочего совещания было крайне ограничено – лишь в лице представителей ВНИИ</w:t>
      </w:r>
      <w:r w:rsidR="00EA005F" w:rsidRPr="00B6362E">
        <w:t xml:space="preserve"> </w:t>
      </w:r>
      <w:r w:rsidRPr="00B6362E">
        <w:t>Экологи</w:t>
      </w:r>
      <w:r w:rsidR="006D27E9">
        <w:t>я</w:t>
      </w:r>
      <w:r w:rsidRPr="00B6362E">
        <w:t xml:space="preserve"> и Института лесоведения РАН. При этом указанные представители </w:t>
      </w:r>
      <w:r w:rsidRPr="00B6362E">
        <w:rPr>
          <w:b/>
          <w:bCs/>
        </w:rPr>
        <w:t>высказались за сохранение членства Российской Федерации в Рамсарской конвенции.</w:t>
      </w:r>
    </w:p>
    <w:p w14:paraId="25C4A7F5" w14:textId="76BB0468" w:rsidR="00430A00" w:rsidRPr="001568AA" w:rsidRDefault="00430A00" w:rsidP="00430A00">
      <w:pPr>
        <w:shd w:val="clear" w:color="auto" w:fill="FFFFFF"/>
        <w:rPr>
          <w:rFonts w:ascii="Arial" w:hAnsi="Arial" w:cs="Arial"/>
          <w:color w:val="2C2D2E"/>
          <w:sz w:val="12"/>
          <w:szCs w:val="12"/>
        </w:rPr>
      </w:pPr>
    </w:p>
    <w:p w14:paraId="63D5D36C" w14:textId="619ED465" w:rsidR="007219F8" w:rsidRPr="00B6362E" w:rsidRDefault="007F066B" w:rsidP="007F066B">
      <w:pPr>
        <w:tabs>
          <w:tab w:val="left" w:pos="2412"/>
          <w:tab w:val="left" w:pos="4690"/>
        </w:tabs>
        <w:jc w:val="both"/>
        <w:rPr>
          <w:shd w:val="clear" w:color="auto" w:fill="FFFFFF"/>
        </w:rPr>
      </w:pPr>
      <w:r w:rsidRPr="00B6362E">
        <w:t xml:space="preserve">В </w:t>
      </w:r>
      <w:r w:rsidR="00B072E2" w:rsidRPr="00B6362E">
        <w:t xml:space="preserve">своём </w:t>
      </w:r>
      <w:r w:rsidRPr="00B6362E">
        <w:t xml:space="preserve">обращении </w:t>
      </w:r>
      <w:r w:rsidR="00B072E2" w:rsidRPr="00B6362E">
        <w:t xml:space="preserve">известные </w:t>
      </w:r>
      <w:r w:rsidR="00EA4A36" w:rsidRPr="00B6362E">
        <w:rPr>
          <w:shd w:val="clear" w:color="auto" w:fill="FFFFFF"/>
        </w:rPr>
        <w:t xml:space="preserve">российские </w:t>
      </w:r>
      <w:r w:rsidR="00B072E2" w:rsidRPr="00B6362E">
        <w:rPr>
          <w:shd w:val="clear" w:color="auto" w:fill="FFFFFF"/>
        </w:rPr>
        <w:t>экологи</w:t>
      </w:r>
      <w:r w:rsidR="001017D5" w:rsidRPr="00B6362E">
        <w:rPr>
          <w:shd w:val="clear" w:color="auto" w:fill="FFFFFF"/>
        </w:rPr>
        <w:t xml:space="preserve"> </w:t>
      </w:r>
      <w:r w:rsidR="009B72EE" w:rsidRPr="00B6362E">
        <w:rPr>
          <w:shd w:val="clear" w:color="auto" w:fill="FFFFFF"/>
        </w:rPr>
        <w:t>просят Сергея Лаврова</w:t>
      </w:r>
      <w:r w:rsidRPr="00B6362E">
        <w:rPr>
          <w:shd w:val="clear" w:color="auto" w:fill="FFFFFF"/>
        </w:rPr>
        <w:t xml:space="preserve"> содействовать продолжению дальнейшего членства Российской Федерации в Рамсарской конвенции</w:t>
      </w:r>
      <w:r w:rsidR="00B072E2" w:rsidRPr="00B6362E">
        <w:rPr>
          <w:shd w:val="clear" w:color="auto" w:fill="FFFFFF"/>
        </w:rPr>
        <w:t>,</w:t>
      </w:r>
      <w:r w:rsidR="00276BF2" w:rsidRPr="00B6362E">
        <w:rPr>
          <w:shd w:val="clear" w:color="auto" w:fill="FFFFFF"/>
        </w:rPr>
        <w:t xml:space="preserve"> </w:t>
      </w:r>
      <w:r w:rsidR="00B072E2" w:rsidRPr="00B6362E">
        <w:rPr>
          <w:shd w:val="clear" w:color="auto" w:fill="FFFFFF"/>
        </w:rPr>
        <w:t xml:space="preserve">причём </w:t>
      </w:r>
      <w:r w:rsidR="00276BF2" w:rsidRPr="00B6362E">
        <w:rPr>
          <w:shd w:val="clear" w:color="auto" w:fill="FFFFFF"/>
        </w:rPr>
        <w:t xml:space="preserve">именно </w:t>
      </w:r>
      <w:r w:rsidR="00276BF2" w:rsidRPr="00B6362E">
        <w:rPr>
          <w:b/>
          <w:bCs/>
          <w:shd w:val="clear" w:color="auto" w:fill="FFFFFF"/>
        </w:rPr>
        <w:t>в качестве стороны</w:t>
      </w:r>
      <w:r w:rsidR="00B072E2" w:rsidRPr="00B6362E">
        <w:rPr>
          <w:b/>
          <w:bCs/>
          <w:shd w:val="clear" w:color="auto" w:fill="FFFFFF"/>
        </w:rPr>
        <w:t xml:space="preserve"> Конвенции</w:t>
      </w:r>
      <w:r w:rsidR="009B72EE" w:rsidRPr="00B6362E">
        <w:rPr>
          <w:shd w:val="clear" w:color="auto" w:fill="FFFFFF"/>
        </w:rPr>
        <w:t xml:space="preserve">.  </w:t>
      </w:r>
    </w:p>
    <w:p w14:paraId="1453CAD4" w14:textId="77777777" w:rsidR="00276BF2" w:rsidRPr="001568AA" w:rsidRDefault="00276BF2" w:rsidP="007F066B">
      <w:pPr>
        <w:tabs>
          <w:tab w:val="left" w:pos="2412"/>
          <w:tab w:val="left" w:pos="4690"/>
        </w:tabs>
        <w:jc w:val="both"/>
        <w:rPr>
          <w:sz w:val="12"/>
          <w:szCs w:val="12"/>
          <w:shd w:val="clear" w:color="auto" w:fill="FFFFFF"/>
        </w:rPr>
      </w:pPr>
    </w:p>
    <w:p w14:paraId="78703228" w14:textId="5A40D931" w:rsidR="009B72EE" w:rsidRDefault="00430A00" w:rsidP="00276BF2">
      <w:pPr>
        <w:pStyle w:val="a5"/>
        <w:ind w:left="0" w:right="-1"/>
        <w:jc w:val="both"/>
      </w:pPr>
      <w:r w:rsidRPr="00B6362E">
        <w:t xml:space="preserve">Эксперты </w:t>
      </w:r>
      <w:r w:rsidR="00443968" w:rsidRPr="00B6362E">
        <w:t>признают</w:t>
      </w:r>
      <w:r w:rsidR="00276BF2" w:rsidRPr="00B6362E">
        <w:t>,</w:t>
      </w:r>
      <w:r w:rsidR="007F782E" w:rsidRPr="00B6362E">
        <w:t xml:space="preserve"> </w:t>
      </w:r>
      <w:r w:rsidR="00276BF2" w:rsidRPr="00B6362E">
        <w:t xml:space="preserve">что резолюция, </w:t>
      </w:r>
      <w:r w:rsidR="007F782E" w:rsidRPr="00B6362E">
        <w:t xml:space="preserve">принятая в ходе 14-й Конференции Сторон Рамсарской </w:t>
      </w:r>
      <w:r w:rsidR="007F782E" w:rsidRPr="00443968">
        <w:t>конвенции</w:t>
      </w:r>
      <w:r w:rsidR="00276BF2" w:rsidRPr="00443968">
        <w:t xml:space="preserve">, </w:t>
      </w:r>
      <w:r w:rsidR="007F782E" w:rsidRPr="004B26ED">
        <w:t>выходит за рамки мандата Конвенции и создаёт крайне нежелательный прецедент её политизаци</w:t>
      </w:r>
      <w:r w:rsidR="00276BF2" w:rsidRPr="004B26ED">
        <w:t>и.</w:t>
      </w:r>
      <w:r w:rsidR="00276BF2" w:rsidRPr="00443968">
        <w:t xml:space="preserve"> При </w:t>
      </w:r>
      <w:r w:rsidR="00276BF2" w:rsidRPr="00B6362E">
        <w:t xml:space="preserve">этом </w:t>
      </w:r>
      <w:r w:rsidR="00443968" w:rsidRPr="00B6362E">
        <w:t>эк</w:t>
      </w:r>
      <w:r w:rsidRPr="00B6362E">
        <w:t>ологи</w:t>
      </w:r>
      <w:r w:rsidR="00443968" w:rsidRPr="00B6362E">
        <w:t xml:space="preserve"> уверены</w:t>
      </w:r>
      <w:r w:rsidR="007F782E" w:rsidRPr="00B6362E">
        <w:t xml:space="preserve">, что дальнейшее пребывание </w:t>
      </w:r>
      <w:r w:rsidR="00276BF2" w:rsidRPr="00B6362E">
        <w:t>России</w:t>
      </w:r>
      <w:r w:rsidR="007F782E" w:rsidRPr="00B6362E">
        <w:t xml:space="preserve"> в качестве стороны Рамсарской конвенции </w:t>
      </w:r>
      <w:r w:rsidR="007F782E" w:rsidRPr="00443968">
        <w:rPr>
          <w:b/>
          <w:bCs/>
        </w:rPr>
        <w:t>отвечает национальным интересам, направлено на сохранение уникальных экосистем нашей страны</w:t>
      </w:r>
      <w:r w:rsidR="007F782E" w:rsidRPr="00443968">
        <w:t xml:space="preserve"> и   оставляет возможность использовать механизмы Рамсарской конвенции для конструктивного природоохранного сотрудничества с мировым сообществом. </w:t>
      </w:r>
      <w:r w:rsidR="00276BF2" w:rsidRPr="00443968">
        <w:t xml:space="preserve">  </w:t>
      </w:r>
    </w:p>
    <w:p w14:paraId="1FFC77CC" w14:textId="77777777" w:rsidR="00B6362E" w:rsidRDefault="00B6362E" w:rsidP="009B72EE">
      <w:pPr>
        <w:tabs>
          <w:tab w:val="left" w:pos="2412"/>
          <w:tab w:val="left" w:pos="4690"/>
        </w:tabs>
        <w:jc w:val="both"/>
        <w:rPr>
          <w:color w:val="FF0000"/>
        </w:rPr>
      </w:pPr>
    </w:p>
    <w:p w14:paraId="73C4DD10" w14:textId="46D26439" w:rsidR="009B72EE" w:rsidRPr="00B6362E" w:rsidRDefault="009B72EE" w:rsidP="009B72EE">
      <w:pPr>
        <w:tabs>
          <w:tab w:val="left" w:pos="2412"/>
          <w:tab w:val="left" w:pos="4690"/>
        </w:tabs>
        <w:jc w:val="both"/>
      </w:pPr>
      <w:r w:rsidRPr="00B6362E">
        <w:t>Россия с ее огромными площадями водно-болотных угодий, в том числе незатронутых интенсивным антропогенным воздействием, по праву должна играть ключевую роль в международных усилиях по сохранению и восстановлению водно-болотных угодий.</w:t>
      </w:r>
      <w:r w:rsidR="00430A00" w:rsidRPr="00B6362E">
        <w:t xml:space="preserve"> Следует отметить, что о</w:t>
      </w:r>
      <w:r w:rsidR="00430A00" w:rsidRPr="00B6362E">
        <w:rPr>
          <w:shd w:val="clear" w:color="auto" w:fill="FFFFFF"/>
        </w:rPr>
        <w:t>сенью во время миграции на «рамсарских» водоёмах Российской Федерации останавливается более 10 млн</w:t>
      </w:r>
      <w:r w:rsidR="007C3575">
        <w:rPr>
          <w:shd w:val="clear" w:color="auto" w:fill="FFFFFF"/>
        </w:rPr>
        <w:t xml:space="preserve"> </w:t>
      </w:r>
      <w:r w:rsidR="00430A00" w:rsidRPr="00B6362E">
        <w:rPr>
          <w:shd w:val="clear" w:color="auto" w:fill="FFFFFF"/>
        </w:rPr>
        <w:t>водоплавающих и околоводных птиц.</w:t>
      </w:r>
    </w:p>
    <w:p w14:paraId="14381201" w14:textId="77777777" w:rsidR="007F066B" w:rsidRPr="00443968" w:rsidRDefault="007F066B" w:rsidP="007F066B">
      <w:pPr>
        <w:tabs>
          <w:tab w:val="left" w:pos="2412"/>
          <w:tab w:val="left" w:pos="4690"/>
        </w:tabs>
        <w:jc w:val="both"/>
      </w:pPr>
    </w:p>
    <w:p w14:paraId="218DF29A" w14:textId="2547075A" w:rsidR="009B72EE" w:rsidRDefault="009B72EE" w:rsidP="004748D6">
      <w:pPr>
        <w:pStyle w:val="a5"/>
        <w:ind w:left="0" w:right="-1"/>
        <w:jc w:val="both"/>
        <w:rPr>
          <w:b/>
          <w:bCs/>
        </w:rPr>
      </w:pPr>
      <w:r w:rsidRPr="00443968">
        <w:t xml:space="preserve">В водно-болотных угодьях России под юрисдикцией Рамсарской конвенции расположены 16 государственных природных заповедников, 1 национальный парк, 10 федеральных заказников, 22 региональных заказника, 1 природный парк, 24 памятника природы – международный статус «рамсарских территорий» является для них своеобразным </w:t>
      </w:r>
      <w:r w:rsidRPr="00FE1103">
        <w:rPr>
          <w:b/>
          <w:bCs/>
        </w:rPr>
        <w:t>дополнительным защитным «зонтиком</w:t>
      </w:r>
      <w:r w:rsidRPr="00443968">
        <w:t xml:space="preserve">».  </w:t>
      </w:r>
      <w:r w:rsidR="00C733EA" w:rsidRPr="00B6362E">
        <w:t>Причём ч</w:t>
      </w:r>
      <w:r w:rsidRPr="00B6362E">
        <w:t>асть Рамсарских водно-болотных угодий находится вне границ</w:t>
      </w:r>
      <w:r w:rsidR="00C733EA" w:rsidRPr="00B6362E">
        <w:t xml:space="preserve"> особо охраняемых природных территорий </w:t>
      </w:r>
      <w:r w:rsidRPr="00B6362E">
        <w:t>и для</w:t>
      </w:r>
      <w:r w:rsidR="00C733EA" w:rsidRPr="00B6362E">
        <w:t xml:space="preserve"> таких угодий </w:t>
      </w:r>
      <w:r w:rsidRPr="00B6362E">
        <w:t>международный статус является</w:t>
      </w:r>
      <w:r w:rsidRPr="00443968">
        <w:t xml:space="preserve"> </w:t>
      </w:r>
      <w:r w:rsidRPr="00FE1103">
        <w:rPr>
          <w:b/>
          <w:bCs/>
        </w:rPr>
        <w:t>единственной гарантией их сохранения и устойчивого использования.</w:t>
      </w:r>
    </w:p>
    <w:p w14:paraId="17A33AB6" w14:textId="77777777" w:rsidR="009B72EE" w:rsidRPr="00443968" w:rsidRDefault="009B72EE" w:rsidP="009B72EE">
      <w:pPr>
        <w:pStyle w:val="a5"/>
        <w:ind w:left="0" w:right="-1" w:firstLine="567"/>
        <w:jc w:val="both"/>
      </w:pPr>
    </w:p>
    <w:p w14:paraId="7083259D" w14:textId="69783230" w:rsidR="001568AA" w:rsidRDefault="00C733EA" w:rsidP="001568AA">
      <w:pPr>
        <w:tabs>
          <w:tab w:val="left" w:pos="709"/>
        </w:tabs>
        <w:jc w:val="both"/>
      </w:pPr>
      <w:r w:rsidRPr="00B6362E">
        <w:t>В обращении отмечено, что п</w:t>
      </w:r>
      <w:r w:rsidR="009B72EE" w:rsidRPr="00B6362E">
        <w:t xml:space="preserve">одавляющая масса водоплавающих  и околоводных птиц, </w:t>
      </w:r>
      <w:r w:rsidR="009B72EE" w:rsidRPr="00443968">
        <w:t>сохранению среды обитания которых уделяется ключевое внимание в рам</w:t>
      </w:r>
      <w:r w:rsidR="00EA32FA">
        <w:t>к</w:t>
      </w:r>
      <w:r w:rsidR="009B72EE" w:rsidRPr="00443968">
        <w:t>ах Конвенции, прилетает весной в Россию с территорий дружественных государств – после зимовок в Китае, Индии, Иране, Азербайджане, странах Ближнего Востока и Африки. Рамсарская конвенция предоставляет широкие возможности сотрудничества с этими странами</w:t>
      </w:r>
    </w:p>
    <w:p w14:paraId="2E176629" w14:textId="77777777" w:rsidR="001568AA" w:rsidRDefault="001568AA" w:rsidP="001568AA">
      <w:pPr>
        <w:tabs>
          <w:tab w:val="left" w:pos="709"/>
        </w:tabs>
        <w:jc w:val="both"/>
      </w:pPr>
    </w:p>
    <w:p w14:paraId="36B0D746" w14:textId="77777777" w:rsidR="006B1EAC" w:rsidRDefault="006B1EAC" w:rsidP="001568AA">
      <w:pPr>
        <w:tabs>
          <w:tab w:val="left" w:pos="709"/>
        </w:tabs>
        <w:jc w:val="both"/>
      </w:pPr>
    </w:p>
    <w:p w14:paraId="162094A7" w14:textId="69DF4D99" w:rsidR="00443968" w:rsidRPr="00443968" w:rsidRDefault="00443968" w:rsidP="001568AA">
      <w:pPr>
        <w:tabs>
          <w:tab w:val="left" w:pos="709"/>
        </w:tabs>
        <w:jc w:val="both"/>
      </w:pPr>
      <w:r w:rsidRPr="00443968">
        <w:t>Так, для Китая охрана водно-болотных угоди</w:t>
      </w:r>
      <w:r w:rsidR="00FE1103">
        <w:t>й</w:t>
      </w:r>
      <w:r w:rsidRPr="00443968">
        <w:t xml:space="preserve"> – значимый элемент внутренней и внешней политики. Между тем Рамсарские угодья КНР в значительной части защищают места зимовок птиц, мигрирующих с российской территории. В случае выхода России из Рамсарской Конвенции могут быть поставлены под сомнение как гарантии охраны ряда водно-болотных угодий</w:t>
      </w:r>
      <w:r w:rsidR="00FE1103">
        <w:t xml:space="preserve"> Китая</w:t>
      </w:r>
      <w:r w:rsidRPr="00443968">
        <w:t xml:space="preserve">, так и в целом приверженность нашей страны </w:t>
      </w:r>
      <w:r w:rsidR="00FE1103">
        <w:t>их</w:t>
      </w:r>
      <w:r w:rsidRPr="00443968">
        <w:t xml:space="preserve"> охране.</w:t>
      </w:r>
    </w:p>
    <w:p w14:paraId="7AF381A9" w14:textId="77777777" w:rsidR="00443968" w:rsidRPr="00443968" w:rsidRDefault="00443968" w:rsidP="00443968">
      <w:pPr>
        <w:tabs>
          <w:tab w:val="left" w:pos="2412"/>
          <w:tab w:val="left" w:pos="4690"/>
        </w:tabs>
        <w:jc w:val="both"/>
      </w:pPr>
    </w:p>
    <w:p w14:paraId="53F2CC8A" w14:textId="7D140657" w:rsidR="00EA4A36" w:rsidRPr="00443968" w:rsidRDefault="00EA4A36" w:rsidP="00EA4A36">
      <w:pPr>
        <w:shd w:val="clear" w:color="auto" w:fill="FFFFFF"/>
        <w:ind w:right="-1"/>
        <w:jc w:val="both"/>
      </w:pPr>
      <w:r w:rsidRPr="00443968">
        <w:t xml:space="preserve">В случае выхода из Рамсарской конвенции Россия не сможет использовать ее механизмы для защиты от ущерба </w:t>
      </w:r>
      <w:r w:rsidR="00D41D49" w:rsidRPr="00B6362E">
        <w:t>российским</w:t>
      </w:r>
      <w:r w:rsidR="00D41D49">
        <w:t xml:space="preserve"> </w:t>
      </w:r>
      <w:r w:rsidRPr="00443968">
        <w:t>водно-болотн</w:t>
      </w:r>
      <w:r w:rsidR="00D41D49" w:rsidRPr="00B6362E">
        <w:t>ым</w:t>
      </w:r>
      <w:r w:rsidRPr="00443968">
        <w:t xml:space="preserve"> угодь</w:t>
      </w:r>
      <w:r w:rsidR="00D41D49" w:rsidRPr="00B6362E">
        <w:t>ям</w:t>
      </w:r>
      <w:r w:rsidRPr="00443968">
        <w:t xml:space="preserve"> международного значения</w:t>
      </w:r>
      <w:r w:rsidR="00D41D49">
        <w:t xml:space="preserve">, </w:t>
      </w:r>
      <w:r w:rsidR="00D41D49" w:rsidRPr="00B6362E">
        <w:t xml:space="preserve">например таким, как </w:t>
      </w:r>
      <w:r w:rsidRPr="00B6362E">
        <w:t xml:space="preserve"> </w:t>
      </w:r>
      <w:proofErr w:type="spellStart"/>
      <w:r w:rsidRPr="00B6362E">
        <w:t>Торейские</w:t>
      </w:r>
      <w:proofErr w:type="spellEnd"/>
      <w:r w:rsidRPr="00B6362E">
        <w:t xml:space="preserve"> озера </w:t>
      </w:r>
      <w:r w:rsidRPr="00443968">
        <w:t xml:space="preserve">в Забайкальском крае (в связи со строительством плотины на реке </w:t>
      </w:r>
      <w:proofErr w:type="spellStart"/>
      <w:r w:rsidRPr="00443968">
        <w:t>Ульдза</w:t>
      </w:r>
      <w:proofErr w:type="spellEnd"/>
      <w:r w:rsidRPr="00443968">
        <w:t xml:space="preserve"> в Монголии) или Дельта реки Селенга в Бурятии (в связи с планами Монголии по строительству ГЭС в бассейне реки Селенга). </w:t>
      </w:r>
    </w:p>
    <w:p w14:paraId="4F6B1092" w14:textId="0DF43E12" w:rsidR="006676DE" w:rsidRPr="00443968" w:rsidRDefault="00EA4A36" w:rsidP="00EA4A36">
      <w:pPr>
        <w:tabs>
          <w:tab w:val="left" w:pos="2412"/>
          <w:tab w:val="left" w:pos="4690"/>
        </w:tabs>
        <w:jc w:val="both"/>
      </w:pPr>
      <w:r w:rsidRPr="00443968">
        <w:t xml:space="preserve">Это только несколько примеров возможного ущерба в случае выхода из Конвенции. </w:t>
      </w:r>
    </w:p>
    <w:p w14:paraId="431A52B1" w14:textId="77777777" w:rsidR="00EA4A36" w:rsidRPr="00443968" w:rsidRDefault="00EA4A36" w:rsidP="00EA4A36">
      <w:pPr>
        <w:tabs>
          <w:tab w:val="left" w:pos="2412"/>
          <w:tab w:val="left" w:pos="4690"/>
        </w:tabs>
        <w:jc w:val="both"/>
      </w:pPr>
    </w:p>
    <w:p w14:paraId="29551B9E" w14:textId="77777777" w:rsidR="001568AA" w:rsidRDefault="00C733EA" w:rsidP="00EA4A36">
      <w:pPr>
        <w:tabs>
          <w:tab w:val="left" w:pos="2412"/>
          <w:tab w:val="left" w:pos="4690"/>
        </w:tabs>
        <w:jc w:val="both"/>
        <w:rPr>
          <w:b/>
          <w:bCs/>
          <w:shd w:val="clear" w:color="auto" w:fill="FFFFFF"/>
        </w:rPr>
      </w:pPr>
      <w:r w:rsidRPr="00B6362E">
        <w:t xml:space="preserve">Экологи </w:t>
      </w:r>
      <w:r w:rsidR="00EA4A36" w:rsidRPr="00B6362E">
        <w:t xml:space="preserve">приводят целый ряд других аргументов за сохранение </w:t>
      </w:r>
      <w:r w:rsidR="00EA4A36" w:rsidRPr="00B6362E">
        <w:rPr>
          <w:shd w:val="clear" w:color="auto" w:fill="FFFFFF"/>
        </w:rPr>
        <w:t xml:space="preserve">членства Российской Федерации в Рамсарской конвенции, ознакомиться с ними можно </w:t>
      </w:r>
      <w:r w:rsidR="00EA4A36" w:rsidRPr="00B6362E">
        <w:rPr>
          <w:b/>
          <w:bCs/>
          <w:shd w:val="clear" w:color="auto" w:fill="FFFFFF"/>
        </w:rPr>
        <w:t>в полном тексте обращения</w:t>
      </w:r>
      <w:r w:rsidR="001568AA" w:rsidRPr="001568AA">
        <w:rPr>
          <w:b/>
          <w:bCs/>
          <w:shd w:val="clear" w:color="auto" w:fill="FFFFFF"/>
        </w:rPr>
        <w:t xml:space="preserve">: </w:t>
      </w:r>
    </w:p>
    <w:p w14:paraId="6378BBFB" w14:textId="297F295C" w:rsidR="00EA4A36" w:rsidRPr="001568AA" w:rsidRDefault="00000000" w:rsidP="001568AA">
      <w:pPr>
        <w:tabs>
          <w:tab w:val="left" w:pos="2412"/>
          <w:tab w:val="left" w:pos="4690"/>
        </w:tabs>
        <w:rPr>
          <w:b/>
          <w:bCs/>
          <w:color w:val="FF0000"/>
          <w:shd w:val="clear" w:color="auto" w:fill="FFFFFF"/>
        </w:rPr>
      </w:pPr>
      <w:hyperlink r:id="rId7" w:history="1">
        <w:r w:rsidR="001568AA" w:rsidRPr="00130559">
          <w:rPr>
            <w:rStyle w:val="a3"/>
            <w:b/>
            <w:bCs/>
            <w:shd w:val="clear" w:color="auto" w:fill="FFFFFF"/>
          </w:rPr>
          <w:t>https://drive.google.com/file/d/1pYeA-U0tHuW4RdpZXi6aduBce8qXHe-x/view?usp=sharing</w:t>
        </w:r>
      </w:hyperlink>
      <w:r w:rsidR="001568AA" w:rsidRPr="001568AA">
        <w:rPr>
          <w:b/>
          <w:bCs/>
          <w:shd w:val="clear" w:color="auto" w:fill="FFFFFF"/>
        </w:rPr>
        <w:t xml:space="preserve"> </w:t>
      </w:r>
    </w:p>
    <w:p w14:paraId="6659F6C8" w14:textId="77777777" w:rsidR="00D41D49" w:rsidRDefault="00D41D49" w:rsidP="00EA4A36">
      <w:pPr>
        <w:tabs>
          <w:tab w:val="left" w:pos="2412"/>
          <w:tab w:val="left" w:pos="4690"/>
        </w:tabs>
        <w:jc w:val="both"/>
        <w:rPr>
          <w:b/>
          <w:bCs/>
          <w:color w:val="FF0000"/>
          <w:shd w:val="clear" w:color="auto" w:fill="FFFFFF"/>
        </w:rPr>
      </w:pPr>
    </w:p>
    <w:p w14:paraId="1F302446" w14:textId="20E425EA" w:rsidR="00D41D49" w:rsidRPr="00B6362E" w:rsidRDefault="00D41D49" w:rsidP="00D41D49">
      <w:pPr>
        <w:tabs>
          <w:tab w:val="left" w:pos="2412"/>
          <w:tab w:val="left" w:pos="4690"/>
        </w:tabs>
        <w:jc w:val="both"/>
        <w:rPr>
          <w:b/>
          <w:bCs/>
          <w:shd w:val="clear" w:color="auto" w:fill="FFFFFF"/>
        </w:rPr>
      </w:pPr>
      <w:r w:rsidRPr="00B6362E">
        <w:rPr>
          <w:b/>
          <w:bCs/>
          <w:shd w:val="clear" w:color="auto" w:fill="FFFFFF"/>
        </w:rPr>
        <w:t xml:space="preserve">Авторы обращения также предлагают дополнительно усилить охрану водно-болотных угодий в России, в частности принять давно разработанный Минприроды России законопроект, закрепляющий в российском национальном законодательстве статус и режим использования водно-болотных угодий международного значения. </w:t>
      </w:r>
    </w:p>
    <w:p w14:paraId="322A056D" w14:textId="77777777" w:rsidR="00EA4A36" w:rsidRPr="00443968" w:rsidRDefault="00EA4A36" w:rsidP="00EA4A36">
      <w:pPr>
        <w:tabs>
          <w:tab w:val="left" w:pos="2412"/>
          <w:tab w:val="left" w:pos="4690"/>
        </w:tabs>
        <w:jc w:val="both"/>
        <w:rPr>
          <w:b/>
          <w:bCs/>
          <w:color w:val="FF0000"/>
          <w:shd w:val="clear" w:color="auto" w:fill="FFFFFF"/>
        </w:rPr>
      </w:pPr>
    </w:p>
    <w:p w14:paraId="63CC5860" w14:textId="3DC0952E" w:rsidR="001017D5" w:rsidRPr="00B6362E" w:rsidRDefault="001017D5" w:rsidP="00EA4A36">
      <w:pPr>
        <w:tabs>
          <w:tab w:val="left" w:pos="2412"/>
          <w:tab w:val="left" w:pos="4690"/>
        </w:tabs>
        <w:jc w:val="both"/>
      </w:pPr>
      <w:r w:rsidRPr="00B6362E">
        <w:t>Среди подписавших обращение - член</w:t>
      </w:r>
      <w:r w:rsidR="00C733EA" w:rsidRPr="00B6362E">
        <w:t>ы</w:t>
      </w:r>
      <w:r w:rsidRPr="00B6362E">
        <w:t xml:space="preserve">-корреспонденты РАН В.И. Данилов-Данильян, А.А. Тишков, Н.С. Чернецов, профессора В.М. Галушин, </w:t>
      </w:r>
      <w:r w:rsidR="00C733EA" w:rsidRPr="00B6362E">
        <w:t xml:space="preserve">В.Г. Кривенко, </w:t>
      </w:r>
      <w:r w:rsidRPr="00B6362E">
        <w:t xml:space="preserve">С.А. Бузмаков, </w:t>
      </w:r>
      <w:r w:rsidR="00CF225F" w:rsidRPr="00B6362E">
        <w:t xml:space="preserve">Т.В. Злотникова, </w:t>
      </w:r>
      <w:r w:rsidRPr="00B6362E">
        <w:t xml:space="preserve">А.В. Хорошев, И.А. Жигарев, Л.В. Маловичко, А.Д. Нумеров, </w:t>
      </w:r>
      <w:r w:rsidR="00CF225F" w:rsidRPr="00B6362E">
        <w:t xml:space="preserve">В.В. Акатов, </w:t>
      </w:r>
      <w:r w:rsidR="00C733EA" w:rsidRPr="00B6362E">
        <w:t xml:space="preserve">В.Г. Онипченко, </w:t>
      </w:r>
      <w:r w:rsidR="00CF225F" w:rsidRPr="00B6362E">
        <w:t xml:space="preserve">С.Д. </w:t>
      </w:r>
      <w:proofErr w:type="spellStart"/>
      <w:r w:rsidR="00CF225F" w:rsidRPr="00B6362E">
        <w:t>Шлотгауэр</w:t>
      </w:r>
      <w:proofErr w:type="spellEnd"/>
      <w:r w:rsidR="00CF225F" w:rsidRPr="00B6362E">
        <w:t xml:space="preserve">, </w:t>
      </w:r>
      <w:r w:rsidRPr="00B6362E">
        <w:t>заслуженные экологи Российской Федерации Е.А. Шварц</w:t>
      </w:r>
      <w:r w:rsidR="00CF225F" w:rsidRPr="00B6362E">
        <w:t xml:space="preserve">, В.Б. </w:t>
      </w:r>
      <w:proofErr w:type="spellStart"/>
      <w:r w:rsidR="00CF225F" w:rsidRPr="00B6362E">
        <w:t>Степаницкий</w:t>
      </w:r>
      <w:proofErr w:type="spellEnd"/>
      <w:r w:rsidR="00CF225F" w:rsidRPr="00B6362E">
        <w:t xml:space="preserve">, Ю.А. </w:t>
      </w:r>
      <w:proofErr w:type="spellStart"/>
      <w:r w:rsidR="00CF225F" w:rsidRPr="00B6362E">
        <w:t>Дарман</w:t>
      </w:r>
      <w:proofErr w:type="spellEnd"/>
      <w:r w:rsidR="00CF225F" w:rsidRPr="00B6362E">
        <w:t xml:space="preserve">, </w:t>
      </w:r>
      <w:r w:rsidRPr="00B6362E">
        <w:t xml:space="preserve"> </w:t>
      </w:r>
      <w:r w:rsidR="00CF225F" w:rsidRPr="00B6362E">
        <w:t xml:space="preserve">Н.А. Литвинова, М.В. </w:t>
      </w:r>
      <w:proofErr w:type="spellStart"/>
      <w:r w:rsidR="00CF225F" w:rsidRPr="00B6362E">
        <w:t>Онуфреня</w:t>
      </w:r>
      <w:proofErr w:type="spellEnd"/>
      <w:r w:rsidR="00CF225F" w:rsidRPr="00B6362E">
        <w:t xml:space="preserve">, </w:t>
      </w:r>
      <w:r w:rsidR="00366E77" w:rsidRPr="00B6362E">
        <w:t xml:space="preserve">Е.Э. Ткаченко, </w:t>
      </w:r>
      <w:r w:rsidRPr="00B6362E">
        <w:t xml:space="preserve">известные орнитологи М.Н. Калякин, </w:t>
      </w:r>
      <w:r w:rsidR="00CF225F" w:rsidRPr="00B6362E">
        <w:t xml:space="preserve">А.Б. </w:t>
      </w:r>
      <w:r w:rsidRPr="00B6362E">
        <w:t>Поповкина</w:t>
      </w:r>
      <w:r w:rsidR="00CF225F" w:rsidRPr="00B6362E">
        <w:t>,</w:t>
      </w:r>
      <w:r w:rsidRPr="00B6362E">
        <w:t xml:space="preserve"> </w:t>
      </w:r>
      <w:r w:rsidR="00CF225F" w:rsidRPr="00B6362E">
        <w:t xml:space="preserve">М.В. Гаврило, </w:t>
      </w:r>
      <w:r w:rsidRPr="00B6362E">
        <w:t>В.Н. Мельников, А.С. Мищенко, директор Эколого-просветительского центра "Заповедники" Н.Р. Данилина и другие.</w:t>
      </w:r>
    </w:p>
    <w:p w14:paraId="6C3B678C" w14:textId="77777777" w:rsidR="00EA4A36" w:rsidRPr="00443968" w:rsidRDefault="00EA4A36" w:rsidP="00EA4A36">
      <w:pPr>
        <w:tabs>
          <w:tab w:val="left" w:pos="2412"/>
          <w:tab w:val="left" w:pos="4690"/>
        </w:tabs>
        <w:jc w:val="both"/>
        <w:rPr>
          <w:b/>
          <w:bCs/>
          <w:color w:val="FF0000"/>
          <w:shd w:val="clear" w:color="auto" w:fill="FFFFFF"/>
        </w:rPr>
      </w:pPr>
    </w:p>
    <w:p w14:paraId="5165414B" w14:textId="3A05B380" w:rsidR="00EA4A36" w:rsidRDefault="00B22280" w:rsidP="00EA4A36">
      <w:pPr>
        <w:tabs>
          <w:tab w:val="left" w:pos="2412"/>
          <w:tab w:val="left" w:pos="4690"/>
        </w:tabs>
        <w:jc w:val="both"/>
        <w:rPr>
          <w:b/>
          <w:bCs/>
          <w:shd w:val="clear" w:color="auto" w:fill="FFFFFF"/>
        </w:rPr>
      </w:pPr>
      <w:r w:rsidRPr="00443968">
        <w:rPr>
          <w:b/>
          <w:bCs/>
          <w:shd w:val="clear" w:color="auto" w:fill="FFFFFF"/>
        </w:rPr>
        <w:t xml:space="preserve">О важности </w:t>
      </w:r>
      <w:r w:rsidR="00B6362E">
        <w:rPr>
          <w:b/>
          <w:bCs/>
          <w:shd w:val="clear" w:color="auto" w:fill="FFFFFF"/>
        </w:rPr>
        <w:t>Рамсарской конвенции</w:t>
      </w:r>
      <w:r w:rsidRPr="00443968">
        <w:rPr>
          <w:b/>
          <w:bCs/>
          <w:shd w:val="clear" w:color="auto" w:fill="FFFFFF"/>
        </w:rPr>
        <w:t xml:space="preserve">:  </w:t>
      </w:r>
    </w:p>
    <w:p w14:paraId="030FABE2" w14:textId="77777777" w:rsidR="00B6362E" w:rsidRPr="00443968" w:rsidRDefault="00B6362E" w:rsidP="00EA4A36">
      <w:pPr>
        <w:tabs>
          <w:tab w:val="left" w:pos="2412"/>
          <w:tab w:val="left" w:pos="4690"/>
        </w:tabs>
        <w:jc w:val="both"/>
        <w:rPr>
          <w:b/>
          <w:bCs/>
          <w:shd w:val="clear" w:color="auto" w:fill="FFFFFF"/>
        </w:rPr>
      </w:pPr>
    </w:p>
    <w:p w14:paraId="338C8E73" w14:textId="77777777" w:rsidR="00B6362E" w:rsidRPr="00B6362E" w:rsidRDefault="00B6362E" w:rsidP="00B6362E">
      <w:pPr>
        <w:pStyle w:val="a5"/>
        <w:ind w:left="0" w:right="-1"/>
        <w:jc w:val="both"/>
        <w:rPr>
          <w:shd w:val="clear" w:color="auto" w:fill="FFFFFF"/>
        </w:rPr>
      </w:pPr>
      <w:r w:rsidRPr="00B6362E">
        <w:rPr>
          <w:shd w:val="clear" w:color="auto" w:fill="FFFFFF"/>
        </w:rPr>
        <w:t xml:space="preserve">Рамсарская конвенция стала первой в мире конвенцией по охране живой природы со значительным числом сторон. В деле подготовки и продвижения данной Конвенции огромный вклад принадлежал отечественным специалистам во главе с выдающимся учёным, зоологом и биогеографом, профессором Исаковым Ю.А. </w:t>
      </w:r>
      <w:r w:rsidRPr="00B6362E">
        <w:rPr>
          <w:b/>
          <w:bCs/>
          <w:shd w:val="clear" w:color="auto" w:fill="FFFFFF"/>
        </w:rPr>
        <w:t xml:space="preserve">Рамсарская конвенция </w:t>
      </w:r>
      <w:r w:rsidRPr="00B6362E">
        <w:rPr>
          <w:shd w:val="clear" w:color="auto" w:fill="FFFFFF"/>
        </w:rPr>
        <w:t>(</w:t>
      </w:r>
      <w:r w:rsidRPr="00B6362E">
        <w:rPr>
          <w:i/>
          <w:iCs/>
        </w:rPr>
        <w:t>участниками которой сегодня являются уже 160 государств</w:t>
      </w:r>
      <w:r w:rsidRPr="00B6362E">
        <w:t>)</w:t>
      </w:r>
      <w:r w:rsidRPr="00B6362E">
        <w:rPr>
          <w:b/>
          <w:bCs/>
          <w:shd w:val="clear" w:color="auto" w:fill="FFFFFF"/>
        </w:rPr>
        <w:t xml:space="preserve"> стала ключевым документом, регулирующим охрану водно-болотных угодий на международном уровне</w:t>
      </w:r>
      <w:r w:rsidRPr="00B6362E">
        <w:rPr>
          <w:shd w:val="clear" w:color="auto" w:fill="FFFFFF"/>
        </w:rPr>
        <w:t xml:space="preserve">.   </w:t>
      </w:r>
    </w:p>
    <w:p w14:paraId="3241943D" w14:textId="77777777" w:rsidR="00B6362E" w:rsidRPr="00B6362E" w:rsidRDefault="00B6362E" w:rsidP="00B6362E">
      <w:pPr>
        <w:tabs>
          <w:tab w:val="left" w:pos="2412"/>
          <w:tab w:val="left" w:pos="4690"/>
        </w:tabs>
        <w:jc w:val="both"/>
        <w:rPr>
          <w:w w:val="95"/>
        </w:rPr>
      </w:pPr>
      <w:r w:rsidRPr="00B6362E">
        <w:rPr>
          <w:w w:val="95"/>
        </w:rPr>
        <w:t>Водно-болотные угодья являются природными и природно-антропогенными объектами, играющими важнейшую климаторегулирующую роль, а также имеющими глобальное значение для сохранения биологического разнообразия.</w:t>
      </w:r>
    </w:p>
    <w:p w14:paraId="2DB4E65A" w14:textId="64958CBC" w:rsidR="00B6362E" w:rsidRPr="00B6362E" w:rsidRDefault="00B6362E" w:rsidP="00B6362E">
      <w:pPr>
        <w:tabs>
          <w:tab w:val="left" w:pos="2412"/>
          <w:tab w:val="left" w:pos="4690"/>
        </w:tabs>
        <w:jc w:val="both"/>
      </w:pPr>
      <w:r w:rsidRPr="00443968">
        <w:t>Являясь одним из ключевых типов экосистем планеты, водно-болотные угодья определяют круговорот воды и ряда важных элементов, формируют климат, обеспечивают сохранение биоразнообразия. Водно-болотные угодья – источники пресной воды, естественные очистители среды от загрязняющих веществ, они создают основу развития ряда отраслей экономики, являются важной составляющей традиционного уклада жизни коренных народов, развития туризма и рекреации.</w:t>
      </w:r>
    </w:p>
    <w:p w14:paraId="69B0BBF0" w14:textId="2B964F3A" w:rsidR="00B22280" w:rsidRDefault="00B6362E" w:rsidP="00B6362E">
      <w:pPr>
        <w:pStyle w:val="a5"/>
        <w:ind w:left="0" w:right="-1"/>
        <w:jc w:val="both"/>
      </w:pPr>
      <w:r w:rsidRPr="00B6362E">
        <w:t xml:space="preserve">В условиях глобальных угроз человечеству, связанных с изменением климата, утратой биоразнообразия и другими экологическими проблемами, именно конструктивное международное сотрудничество способно снизить эти угрозы. </w:t>
      </w:r>
    </w:p>
    <w:p w14:paraId="191A4DFB" w14:textId="77777777" w:rsidR="00B22280" w:rsidRDefault="00B22280" w:rsidP="00B22280">
      <w:pPr>
        <w:tabs>
          <w:tab w:val="left" w:pos="2412"/>
          <w:tab w:val="left" w:pos="4690"/>
        </w:tabs>
        <w:jc w:val="both"/>
        <w:rPr>
          <w:rFonts w:asciiTheme="minorHAnsi" w:hAnsiTheme="minorHAnsi" w:cstheme="minorHAnsi"/>
        </w:rPr>
      </w:pPr>
    </w:p>
    <w:sectPr w:rsidR="00B22280" w:rsidSect="00B6362E">
      <w:pgSz w:w="11906" w:h="16838"/>
      <w:pgMar w:top="568" w:right="1133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61A8" w14:textId="77777777" w:rsidR="001D7858" w:rsidRDefault="001D7858">
      <w:r>
        <w:separator/>
      </w:r>
    </w:p>
  </w:endnote>
  <w:endnote w:type="continuationSeparator" w:id="0">
    <w:p w14:paraId="563C153C" w14:textId="77777777" w:rsidR="001D7858" w:rsidRDefault="001D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C4D4" w14:textId="77777777" w:rsidR="001D7858" w:rsidRDefault="001D7858">
      <w:r>
        <w:separator/>
      </w:r>
    </w:p>
  </w:footnote>
  <w:footnote w:type="continuationSeparator" w:id="0">
    <w:p w14:paraId="1BEEF794" w14:textId="77777777" w:rsidR="001D7858" w:rsidRDefault="001D7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DE"/>
    <w:rsid w:val="000A556C"/>
    <w:rsid w:val="001017D5"/>
    <w:rsid w:val="001568AA"/>
    <w:rsid w:val="001C0C54"/>
    <w:rsid w:val="001D7858"/>
    <w:rsid w:val="00276BF2"/>
    <w:rsid w:val="00311D04"/>
    <w:rsid w:val="00366E77"/>
    <w:rsid w:val="003F5216"/>
    <w:rsid w:val="00430A00"/>
    <w:rsid w:val="00443968"/>
    <w:rsid w:val="004748D6"/>
    <w:rsid w:val="004A4B7D"/>
    <w:rsid w:val="004B26ED"/>
    <w:rsid w:val="004B6F3A"/>
    <w:rsid w:val="004C0E64"/>
    <w:rsid w:val="004F6B5C"/>
    <w:rsid w:val="006676DE"/>
    <w:rsid w:val="006B1EAC"/>
    <w:rsid w:val="006D27E9"/>
    <w:rsid w:val="007219F8"/>
    <w:rsid w:val="007C3575"/>
    <w:rsid w:val="007F066B"/>
    <w:rsid w:val="007F782E"/>
    <w:rsid w:val="008A4B41"/>
    <w:rsid w:val="0093549C"/>
    <w:rsid w:val="009B72EE"/>
    <w:rsid w:val="00B072E2"/>
    <w:rsid w:val="00B22280"/>
    <w:rsid w:val="00B23B17"/>
    <w:rsid w:val="00B6362E"/>
    <w:rsid w:val="00B8064A"/>
    <w:rsid w:val="00C733EA"/>
    <w:rsid w:val="00CF225F"/>
    <w:rsid w:val="00D41D49"/>
    <w:rsid w:val="00E94602"/>
    <w:rsid w:val="00EA005F"/>
    <w:rsid w:val="00EA32FA"/>
    <w:rsid w:val="00EA4A36"/>
    <w:rsid w:val="00F41B8A"/>
    <w:rsid w:val="00FA4D21"/>
    <w:rsid w:val="00FD5ECD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8FD2"/>
  <w15:chartTrackingRefBased/>
  <w15:docId w15:val="{35A50148-2214-43B9-9781-100777A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6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06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066B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7F066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066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7">
    <w:name w:val="Верхний колонтитул Знак"/>
    <w:basedOn w:val="a0"/>
    <w:link w:val="a6"/>
    <w:uiPriority w:val="99"/>
    <w:rsid w:val="007F066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B2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F6B5C"/>
    <w:rPr>
      <w:b/>
      <w:bCs/>
    </w:rPr>
  </w:style>
  <w:style w:type="paragraph" w:styleId="a9">
    <w:name w:val="Balloon Text"/>
    <w:basedOn w:val="a"/>
    <w:link w:val="aa"/>
    <w:uiPriority w:val="99"/>
    <w:rsid w:val="00430A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430A0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b">
    <w:name w:val="Unresolved Mention"/>
    <w:basedOn w:val="a0"/>
    <w:uiPriority w:val="99"/>
    <w:semiHidden/>
    <w:unhideWhenUsed/>
    <w:rsid w:val="00B6362E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B636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36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pYeA-U0tHuW4RdpZXi6aduBce8qXHe-x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msar.org/sites/default/files/documents/library/xiv.20_ukraine_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20</cp:revision>
  <dcterms:created xsi:type="dcterms:W3CDTF">2023-06-25T14:41:00Z</dcterms:created>
  <dcterms:modified xsi:type="dcterms:W3CDTF">2023-06-26T09:07:00Z</dcterms:modified>
</cp:coreProperties>
</file>