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1C73" w14:textId="13AB054F" w:rsidR="00A70F55" w:rsidRPr="0062713F" w:rsidRDefault="009A26FF" w:rsidP="00A70F55">
      <w:pPr>
        <w:pStyle w:val="a3"/>
        <w:shd w:val="clear" w:color="auto" w:fill="FFFFFF"/>
        <w:spacing w:before="0" w:beforeAutospacing="0" w:after="300" w:afterAutospacing="0" w:line="360" w:lineRule="atLeast"/>
        <w:rPr>
          <w:rFonts w:ascii="Arial" w:hAnsi="Arial" w:cs="Arial"/>
          <w:b/>
          <w:bCs/>
          <w:color w:val="111111"/>
          <w:sz w:val="21"/>
          <w:szCs w:val="21"/>
        </w:rPr>
      </w:pPr>
      <w:r w:rsidRPr="0062713F">
        <w:rPr>
          <w:rFonts w:ascii="Arial" w:hAnsi="Arial" w:cs="Arial"/>
          <w:b/>
          <w:bCs/>
          <w:color w:val="111111"/>
          <w:sz w:val="21"/>
          <w:szCs w:val="21"/>
        </w:rPr>
        <w:t xml:space="preserve">EWS Joint Statement </w:t>
      </w:r>
      <w:r w:rsidR="00E44B3F">
        <w:rPr>
          <w:rFonts w:ascii="Arial" w:hAnsi="Arial" w:cs="Arial"/>
          <w:b/>
          <w:bCs/>
          <w:color w:val="111111"/>
          <w:sz w:val="21"/>
          <w:szCs w:val="21"/>
        </w:rPr>
        <w:t xml:space="preserve">- </w:t>
      </w:r>
      <w:r w:rsidR="00F27C34" w:rsidRPr="0062713F">
        <w:rPr>
          <w:rFonts w:ascii="Arial" w:hAnsi="Arial" w:cs="Arial"/>
          <w:b/>
          <w:bCs/>
          <w:color w:val="111111"/>
          <w:sz w:val="21"/>
          <w:szCs w:val="21"/>
        </w:rPr>
        <w:t>to be published 21 September 2022, at High-Level UNGA EWS side event</w:t>
      </w:r>
      <w:r w:rsidR="00E24AE7">
        <w:rPr>
          <w:rFonts w:ascii="Arial" w:hAnsi="Arial" w:cs="Arial"/>
          <w:b/>
          <w:bCs/>
          <w:color w:val="111111"/>
          <w:sz w:val="21"/>
          <w:szCs w:val="21"/>
        </w:rPr>
        <w:t xml:space="preserve"> (TBC), titled “The Resolve to Act on Early Warnings for All”</w:t>
      </w:r>
    </w:p>
    <w:p w14:paraId="0735E0FB" w14:textId="75A528B9" w:rsidR="007913B8" w:rsidRPr="0062713F" w:rsidRDefault="007913B8" w:rsidP="00A70F55">
      <w:pPr>
        <w:pStyle w:val="a3"/>
        <w:shd w:val="clear" w:color="auto" w:fill="FFFFFF"/>
        <w:spacing w:before="0" w:beforeAutospacing="0" w:after="300" w:afterAutospacing="0" w:line="360" w:lineRule="atLeast"/>
        <w:rPr>
          <w:rFonts w:ascii="Arial" w:hAnsi="Arial" w:cs="Arial"/>
          <w:color w:val="000000" w:themeColor="text1"/>
          <w:sz w:val="21"/>
          <w:szCs w:val="21"/>
        </w:rPr>
      </w:pPr>
      <w:r w:rsidRPr="0062713F">
        <w:rPr>
          <w:rFonts w:ascii="Arial" w:hAnsi="Arial" w:cs="Arial"/>
          <w:color w:val="000000" w:themeColor="text1"/>
          <w:sz w:val="21"/>
          <w:szCs w:val="21"/>
        </w:rPr>
        <w:t>This Joint Statement has been co-signed by XX countries. See list of signatories here…</w:t>
      </w:r>
    </w:p>
    <w:p w14:paraId="79A66BC6" w14:textId="24DE8235" w:rsidR="00D97316" w:rsidRPr="0062713F" w:rsidRDefault="00D97316" w:rsidP="00A70F55">
      <w:pPr>
        <w:pStyle w:val="a3"/>
        <w:shd w:val="clear" w:color="auto" w:fill="FFFFFF"/>
        <w:spacing w:before="0" w:beforeAutospacing="0" w:after="300" w:afterAutospacing="0" w:line="360" w:lineRule="atLeast"/>
        <w:rPr>
          <w:rFonts w:ascii="Arial" w:hAnsi="Arial" w:cs="Arial"/>
          <w:color w:val="00B050"/>
          <w:sz w:val="21"/>
          <w:szCs w:val="21"/>
        </w:rPr>
      </w:pPr>
      <w:r w:rsidRPr="0062713F">
        <w:rPr>
          <w:rFonts w:ascii="Arial" w:hAnsi="Arial" w:cs="Arial"/>
          <w:color w:val="00B050"/>
          <w:sz w:val="21"/>
          <w:szCs w:val="21"/>
        </w:rPr>
        <w:t>[Opening]</w:t>
      </w:r>
    </w:p>
    <w:p w14:paraId="5532DD7E" w14:textId="709E0804" w:rsidR="00A70F55" w:rsidRPr="0062713F" w:rsidRDefault="00A70F55" w:rsidP="00A70F55">
      <w:pPr>
        <w:pStyle w:val="a3"/>
        <w:shd w:val="clear" w:color="auto" w:fill="FFFFFF"/>
        <w:spacing w:before="0" w:beforeAutospacing="0" w:after="300" w:afterAutospacing="0" w:line="360" w:lineRule="atLeast"/>
        <w:rPr>
          <w:rFonts w:ascii="Arial" w:hAnsi="Arial" w:cs="Arial"/>
          <w:color w:val="111111"/>
          <w:sz w:val="21"/>
          <w:szCs w:val="21"/>
        </w:rPr>
      </w:pPr>
      <w:r w:rsidRPr="0062713F">
        <w:rPr>
          <w:rFonts w:ascii="Arial" w:hAnsi="Arial" w:cs="Arial"/>
          <w:color w:val="111111"/>
          <w:sz w:val="21"/>
          <w:szCs w:val="21"/>
        </w:rPr>
        <w:t>In advance of the 27</w:t>
      </w:r>
      <w:r w:rsidRPr="0062713F">
        <w:rPr>
          <w:rFonts w:ascii="Arial" w:hAnsi="Arial" w:cs="Arial"/>
          <w:color w:val="111111"/>
          <w:sz w:val="21"/>
          <w:szCs w:val="21"/>
          <w:vertAlign w:val="superscript"/>
        </w:rPr>
        <w:t>th</w:t>
      </w:r>
      <w:r w:rsidRPr="0062713F">
        <w:rPr>
          <w:rFonts w:ascii="Arial" w:hAnsi="Arial" w:cs="Arial"/>
          <w:color w:val="111111"/>
          <w:sz w:val="21"/>
          <w:szCs w:val="21"/>
        </w:rPr>
        <w:t xml:space="preserve"> session of the Conference of Parties (COP27) to the UNFCCC in Sharm El-Sheikh, Egypt, we have joined efforts to issue this Statement on Early Warning Systems for the Implementation of Climate Adaptation. </w:t>
      </w:r>
    </w:p>
    <w:p w14:paraId="5AC4F20A" w14:textId="07219D9F" w:rsidR="00967F75" w:rsidRPr="0062713F" w:rsidRDefault="00967F75" w:rsidP="00A70F55">
      <w:pPr>
        <w:pStyle w:val="a3"/>
        <w:shd w:val="clear" w:color="auto" w:fill="FFFFFF"/>
        <w:spacing w:before="0" w:beforeAutospacing="0" w:after="300" w:afterAutospacing="0" w:line="360" w:lineRule="atLeast"/>
        <w:rPr>
          <w:rFonts w:ascii="Arial" w:hAnsi="Arial" w:cs="Arial"/>
          <w:color w:val="00B050"/>
          <w:sz w:val="21"/>
          <w:szCs w:val="21"/>
        </w:rPr>
      </w:pPr>
      <w:r w:rsidRPr="0062713F">
        <w:rPr>
          <w:rFonts w:ascii="Arial" w:hAnsi="Arial" w:cs="Arial"/>
          <w:color w:val="00B050"/>
          <w:sz w:val="21"/>
          <w:szCs w:val="21"/>
        </w:rPr>
        <w:t>[</w:t>
      </w:r>
      <w:r w:rsidR="00CF0CE4" w:rsidRPr="0062713F">
        <w:rPr>
          <w:rFonts w:ascii="Arial" w:hAnsi="Arial" w:cs="Arial"/>
          <w:color w:val="00B050"/>
          <w:sz w:val="21"/>
          <w:szCs w:val="21"/>
        </w:rPr>
        <w:t>High-Level c</w:t>
      </w:r>
      <w:r w:rsidRPr="0062713F">
        <w:rPr>
          <w:rFonts w:ascii="Arial" w:hAnsi="Arial" w:cs="Arial"/>
          <w:color w:val="00B050"/>
          <w:sz w:val="21"/>
          <w:szCs w:val="21"/>
        </w:rPr>
        <w:t>ontext]</w:t>
      </w:r>
    </w:p>
    <w:p w14:paraId="175F0C32" w14:textId="728E4C4D" w:rsidR="007C1220" w:rsidRPr="0062713F" w:rsidRDefault="007C1220" w:rsidP="00A70F55">
      <w:pPr>
        <w:pStyle w:val="a3"/>
        <w:shd w:val="clear" w:color="auto" w:fill="FFFFFF"/>
        <w:spacing w:before="0" w:beforeAutospacing="0" w:after="300" w:afterAutospacing="0" w:line="360" w:lineRule="atLeast"/>
        <w:rPr>
          <w:rFonts w:ascii="Arial" w:hAnsi="Arial" w:cs="Arial"/>
          <w:color w:val="111111"/>
          <w:sz w:val="21"/>
          <w:szCs w:val="21"/>
        </w:rPr>
      </w:pPr>
      <w:r w:rsidRPr="0062713F">
        <w:rPr>
          <w:rFonts w:ascii="Arial" w:hAnsi="Arial" w:cs="Arial"/>
          <w:color w:val="111111"/>
          <w:sz w:val="21"/>
          <w:szCs w:val="21"/>
        </w:rPr>
        <w:t xml:space="preserve">The IPCC’s Sixth Assessment Report on Impacts, Adaptation and Vulnerability (AR6 Working Group II) recognizes that human-induced climate change, including more frequent and intense extreme events, has caused widespread adverse impacts and related losses and damages to nature and people, </w:t>
      </w:r>
      <w:r w:rsidR="00875AF8" w:rsidRPr="0062713F">
        <w:rPr>
          <w:rFonts w:ascii="Arial" w:hAnsi="Arial" w:cs="Arial"/>
          <w:color w:val="111111"/>
          <w:sz w:val="21"/>
          <w:szCs w:val="21"/>
        </w:rPr>
        <w:t>with</w:t>
      </w:r>
      <w:r w:rsidRPr="0062713F">
        <w:rPr>
          <w:rFonts w:ascii="Arial" w:hAnsi="Arial" w:cs="Arial"/>
          <w:color w:val="111111"/>
          <w:sz w:val="21"/>
          <w:szCs w:val="21"/>
        </w:rPr>
        <w:t xml:space="preserve"> the most vulnerable people </w:t>
      </w:r>
      <w:r w:rsidR="00875AF8" w:rsidRPr="0062713F">
        <w:rPr>
          <w:rFonts w:ascii="Arial" w:hAnsi="Arial" w:cs="Arial"/>
          <w:color w:val="111111"/>
          <w:sz w:val="21"/>
          <w:szCs w:val="21"/>
        </w:rPr>
        <w:t>and systems</w:t>
      </w:r>
      <w:r w:rsidRPr="0062713F">
        <w:rPr>
          <w:rFonts w:ascii="Arial" w:hAnsi="Arial" w:cs="Arial"/>
          <w:color w:val="111111"/>
          <w:sz w:val="21"/>
          <w:szCs w:val="21"/>
        </w:rPr>
        <w:t xml:space="preserve"> disproportionately affected.</w:t>
      </w:r>
    </w:p>
    <w:p w14:paraId="511EA7A4" w14:textId="7E22CEA7" w:rsidR="00967F75" w:rsidRPr="0062713F" w:rsidRDefault="00A70F55" w:rsidP="00A70F55">
      <w:pPr>
        <w:pStyle w:val="a3"/>
        <w:shd w:val="clear" w:color="auto" w:fill="FFFFFF"/>
        <w:spacing w:before="0" w:beforeAutospacing="0" w:after="300" w:afterAutospacing="0" w:line="360" w:lineRule="atLeast"/>
        <w:rPr>
          <w:rFonts w:ascii="Arial" w:hAnsi="Arial" w:cs="Arial"/>
          <w:color w:val="111111"/>
          <w:sz w:val="21"/>
          <w:szCs w:val="21"/>
        </w:rPr>
      </w:pPr>
      <w:r w:rsidRPr="0062713F">
        <w:rPr>
          <w:rFonts w:ascii="Arial" w:hAnsi="Arial" w:cs="Arial"/>
          <w:color w:val="111111"/>
          <w:sz w:val="21"/>
          <w:szCs w:val="21"/>
        </w:rPr>
        <w:t xml:space="preserve">Early </w:t>
      </w:r>
      <w:r w:rsidR="00875AF8" w:rsidRPr="0062713F">
        <w:rPr>
          <w:rFonts w:ascii="Arial" w:hAnsi="Arial" w:cs="Arial"/>
          <w:color w:val="111111"/>
          <w:sz w:val="21"/>
          <w:szCs w:val="21"/>
        </w:rPr>
        <w:t>w</w:t>
      </w:r>
      <w:r w:rsidRPr="0062713F">
        <w:rPr>
          <w:rFonts w:ascii="Arial" w:hAnsi="Arial" w:cs="Arial"/>
          <w:color w:val="111111"/>
          <w:sz w:val="21"/>
          <w:szCs w:val="21"/>
        </w:rPr>
        <w:t xml:space="preserve">arning </w:t>
      </w:r>
      <w:r w:rsidR="00875AF8" w:rsidRPr="0062713F">
        <w:rPr>
          <w:rFonts w:ascii="Arial" w:hAnsi="Arial" w:cs="Arial"/>
          <w:color w:val="111111"/>
          <w:sz w:val="21"/>
          <w:szCs w:val="21"/>
        </w:rPr>
        <w:t>s</w:t>
      </w:r>
      <w:r w:rsidRPr="0062713F">
        <w:rPr>
          <w:rFonts w:ascii="Arial" w:hAnsi="Arial" w:cs="Arial"/>
          <w:color w:val="111111"/>
          <w:sz w:val="21"/>
          <w:szCs w:val="21"/>
        </w:rPr>
        <w:t xml:space="preserve">ystems are a proven, effective, and feasible climate adaptation measure, that save lives and are shown to provide near a tenfold return on investment. </w:t>
      </w:r>
      <w:r w:rsidR="00CD4E73" w:rsidRPr="0062713F">
        <w:rPr>
          <w:rFonts w:ascii="Arial" w:hAnsi="Arial" w:cs="Arial"/>
          <w:color w:val="111111"/>
          <w:sz w:val="21"/>
          <w:szCs w:val="21"/>
        </w:rPr>
        <w:t xml:space="preserve">The IPCC </w:t>
      </w:r>
      <w:r w:rsidR="00875AF8" w:rsidRPr="0062713F">
        <w:rPr>
          <w:rFonts w:ascii="Arial" w:hAnsi="Arial" w:cs="Arial"/>
          <w:color w:val="111111"/>
          <w:sz w:val="21"/>
          <w:szCs w:val="21"/>
        </w:rPr>
        <w:t xml:space="preserve">further </w:t>
      </w:r>
      <w:r w:rsidR="00CD4E73" w:rsidRPr="0062713F">
        <w:rPr>
          <w:rFonts w:ascii="Arial" w:hAnsi="Arial" w:cs="Arial"/>
          <w:color w:val="111111"/>
          <w:sz w:val="21"/>
          <w:szCs w:val="21"/>
        </w:rPr>
        <w:t>recognizes early warning systems, climate services and disaster risk management activities a</w:t>
      </w:r>
      <w:r w:rsidR="00703C64" w:rsidRPr="0062713F">
        <w:rPr>
          <w:rFonts w:ascii="Arial" w:hAnsi="Arial" w:cs="Arial"/>
          <w:color w:val="111111"/>
          <w:sz w:val="21"/>
          <w:szCs w:val="21"/>
        </w:rPr>
        <w:t>s</w:t>
      </w:r>
      <w:r w:rsidR="00CD4E73" w:rsidRPr="0062713F">
        <w:rPr>
          <w:rFonts w:ascii="Arial" w:hAnsi="Arial" w:cs="Arial"/>
          <w:color w:val="111111"/>
          <w:sz w:val="21"/>
          <w:szCs w:val="21"/>
        </w:rPr>
        <w:t xml:space="preserve"> key cross-cutting adaptation options, that enhance the benefits of other adaptation measures when combined.</w:t>
      </w:r>
    </w:p>
    <w:p w14:paraId="435E2ADF" w14:textId="48B96A96" w:rsidR="005B728F" w:rsidRPr="0062713F" w:rsidRDefault="00C20F0D" w:rsidP="00A70F55">
      <w:pPr>
        <w:pStyle w:val="a3"/>
        <w:shd w:val="clear" w:color="auto" w:fill="FFFFFF"/>
        <w:spacing w:before="0" w:beforeAutospacing="0" w:after="300" w:afterAutospacing="0" w:line="360" w:lineRule="atLeast"/>
        <w:rPr>
          <w:rFonts w:ascii="Arial" w:hAnsi="Arial" w:cs="Arial"/>
          <w:color w:val="111111"/>
          <w:sz w:val="21"/>
          <w:szCs w:val="21"/>
        </w:rPr>
      </w:pPr>
      <w:r w:rsidRPr="0062713F">
        <w:rPr>
          <w:rFonts w:ascii="Arial" w:hAnsi="Arial" w:cs="Arial"/>
          <w:color w:val="111111"/>
          <w:sz w:val="21"/>
          <w:szCs w:val="21"/>
        </w:rPr>
        <w:t xml:space="preserve">Early </w:t>
      </w:r>
      <w:r w:rsidR="00875AF8" w:rsidRPr="0062713F">
        <w:rPr>
          <w:rFonts w:ascii="Arial" w:hAnsi="Arial" w:cs="Arial"/>
          <w:color w:val="111111"/>
          <w:sz w:val="21"/>
          <w:szCs w:val="21"/>
        </w:rPr>
        <w:t>w</w:t>
      </w:r>
      <w:r w:rsidRPr="0062713F">
        <w:rPr>
          <w:rFonts w:ascii="Arial" w:hAnsi="Arial" w:cs="Arial"/>
          <w:color w:val="111111"/>
          <w:sz w:val="21"/>
          <w:szCs w:val="21"/>
        </w:rPr>
        <w:t xml:space="preserve">arning </w:t>
      </w:r>
      <w:r w:rsidR="00875AF8" w:rsidRPr="0062713F">
        <w:rPr>
          <w:rFonts w:ascii="Arial" w:hAnsi="Arial" w:cs="Arial"/>
          <w:color w:val="111111"/>
          <w:sz w:val="21"/>
          <w:szCs w:val="21"/>
        </w:rPr>
        <w:t>s</w:t>
      </w:r>
      <w:r w:rsidRPr="0062713F">
        <w:rPr>
          <w:rFonts w:ascii="Arial" w:hAnsi="Arial" w:cs="Arial"/>
          <w:color w:val="111111"/>
          <w:sz w:val="21"/>
          <w:szCs w:val="21"/>
        </w:rPr>
        <w:t xml:space="preserve">ystems support the advancement of the 2030 Agenda for Sustainable </w:t>
      </w:r>
      <w:r w:rsidR="00A169CF" w:rsidRPr="0062713F">
        <w:rPr>
          <w:rFonts w:ascii="Arial" w:hAnsi="Arial" w:cs="Arial"/>
          <w:color w:val="111111"/>
          <w:sz w:val="21"/>
          <w:szCs w:val="21"/>
        </w:rPr>
        <w:t>Development and</w:t>
      </w:r>
      <w:r w:rsidR="007913B8" w:rsidRPr="0062713F">
        <w:rPr>
          <w:rFonts w:ascii="Arial" w:hAnsi="Arial" w:cs="Arial"/>
          <w:color w:val="111111"/>
          <w:sz w:val="21"/>
          <w:szCs w:val="21"/>
        </w:rPr>
        <w:t xml:space="preserve"> provide crossing-cutting benefits </w:t>
      </w:r>
      <w:r w:rsidR="00F36B9E" w:rsidRPr="0062713F">
        <w:rPr>
          <w:rFonts w:ascii="Arial" w:hAnsi="Arial" w:cs="Arial"/>
          <w:color w:val="111111"/>
          <w:sz w:val="21"/>
          <w:szCs w:val="21"/>
        </w:rPr>
        <w:t>to nearly all of the</w:t>
      </w:r>
      <w:r w:rsidRPr="0062713F">
        <w:rPr>
          <w:rFonts w:ascii="Arial" w:hAnsi="Arial" w:cs="Arial"/>
          <w:color w:val="111111"/>
          <w:sz w:val="21"/>
          <w:szCs w:val="21"/>
        </w:rPr>
        <w:t xml:space="preserve"> Sustainable Development Goals. They are a key component of achieving the Sendai Framework on Disaster Risk Reduction, as reflect</w:t>
      </w:r>
      <w:r w:rsidR="00875AF8" w:rsidRPr="0062713F">
        <w:rPr>
          <w:rFonts w:ascii="Arial" w:hAnsi="Arial" w:cs="Arial"/>
          <w:color w:val="111111"/>
          <w:sz w:val="21"/>
          <w:szCs w:val="21"/>
        </w:rPr>
        <w:t>ed</w:t>
      </w:r>
      <w:r w:rsidRPr="0062713F">
        <w:rPr>
          <w:rFonts w:ascii="Arial" w:hAnsi="Arial" w:cs="Arial"/>
          <w:color w:val="111111"/>
          <w:sz w:val="21"/>
          <w:szCs w:val="21"/>
        </w:rPr>
        <w:t xml:space="preserve"> in Target G of the Sendai Framework, and are recognized </w:t>
      </w:r>
      <w:r w:rsidR="005B728F" w:rsidRPr="0062713F">
        <w:rPr>
          <w:rFonts w:ascii="Arial" w:hAnsi="Arial" w:cs="Arial"/>
          <w:color w:val="111111"/>
          <w:sz w:val="21"/>
          <w:szCs w:val="21"/>
        </w:rPr>
        <w:t xml:space="preserve">as important areas of cooperation in the Paris Agreement, in relation to Article 7 on Adaptation, and Article 8 on Loss and Damage. </w:t>
      </w:r>
    </w:p>
    <w:p w14:paraId="75703F49" w14:textId="0585B8B2" w:rsidR="00967F75" w:rsidRPr="0062713F" w:rsidRDefault="00967F75" w:rsidP="00A70F55">
      <w:pPr>
        <w:pStyle w:val="a3"/>
        <w:shd w:val="clear" w:color="auto" w:fill="FFFFFF"/>
        <w:spacing w:before="0" w:beforeAutospacing="0" w:after="300" w:afterAutospacing="0" w:line="360" w:lineRule="atLeast"/>
        <w:rPr>
          <w:rFonts w:ascii="Arial" w:hAnsi="Arial" w:cs="Arial"/>
          <w:color w:val="111111"/>
          <w:sz w:val="21"/>
          <w:szCs w:val="21"/>
        </w:rPr>
      </w:pPr>
      <w:r w:rsidRPr="0062713F">
        <w:rPr>
          <w:rFonts w:ascii="Arial" w:hAnsi="Arial" w:cs="Arial"/>
          <w:color w:val="111111"/>
          <w:sz w:val="21"/>
          <w:szCs w:val="21"/>
        </w:rPr>
        <w:t>And yet, only half of WMO Members report having early warning systems in place and there is insufficient capacity worldwide to translate early warnings into early action.</w:t>
      </w:r>
      <w:r w:rsidR="00F344D8" w:rsidRPr="0062713F">
        <w:rPr>
          <w:rFonts w:ascii="Arial" w:hAnsi="Arial" w:cs="Arial"/>
          <w:color w:val="111111"/>
          <w:sz w:val="21"/>
          <w:szCs w:val="21"/>
        </w:rPr>
        <w:t xml:space="preserve"> Even fewer countries report having national legislation and regulatory frameworks which link early warnings to emergency plans. </w:t>
      </w:r>
    </w:p>
    <w:p w14:paraId="18999D20" w14:textId="5483E046" w:rsidR="00D97316" w:rsidRPr="0062713F" w:rsidRDefault="00D97316" w:rsidP="00A70F55">
      <w:pPr>
        <w:pStyle w:val="a3"/>
        <w:shd w:val="clear" w:color="auto" w:fill="FFFFFF"/>
        <w:spacing w:before="0" w:beforeAutospacing="0" w:after="300" w:afterAutospacing="0" w:line="360" w:lineRule="atLeast"/>
        <w:rPr>
          <w:rFonts w:ascii="Arial" w:hAnsi="Arial" w:cs="Arial"/>
          <w:color w:val="111111"/>
          <w:sz w:val="21"/>
          <w:szCs w:val="21"/>
        </w:rPr>
      </w:pPr>
      <w:r w:rsidRPr="0062713F">
        <w:rPr>
          <w:rFonts w:ascii="Arial" w:hAnsi="Arial" w:cs="Arial"/>
          <w:color w:val="111111"/>
          <w:sz w:val="21"/>
          <w:szCs w:val="21"/>
        </w:rPr>
        <w:t>We therefore welcome the announcement of United Nations Secretary-General, António Guterres, on 23</w:t>
      </w:r>
      <w:r w:rsidRPr="0062713F">
        <w:rPr>
          <w:rFonts w:ascii="Arial" w:hAnsi="Arial" w:cs="Arial"/>
          <w:color w:val="111111"/>
          <w:sz w:val="21"/>
          <w:szCs w:val="21"/>
          <w:vertAlign w:val="superscript"/>
        </w:rPr>
        <w:t>rd</w:t>
      </w:r>
      <w:r w:rsidRPr="0062713F">
        <w:rPr>
          <w:rFonts w:ascii="Arial" w:hAnsi="Arial" w:cs="Arial"/>
          <w:color w:val="111111"/>
          <w:sz w:val="21"/>
          <w:szCs w:val="21"/>
        </w:rPr>
        <w:t xml:space="preserve"> March 2022, describing new action to be spearheaded by the United Nations, to ensure every person</w:t>
      </w:r>
      <w:r w:rsidR="006A3265" w:rsidRPr="0062713F">
        <w:rPr>
          <w:rFonts w:ascii="Arial" w:hAnsi="Arial" w:cs="Arial"/>
          <w:color w:val="111111"/>
          <w:sz w:val="21"/>
          <w:szCs w:val="21"/>
        </w:rPr>
        <w:t xml:space="preserve"> on</w:t>
      </w:r>
      <w:r w:rsidRPr="0062713F">
        <w:rPr>
          <w:rFonts w:ascii="Arial" w:hAnsi="Arial" w:cs="Arial"/>
          <w:color w:val="111111"/>
          <w:sz w:val="21"/>
          <w:szCs w:val="21"/>
        </w:rPr>
        <w:t xml:space="preserve"> Earth is protected by early warning systems within five years, and for the World Meteorological Organization</w:t>
      </w:r>
      <w:r w:rsidR="00937D86" w:rsidRPr="0062713F">
        <w:rPr>
          <w:rFonts w:ascii="Arial" w:hAnsi="Arial" w:cs="Arial"/>
          <w:color w:val="111111"/>
          <w:sz w:val="21"/>
          <w:szCs w:val="21"/>
        </w:rPr>
        <w:t xml:space="preserve"> (WMO)</w:t>
      </w:r>
      <w:r w:rsidRPr="0062713F">
        <w:rPr>
          <w:rFonts w:ascii="Arial" w:hAnsi="Arial" w:cs="Arial"/>
          <w:color w:val="111111"/>
          <w:sz w:val="21"/>
          <w:szCs w:val="21"/>
        </w:rPr>
        <w:t xml:space="preserve"> to lead this effort and to present an action plan to </w:t>
      </w:r>
      <w:r w:rsidRPr="0062713F">
        <w:rPr>
          <w:rFonts w:ascii="Arial" w:hAnsi="Arial" w:cs="Arial"/>
          <w:color w:val="111111"/>
          <w:sz w:val="21"/>
          <w:szCs w:val="21"/>
        </w:rPr>
        <w:lastRenderedPageBreak/>
        <w:t>achieve this goal at the next United Nations Climate Conference</w:t>
      </w:r>
      <w:r w:rsidR="008B7E93" w:rsidRPr="0062713F">
        <w:rPr>
          <w:rFonts w:ascii="Arial" w:hAnsi="Arial" w:cs="Arial"/>
          <w:color w:val="111111"/>
          <w:sz w:val="21"/>
          <w:szCs w:val="21"/>
        </w:rPr>
        <w:t xml:space="preserve"> (COP27)</w:t>
      </w:r>
      <w:r w:rsidRPr="0062713F">
        <w:rPr>
          <w:rFonts w:ascii="Arial" w:hAnsi="Arial" w:cs="Arial"/>
          <w:color w:val="111111"/>
          <w:sz w:val="21"/>
          <w:szCs w:val="21"/>
        </w:rPr>
        <w:t>, in Egypt later this year.</w:t>
      </w:r>
    </w:p>
    <w:p w14:paraId="28ABF0F5" w14:textId="362A579A" w:rsidR="00EB677B" w:rsidRPr="0062713F" w:rsidRDefault="008B7E93" w:rsidP="00A70F55">
      <w:pPr>
        <w:pStyle w:val="a3"/>
        <w:shd w:val="clear" w:color="auto" w:fill="FFFFFF"/>
        <w:spacing w:before="0" w:beforeAutospacing="0" w:after="300" w:afterAutospacing="0" w:line="360" w:lineRule="atLeast"/>
        <w:rPr>
          <w:rFonts w:ascii="Arial" w:hAnsi="Arial" w:cs="Arial"/>
          <w:color w:val="111111"/>
          <w:sz w:val="21"/>
          <w:szCs w:val="21"/>
        </w:rPr>
      </w:pPr>
      <w:r w:rsidRPr="0062713F">
        <w:rPr>
          <w:rFonts w:ascii="Arial" w:hAnsi="Arial" w:cs="Arial"/>
          <w:color w:val="111111"/>
          <w:sz w:val="21"/>
          <w:szCs w:val="21"/>
        </w:rPr>
        <w:t>Furthermore, we</w:t>
      </w:r>
      <w:r w:rsidR="00D97316" w:rsidRPr="0062713F">
        <w:rPr>
          <w:rFonts w:ascii="Arial" w:hAnsi="Arial" w:cs="Arial"/>
          <w:color w:val="111111"/>
          <w:sz w:val="21"/>
          <w:szCs w:val="21"/>
        </w:rPr>
        <w:t xml:space="preserve"> welcome the </w:t>
      </w:r>
      <w:r w:rsidRPr="0062713F">
        <w:rPr>
          <w:rFonts w:ascii="Arial" w:hAnsi="Arial" w:cs="Arial"/>
          <w:color w:val="111111"/>
          <w:sz w:val="21"/>
          <w:szCs w:val="21"/>
        </w:rPr>
        <w:t xml:space="preserve">statements of H.E. President El-Sisi of Egypt on the Government of </w:t>
      </w:r>
      <w:r w:rsidR="0006300D" w:rsidRPr="0062713F">
        <w:rPr>
          <w:rFonts w:ascii="Arial" w:hAnsi="Arial" w:cs="Arial"/>
          <w:color w:val="111111"/>
          <w:sz w:val="21"/>
          <w:szCs w:val="21"/>
        </w:rPr>
        <w:t>Egypt’s COP</w:t>
      </w:r>
      <w:r w:rsidRPr="0062713F">
        <w:rPr>
          <w:rFonts w:ascii="Arial" w:hAnsi="Arial" w:cs="Arial"/>
          <w:color w:val="111111"/>
          <w:sz w:val="21"/>
          <w:szCs w:val="21"/>
        </w:rPr>
        <w:t>27 Presidency priority to turn promises and pledges into implementation on the ground</w:t>
      </w:r>
      <w:r w:rsidR="00875AF8" w:rsidRPr="0062713F">
        <w:rPr>
          <w:rFonts w:ascii="Arial" w:hAnsi="Arial" w:cs="Arial"/>
          <w:color w:val="111111"/>
          <w:sz w:val="21"/>
          <w:szCs w:val="21"/>
        </w:rPr>
        <w:t xml:space="preserve"> at this year’s</w:t>
      </w:r>
      <w:r w:rsidR="00EB677B" w:rsidRPr="0062713F">
        <w:rPr>
          <w:rFonts w:ascii="Arial" w:hAnsi="Arial" w:cs="Arial"/>
          <w:color w:val="111111"/>
          <w:sz w:val="21"/>
          <w:szCs w:val="21"/>
        </w:rPr>
        <w:t xml:space="preserve"> </w:t>
      </w:r>
      <w:r w:rsidR="00875AF8" w:rsidRPr="0062713F">
        <w:rPr>
          <w:rFonts w:ascii="Arial" w:hAnsi="Arial" w:cs="Arial"/>
          <w:color w:val="111111"/>
          <w:sz w:val="21"/>
          <w:szCs w:val="21"/>
        </w:rPr>
        <w:t>conference</w:t>
      </w:r>
      <w:r w:rsidRPr="0062713F">
        <w:rPr>
          <w:rFonts w:ascii="Arial" w:hAnsi="Arial" w:cs="Arial"/>
          <w:color w:val="111111"/>
          <w:sz w:val="21"/>
          <w:szCs w:val="21"/>
        </w:rPr>
        <w:t xml:space="preserve">. The feasibility and </w:t>
      </w:r>
      <w:proofErr w:type="spellStart"/>
      <w:r w:rsidRPr="0062713F">
        <w:rPr>
          <w:rFonts w:ascii="Arial" w:hAnsi="Arial" w:cs="Arial"/>
          <w:color w:val="111111"/>
          <w:sz w:val="21"/>
          <w:szCs w:val="21"/>
        </w:rPr>
        <w:t>implementability</w:t>
      </w:r>
      <w:proofErr w:type="spellEnd"/>
      <w:r w:rsidRPr="0062713F">
        <w:rPr>
          <w:rFonts w:ascii="Arial" w:hAnsi="Arial" w:cs="Arial"/>
          <w:color w:val="111111"/>
          <w:sz w:val="21"/>
          <w:szCs w:val="21"/>
        </w:rPr>
        <w:t xml:space="preserve"> of early warning systems makes them a fitting focus area </w:t>
      </w:r>
      <w:r w:rsidR="0006300D" w:rsidRPr="0062713F">
        <w:rPr>
          <w:rFonts w:ascii="Arial" w:hAnsi="Arial" w:cs="Arial"/>
          <w:color w:val="111111"/>
          <w:sz w:val="21"/>
          <w:szCs w:val="21"/>
        </w:rPr>
        <w:t>for COP27</w:t>
      </w:r>
      <w:r w:rsidR="00166E90" w:rsidRPr="0062713F">
        <w:rPr>
          <w:rFonts w:ascii="Arial" w:hAnsi="Arial" w:cs="Arial"/>
          <w:color w:val="111111"/>
          <w:sz w:val="21"/>
          <w:szCs w:val="21"/>
        </w:rPr>
        <w:t xml:space="preserve"> </w:t>
      </w:r>
      <w:commentRangeStart w:id="0"/>
      <w:r w:rsidR="00166E90" w:rsidRPr="0062713F">
        <w:rPr>
          <w:rFonts w:ascii="Arial" w:hAnsi="Arial" w:cs="Arial"/>
          <w:color w:val="111111"/>
          <w:sz w:val="21"/>
          <w:szCs w:val="21"/>
        </w:rPr>
        <w:t xml:space="preserve">and hence, we welcome </w:t>
      </w:r>
      <w:r w:rsidRPr="0062713F">
        <w:rPr>
          <w:rFonts w:ascii="Arial" w:hAnsi="Arial" w:cs="Arial"/>
          <w:color w:val="111111"/>
          <w:sz w:val="21"/>
          <w:szCs w:val="21"/>
        </w:rPr>
        <w:t>the positioning of the ‘UN Global Early Warning Initiative for the Implementation of Climate Adaptation’ as a Special Initiative of the Egyptian President</w:t>
      </w:r>
      <w:r w:rsidR="0006300D" w:rsidRPr="0062713F">
        <w:rPr>
          <w:rFonts w:ascii="Arial" w:hAnsi="Arial" w:cs="Arial"/>
          <w:color w:val="111111"/>
          <w:sz w:val="21"/>
          <w:szCs w:val="21"/>
        </w:rPr>
        <w:t xml:space="preserve"> at COP27</w:t>
      </w:r>
      <w:r w:rsidR="00EB677B" w:rsidRPr="0062713F">
        <w:rPr>
          <w:rFonts w:ascii="Arial" w:hAnsi="Arial" w:cs="Arial"/>
          <w:color w:val="111111"/>
          <w:sz w:val="21"/>
          <w:szCs w:val="21"/>
        </w:rPr>
        <w:t>.</w:t>
      </w:r>
      <w:commentRangeEnd w:id="0"/>
      <w:r w:rsidR="00703C64" w:rsidRPr="0062713F">
        <w:rPr>
          <w:rStyle w:val="a8"/>
          <w:rFonts w:ascii="Arial" w:eastAsiaTheme="minorHAnsi" w:hAnsi="Arial" w:cs="Arial"/>
          <w:sz w:val="21"/>
          <w:szCs w:val="21"/>
          <w:lang w:eastAsia="en-US"/>
        </w:rPr>
        <w:commentReference w:id="0"/>
      </w:r>
    </w:p>
    <w:p w14:paraId="116F7083" w14:textId="7B484545" w:rsidR="00F06CA1" w:rsidRPr="0062713F" w:rsidRDefault="00F06CA1" w:rsidP="00A70F55">
      <w:pPr>
        <w:pStyle w:val="a3"/>
        <w:shd w:val="clear" w:color="auto" w:fill="FFFFFF"/>
        <w:spacing w:before="0" w:beforeAutospacing="0" w:after="300" w:afterAutospacing="0" w:line="360" w:lineRule="atLeast"/>
        <w:rPr>
          <w:rFonts w:ascii="Arial" w:hAnsi="Arial" w:cs="Arial"/>
          <w:color w:val="000000" w:themeColor="text1"/>
          <w:sz w:val="21"/>
          <w:szCs w:val="21"/>
        </w:rPr>
      </w:pPr>
      <w:r w:rsidRPr="0062713F">
        <w:rPr>
          <w:rFonts w:ascii="Arial" w:hAnsi="Arial" w:cs="Arial"/>
          <w:color w:val="000000" w:themeColor="text1"/>
          <w:sz w:val="21"/>
          <w:szCs w:val="21"/>
        </w:rPr>
        <w:t xml:space="preserve">We recognize the significant efforts made by the humanitarian community in strengthening anticipatory action using early warning systems, and we </w:t>
      </w:r>
      <w:r w:rsidR="001670CB">
        <w:rPr>
          <w:rFonts w:ascii="Arial" w:hAnsi="Arial" w:cs="Arial"/>
          <w:color w:val="000000" w:themeColor="text1"/>
          <w:sz w:val="21"/>
          <w:szCs w:val="21"/>
        </w:rPr>
        <w:t>take note of</w:t>
      </w:r>
      <w:r w:rsidR="001670CB" w:rsidRPr="0062713F">
        <w:rPr>
          <w:rFonts w:ascii="Arial" w:hAnsi="Arial" w:cs="Arial"/>
          <w:color w:val="000000" w:themeColor="text1"/>
          <w:sz w:val="21"/>
          <w:szCs w:val="21"/>
        </w:rPr>
        <w:t xml:space="preserve"> </w:t>
      </w:r>
      <w:r w:rsidRPr="0062713F">
        <w:rPr>
          <w:rFonts w:ascii="Arial" w:hAnsi="Arial" w:cs="Arial"/>
          <w:color w:val="000000" w:themeColor="text1"/>
          <w:sz w:val="21"/>
          <w:szCs w:val="21"/>
        </w:rPr>
        <w:t xml:space="preserve">the G7 Foreign Ministers’ statement on </w:t>
      </w:r>
      <w:r w:rsidR="00A019CD">
        <w:rPr>
          <w:rFonts w:ascii="Arial" w:hAnsi="Arial" w:cs="Arial"/>
          <w:color w:val="000000" w:themeColor="text1"/>
          <w:sz w:val="21"/>
          <w:szCs w:val="21"/>
        </w:rPr>
        <w:t>S</w:t>
      </w:r>
      <w:r w:rsidRPr="0062713F">
        <w:rPr>
          <w:rFonts w:ascii="Arial" w:hAnsi="Arial" w:cs="Arial"/>
          <w:color w:val="000000" w:themeColor="text1"/>
          <w:sz w:val="21"/>
          <w:szCs w:val="21"/>
        </w:rPr>
        <w:t xml:space="preserve">trengthening </w:t>
      </w:r>
      <w:r w:rsidR="00A019CD">
        <w:rPr>
          <w:rFonts w:ascii="Arial" w:hAnsi="Arial" w:cs="Arial"/>
          <w:color w:val="000000" w:themeColor="text1"/>
          <w:sz w:val="21"/>
          <w:szCs w:val="21"/>
        </w:rPr>
        <w:t>A</w:t>
      </w:r>
      <w:r w:rsidRPr="0062713F">
        <w:rPr>
          <w:rFonts w:ascii="Arial" w:hAnsi="Arial" w:cs="Arial"/>
          <w:color w:val="000000" w:themeColor="text1"/>
          <w:sz w:val="21"/>
          <w:szCs w:val="21"/>
        </w:rPr>
        <w:t xml:space="preserve">nticipatory </w:t>
      </w:r>
      <w:r w:rsidR="00A019CD">
        <w:rPr>
          <w:rFonts w:ascii="Arial" w:hAnsi="Arial" w:cs="Arial"/>
          <w:color w:val="000000" w:themeColor="text1"/>
          <w:sz w:val="21"/>
          <w:szCs w:val="21"/>
        </w:rPr>
        <w:t>A</w:t>
      </w:r>
      <w:r w:rsidRPr="0062713F">
        <w:rPr>
          <w:rFonts w:ascii="Arial" w:hAnsi="Arial" w:cs="Arial"/>
          <w:color w:val="000000" w:themeColor="text1"/>
          <w:sz w:val="21"/>
          <w:szCs w:val="21"/>
        </w:rPr>
        <w:t xml:space="preserve">ction in </w:t>
      </w:r>
      <w:r w:rsidR="00A019CD">
        <w:rPr>
          <w:rFonts w:ascii="Arial" w:hAnsi="Arial" w:cs="Arial"/>
          <w:color w:val="000000" w:themeColor="text1"/>
          <w:sz w:val="21"/>
          <w:szCs w:val="21"/>
        </w:rPr>
        <w:t>H</w:t>
      </w:r>
      <w:r w:rsidRPr="0062713F">
        <w:rPr>
          <w:rFonts w:ascii="Arial" w:hAnsi="Arial" w:cs="Arial"/>
          <w:color w:val="000000" w:themeColor="text1"/>
          <w:sz w:val="21"/>
          <w:szCs w:val="21"/>
        </w:rPr>
        <w:t xml:space="preserve">umanitarian </w:t>
      </w:r>
      <w:r w:rsidR="00A019CD">
        <w:rPr>
          <w:rFonts w:ascii="Arial" w:hAnsi="Arial" w:cs="Arial"/>
          <w:color w:val="000000" w:themeColor="text1"/>
          <w:sz w:val="21"/>
          <w:szCs w:val="21"/>
        </w:rPr>
        <w:t>A</w:t>
      </w:r>
      <w:r w:rsidRPr="0062713F">
        <w:rPr>
          <w:rFonts w:ascii="Arial" w:hAnsi="Arial" w:cs="Arial"/>
          <w:color w:val="000000" w:themeColor="text1"/>
          <w:sz w:val="21"/>
          <w:szCs w:val="21"/>
        </w:rPr>
        <w:t>ssistance.</w:t>
      </w:r>
    </w:p>
    <w:p w14:paraId="70678931" w14:textId="68971578" w:rsidR="00CF0CE4" w:rsidRPr="0062713F" w:rsidRDefault="00CF0CE4" w:rsidP="00A70F55">
      <w:pPr>
        <w:pStyle w:val="a3"/>
        <w:shd w:val="clear" w:color="auto" w:fill="FFFFFF"/>
        <w:spacing w:before="0" w:beforeAutospacing="0" w:after="300" w:afterAutospacing="0" w:line="360" w:lineRule="atLeast"/>
        <w:rPr>
          <w:rFonts w:ascii="Arial" w:hAnsi="Arial" w:cs="Arial"/>
          <w:color w:val="00B050"/>
          <w:sz w:val="21"/>
          <w:szCs w:val="21"/>
        </w:rPr>
      </w:pPr>
      <w:r w:rsidRPr="0062713F">
        <w:rPr>
          <w:rFonts w:ascii="Arial" w:hAnsi="Arial" w:cs="Arial"/>
          <w:color w:val="00B050"/>
          <w:sz w:val="21"/>
          <w:szCs w:val="21"/>
        </w:rPr>
        <w:t>[Regional high-level context]</w:t>
      </w:r>
    </w:p>
    <w:p w14:paraId="36801C9F" w14:textId="77777777" w:rsidR="000F28F3" w:rsidRDefault="00EB677B" w:rsidP="00A70F55">
      <w:pPr>
        <w:pStyle w:val="a3"/>
        <w:shd w:val="clear" w:color="auto" w:fill="FFFFFF"/>
        <w:spacing w:before="0" w:beforeAutospacing="0" w:after="300" w:afterAutospacing="0" w:line="360" w:lineRule="atLeast"/>
        <w:rPr>
          <w:rFonts w:ascii="Arial" w:hAnsi="Arial" w:cs="Arial"/>
          <w:color w:val="111111"/>
          <w:sz w:val="21"/>
          <w:szCs w:val="21"/>
        </w:rPr>
      </w:pPr>
      <w:r w:rsidRPr="0062713F">
        <w:rPr>
          <w:rFonts w:ascii="Arial" w:hAnsi="Arial" w:cs="Arial"/>
          <w:color w:val="111111"/>
          <w:sz w:val="21"/>
          <w:szCs w:val="21"/>
        </w:rPr>
        <w:t xml:space="preserve">Recognizing the importance of regional and sub-regional approaches to achieve the goal, </w:t>
      </w:r>
      <w:r w:rsidR="00F36B9E" w:rsidRPr="0062713F">
        <w:rPr>
          <w:rFonts w:ascii="Arial" w:hAnsi="Arial" w:cs="Arial"/>
          <w:color w:val="111111"/>
          <w:sz w:val="21"/>
          <w:szCs w:val="21"/>
        </w:rPr>
        <w:t xml:space="preserve">and the particularly vulnerable context of Africa, </w:t>
      </w:r>
      <w:r w:rsidRPr="0062713F">
        <w:rPr>
          <w:rFonts w:ascii="Arial" w:hAnsi="Arial" w:cs="Arial"/>
          <w:color w:val="111111"/>
          <w:sz w:val="21"/>
          <w:szCs w:val="21"/>
        </w:rPr>
        <w:t xml:space="preserve">we </w:t>
      </w:r>
      <w:r w:rsidR="002941CB" w:rsidRPr="0062713F">
        <w:rPr>
          <w:rFonts w:ascii="Arial" w:hAnsi="Arial" w:cs="Arial"/>
          <w:color w:val="111111"/>
          <w:sz w:val="21"/>
          <w:szCs w:val="21"/>
        </w:rPr>
        <w:t xml:space="preserve">additionally </w:t>
      </w:r>
      <w:r w:rsidR="001670CB">
        <w:rPr>
          <w:rFonts w:ascii="Arial" w:hAnsi="Arial" w:cs="Arial"/>
          <w:color w:val="111111"/>
          <w:sz w:val="21"/>
          <w:szCs w:val="21"/>
        </w:rPr>
        <w:t>take note of</w:t>
      </w:r>
      <w:r w:rsidR="001670CB" w:rsidRPr="0062713F">
        <w:rPr>
          <w:rFonts w:ascii="Arial" w:hAnsi="Arial" w:cs="Arial"/>
          <w:color w:val="111111"/>
          <w:sz w:val="21"/>
          <w:szCs w:val="21"/>
        </w:rPr>
        <w:t xml:space="preserve"> </w:t>
      </w:r>
      <w:r w:rsidR="00D47359" w:rsidRPr="0062713F">
        <w:rPr>
          <w:rFonts w:ascii="Arial" w:hAnsi="Arial" w:cs="Arial"/>
          <w:color w:val="111111"/>
          <w:sz w:val="21"/>
          <w:szCs w:val="21"/>
        </w:rPr>
        <w:t>the Maputo Declaration</w:t>
      </w:r>
      <w:r w:rsidR="00CD464C" w:rsidRPr="0062713F">
        <w:rPr>
          <w:rFonts w:ascii="Arial" w:hAnsi="Arial" w:cs="Arial"/>
          <w:color w:val="111111"/>
          <w:sz w:val="21"/>
          <w:szCs w:val="21"/>
        </w:rPr>
        <w:t xml:space="preserve"> of Ministers responsible for Meteorology and Disaster Risk Reduction, representing the Heads of States and Governments of the Southern African Development Community (SADC) on their</w:t>
      </w:r>
      <w:r w:rsidR="00D47359" w:rsidRPr="0062713F">
        <w:rPr>
          <w:rFonts w:ascii="Arial" w:hAnsi="Arial" w:cs="Arial"/>
          <w:color w:val="111111"/>
          <w:sz w:val="21"/>
          <w:szCs w:val="21"/>
        </w:rPr>
        <w:t xml:space="preserve"> Commitment to</w:t>
      </w:r>
      <w:r w:rsidR="00875AF8" w:rsidRPr="0062713F">
        <w:rPr>
          <w:rFonts w:ascii="Arial" w:hAnsi="Arial" w:cs="Arial"/>
          <w:color w:val="111111"/>
          <w:sz w:val="21"/>
          <w:szCs w:val="21"/>
        </w:rPr>
        <w:t xml:space="preserve"> support the</w:t>
      </w:r>
      <w:r w:rsidR="00703C64" w:rsidRPr="0062713F">
        <w:rPr>
          <w:rFonts w:ascii="Arial" w:hAnsi="Arial" w:cs="Arial"/>
          <w:color w:val="111111"/>
          <w:sz w:val="21"/>
          <w:szCs w:val="21"/>
        </w:rPr>
        <w:t xml:space="preserve"> UN Global Early Warnings</w:t>
      </w:r>
      <w:r w:rsidR="00875AF8" w:rsidRPr="0062713F">
        <w:rPr>
          <w:rFonts w:ascii="Arial" w:hAnsi="Arial" w:cs="Arial"/>
          <w:color w:val="111111"/>
          <w:sz w:val="21"/>
          <w:szCs w:val="21"/>
        </w:rPr>
        <w:t xml:space="preserve"> </w:t>
      </w:r>
      <w:r w:rsidR="00703C64" w:rsidRPr="0062713F">
        <w:rPr>
          <w:rFonts w:ascii="Arial" w:hAnsi="Arial" w:cs="Arial"/>
          <w:color w:val="111111"/>
          <w:sz w:val="21"/>
          <w:szCs w:val="21"/>
        </w:rPr>
        <w:t>I</w:t>
      </w:r>
      <w:r w:rsidR="00875AF8" w:rsidRPr="0062713F">
        <w:rPr>
          <w:rFonts w:ascii="Arial" w:hAnsi="Arial" w:cs="Arial"/>
          <w:color w:val="111111"/>
          <w:sz w:val="21"/>
          <w:szCs w:val="21"/>
        </w:rPr>
        <w:t>nitiative</w:t>
      </w:r>
      <w:r w:rsidR="00703C64" w:rsidRPr="0062713F">
        <w:rPr>
          <w:rFonts w:ascii="Arial" w:hAnsi="Arial" w:cs="Arial"/>
          <w:color w:val="111111"/>
          <w:sz w:val="21"/>
          <w:szCs w:val="21"/>
        </w:rPr>
        <w:t xml:space="preserve"> for the Implementation of Climate Adaptation</w:t>
      </w:r>
      <w:r w:rsidR="00875AF8" w:rsidRPr="0062713F">
        <w:rPr>
          <w:rFonts w:ascii="Arial" w:hAnsi="Arial" w:cs="Arial"/>
          <w:color w:val="111111"/>
          <w:sz w:val="21"/>
          <w:szCs w:val="21"/>
        </w:rPr>
        <w:t>.</w:t>
      </w:r>
      <w:r w:rsidR="000242D9">
        <w:rPr>
          <w:rFonts w:ascii="Arial" w:hAnsi="Arial" w:cs="Arial"/>
          <w:color w:val="111111"/>
          <w:sz w:val="21"/>
          <w:szCs w:val="21"/>
        </w:rPr>
        <w:t xml:space="preserve"> </w:t>
      </w:r>
    </w:p>
    <w:p w14:paraId="1C8D8BAC" w14:textId="67650A77" w:rsidR="000F28F3" w:rsidRPr="0062713F" w:rsidRDefault="000242D9" w:rsidP="000242D9">
      <w:pPr>
        <w:pStyle w:val="a3"/>
        <w:shd w:val="clear" w:color="auto" w:fill="FFFFFF"/>
        <w:spacing w:before="0" w:beforeAutospacing="0" w:after="300" w:afterAutospacing="0" w:line="360" w:lineRule="atLeast"/>
        <w:rPr>
          <w:rFonts w:ascii="Arial" w:hAnsi="Arial" w:cs="Arial"/>
          <w:color w:val="111111"/>
          <w:sz w:val="21"/>
          <w:szCs w:val="21"/>
        </w:rPr>
      </w:pPr>
      <w:r>
        <w:rPr>
          <w:rFonts w:ascii="Arial" w:hAnsi="Arial" w:cs="Arial"/>
          <w:color w:val="111111"/>
          <w:sz w:val="21"/>
          <w:szCs w:val="21"/>
        </w:rPr>
        <w:t xml:space="preserve">In addition, </w:t>
      </w:r>
      <w:r w:rsidR="000F28F3">
        <w:rPr>
          <w:rFonts w:ascii="Arial" w:hAnsi="Arial" w:cs="Arial"/>
          <w:color w:val="111111"/>
          <w:sz w:val="21"/>
          <w:szCs w:val="21"/>
        </w:rPr>
        <w:t xml:space="preserve">we note </w:t>
      </w:r>
      <w:r>
        <w:rPr>
          <w:rFonts w:ascii="Arial" w:hAnsi="Arial" w:cs="Arial"/>
          <w:color w:val="111111"/>
          <w:sz w:val="21"/>
          <w:szCs w:val="21"/>
        </w:rPr>
        <w:t>the 40</w:t>
      </w:r>
      <w:r w:rsidRPr="009A1547">
        <w:rPr>
          <w:rFonts w:ascii="Arial" w:hAnsi="Arial" w:cs="Arial"/>
          <w:color w:val="111111"/>
          <w:sz w:val="21"/>
          <w:szCs w:val="21"/>
          <w:vertAlign w:val="superscript"/>
        </w:rPr>
        <w:t>th</w:t>
      </w:r>
      <w:r>
        <w:rPr>
          <w:rFonts w:ascii="Arial" w:hAnsi="Arial" w:cs="Arial"/>
          <w:color w:val="111111"/>
          <w:sz w:val="21"/>
          <w:szCs w:val="21"/>
        </w:rPr>
        <w:t xml:space="preserve"> Ordinary Session of the </w:t>
      </w:r>
      <w:r w:rsidR="000F28F3">
        <w:rPr>
          <w:rFonts w:ascii="Arial" w:hAnsi="Arial" w:cs="Arial"/>
          <w:color w:val="111111"/>
          <w:sz w:val="21"/>
          <w:szCs w:val="21"/>
        </w:rPr>
        <w:t xml:space="preserve">African Union </w:t>
      </w:r>
      <w:r>
        <w:rPr>
          <w:rFonts w:ascii="Arial" w:hAnsi="Arial" w:cs="Arial"/>
          <w:color w:val="111111"/>
          <w:sz w:val="21"/>
          <w:szCs w:val="21"/>
        </w:rPr>
        <w:t xml:space="preserve">Executive Council held in Addis Ababa, Ethiopia in February 2022, endorsed the Africa </w:t>
      </w:r>
      <w:r w:rsidR="005944A3">
        <w:rPr>
          <w:rFonts w:ascii="Arial" w:hAnsi="Arial" w:cs="Arial"/>
          <w:color w:val="111111"/>
          <w:sz w:val="21"/>
          <w:szCs w:val="21"/>
        </w:rPr>
        <w:t xml:space="preserve">Institutional and Operational framework for Multi-Hazard Early Warning and Early Action. The framework is further translated into Africa Multi-Hazard </w:t>
      </w:r>
      <w:r w:rsidR="009A1547">
        <w:rPr>
          <w:rFonts w:ascii="Arial" w:hAnsi="Arial" w:cs="Arial"/>
          <w:color w:val="111111"/>
          <w:sz w:val="21"/>
          <w:szCs w:val="21"/>
        </w:rPr>
        <w:t>Early</w:t>
      </w:r>
      <w:r w:rsidR="005944A3">
        <w:rPr>
          <w:rFonts w:ascii="Arial" w:hAnsi="Arial" w:cs="Arial"/>
          <w:color w:val="111111"/>
          <w:sz w:val="21"/>
          <w:szCs w:val="21"/>
        </w:rPr>
        <w:t xml:space="preserve"> Warning and Early Action System (AMHEWAS) </w:t>
      </w:r>
      <w:proofErr w:type="spellStart"/>
      <w:r w:rsidR="005944A3">
        <w:rPr>
          <w:rFonts w:ascii="Arial" w:hAnsi="Arial" w:cs="Arial"/>
          <w:color w:val="111111"/>
          <w:sz w:val="21"/>
          <w:szCs w:val="21"/>
        </w:rPr>
        <w:t>Programme</w:t>
      </w:r>
      <w:proofErr w:type="spellEnd"/>
      <w:r w:rsidR="005944A3">
        <w:rPr>
          <w:rFonts w:ascii="Arial" w:hAnsi="Arial" w:cs="Arial"/>
          <w:color w:val="111111"/>
          <w:sz w:val="21"/>
          <w:szCs w:val="21"/>
        </w:rPr>
        <w:t xml:space="preserve"> which aims to reduce the continental disaster losses by 2030 by ensuring availability and access to multi-hazard early warning and risk information to the public by 2030.</w:t>
      </w:r>
    </w:p>
    <w:p w14:paraId="0EC2AFF1" w14:textId="28546D6E" w:rsidR="0006300D" w:rsidRPr="0062713F" w:rsidRDefault="00967F75" w:rsidP="00A70F55">
      <w:pPr>
        <w:pStyle w:val="a3"/>
        <w:shd w:val="clear" w:color="auto" w:fill="FFFFFF"/>
        <w:spacing w:before="0" w:beforeAutospacing="0" w:after="300" w:afterAutospacing="0" w:line="360" w:lineRule="atLeast"/>
        <w:rPr>
          <w:rFonts w:ascii="Arial" w:hAnsi="Arial" w:cs="Arial"/>
          <w:color w:val="111111"/>
          <w:sz w:val="21"/>
          <w:szCs w:val="21"/>
        </w:rPr>
      </w:pPr>
      <w:r w:rsidRPr="0062713F">
        <w:rPr>
          <w:rFonts w:ascii="Arial" w:hAnsi="Arial" w:cs="Arial"/>
          <w:color w:val="00B050"/>
          <w:sz w:val="21"/>
          <w:szCs w:val="21"/>
        </w:rPr>
        <w:t>[</w:t>
      </w:r>
      <w:r w:rsidR="00951C6A" w:rsidRPr="0062713F">
        <w:rPr>
          <w:rFonts w:ascii="Arial" w:hAnsi="Arial" w:cs="Arial"/>
          <w:color w:val="00B050"/>
          <w:sz w:val="21"/>
          <w:szCs w:val="21"/>
        </w:rPr>
        <w:t>Technical building blocks and s</w:t>
      </w:r>
      <w:r w:rsidR="0006300D" w:rsidRPr="0062713F">
        <w:rPr>
          <w:rFonts w:ascii="Arial" w:hAnsi="Arial" w:cs="Arial"/>
          <w:color w:val="00B050"/>
          <w:sz w:val="21"/>
          <w:szCs w:val="21"/>
        </w:rPr>
        <w:t>upportive initiatives</w:t>
      </w:r>
      <w:r w:rsidR="00951C6A" w:rsidRPr="0062713F">
        <w:rPr>
          <w:rFonts w:ascii="Arial" w:hAnsi="Arial" w:cs="Arial"/>
          <w:color w:val="00B050"/>
          <w:sz w:val="21"/>
          <w:szCs w:val="21"/>
        </w:rPr>
        <w:t>]</w:t>
      </w:r>
    </w:p>
    <w:p w14:paraId="2328B5DC" w14:textId="4BFEB060" w:rsidR="00D97C5A" w:rsidRDefault="00A169CF" w:rsidP="00A169CF">
      <w:pPr>
        <w:pStyle w:val="a3"/>
        <w:shd w:val="clear" w:color="auto" w:fill="FFFFFF"/>
        <w:spacing w:before="0" w:beforeAutospacing="0" w:after="300" w:afterAutospacing="0" w:line="360" w:lineRule="atLeast"/>
        <w:rPr>
          <w:rFonts w:ascii="Arial" w:hAnsi="Arial" w:cs="Arial"/>
          <w:color w:val="000000" w:themeColor="text1"/>
          <w:sz w:val="21"/>
          <w:szCs w:val="21"/>
        </w:rPr>
      </w:pPr>
      <w:r w:rsidRPr="0062713F">
        <w:rPr>
          <w:rFonts w:ascii="Arial" w:hAnsi="Arial" w:cs="Arial"/>
          <w:color w:val="000000" w:themeColor="text1"/>
          <w:sz w:val="21"/>
          <w:szCs w:val="21"/>
        </w:rPr>
        <w:t>We welcome the efforts of WMO to develop a five-year action plan to achieve the goal,</w:t>
      </w:r>
      <w:r w:rsidR="00F06CA1" w:rsidRPr="0062713F">
        <w:rPr>
          <w:rFonts w:ascii="Arial" w:hAnsi="Arial" w:cs="Arial"/>
          <w:color w:val="000000" w:themeColor="text1"/>
          <w:sz w:val="21"/>
          <w:szCs w:val="21"/>
        </w:rPr>
        <w:t xml:space="preserve"> across the full early warning to early action value chain,</w:t>
      </w:r>
      <w:r w:rsidRPr="0062713F">
        <w:rPr>
          <w:rFonts w:ascii="Arial" w:hAnsi="Arial" w:cs="Arial"/>
          <w:color w:val="000000" w:themeColor="text1"/>
          <w:sz w:val="21"/>
          <w:szCs w:val="21"/>
        </w:rPr>
        <w:t xml:space="preserve"> to present at COP27, reflecting inputs from key </w:t>
      </w:r>
      <w:r w:rsidR="004C2BB0">
        <w:rPr>
          <w:rFonts w:ascii="Arial" w:hAnsi="Arial" w:cs="Arial"/>
          <w:color w:val="000000" w:themeColor="text1"/>
          <w:sz w:val="21"/>
          <w:szCs w:val="21"/>
        </w:rPr>
        <w:t>partners</w:t>
      </w:r>
      <w:r w:rsidRPr="0062713F">
        <w:rPr>
          <w:rFonts w:ascii="Arial" w:hAnsi="Arial" w:cs="Arial"/>
          <w:color w:val="000000" w:themeColor="text1"/>
          <w:sz w:val="21"/>
          <w:szCs w:val="21"/>
        </w:rPr>
        <w:t xml:space="preserve">, including Academia, National Disaster Management </w:t>
      </w:r>
      <w:r w:rsidR="004C2BB0">
        <w:rPr>
          <w:rFonts w:ascii="Arial" w:hAnsi="Arial" w:cs="Arial"/>
          <w:color w:val="000000" w:themeColor="text1"/>
          <w:sz w:val="21"/>
          <w:szCs w:val="21"/>
        </w:rPr>
        <w:t>A</w:t>
      </w:r>
      <w:r w:rsidRPr="0062713F">
        <w:rPr>
          <w:rFonts w:ascii="Arial" w:hAnsi="Arial" w:cs="Arial"/>
          <w:color w:val="000000" w:themeColor="text1"/>
          <w:sz w:val="21"/>
          <w:szCs w:val="21"/>
        </w:rPr>
        <w:t xml:space="preserve">gencies, Non-Governmental Organizations, the Private Sector, Climate Finance </w:t>
      </w:r>
      <w:r w:rsidR="004C2BB0">
        <w:rPr>
          <w:rFonts w:ascii="Arial" w:hAnsi="Arial" w:cs="Arial"/>
          <w:color w:val="000000" w:themeColor="text1"/>
          <w:sz w:val="21"/>
          <w:szCs w:val="21"/>
        </w:rPr>
        <w:t>I</w:t>
      </w:r>
      <w:r w:rsidRPr="0062713F">
        <w:rPr>
          <w:rFonts w:ascii="Arial" w:hAnsi="Arial" w:cs="Arial"/>
          <w:color w:val="000000" w:themeColor="text1"/>
          <w:sz w:val="21"/>
          <w:szCs w:val="21"/>
        </w:rPr>
        <w:t>nstitutions, the UN System,</w:t>
      </w:r>
      <w:r w:rsidR="001670CB">
        <w:rPr>
          <w:rFonts w:ascii="Arial" w:hAnsi="Arial" w:cs="Arial"/>
          <w:color w:val="000000" w:themeColor="text1"/>
          <w:sz w:val="21"/>
          <w:szCs w:val="21"/>
        </w:rPr>
        <w:t xml:space="preserve"> Civil Society,</w:t>
      </w:r>
      <w:r w:rsidRPr="0062713F">
        <w:rPr>
          <w:rFonts w:ascii="Arial" w:hAnsi="Arial" w:cs="Arial"/>
          <w:color w:val="000000" w:themeColor="text1"/>
          <w:sz w:val="21"/>
          <w:szCs w:val="21"/>
        </w:rPr>
        <w:t xml:space="preserve"> and </w:t>
      </w:r>
      <w:r w:rsidR="00F06CA1" w:rsidRPr="0062713F">
        <w:rPr>
          <w:rFonts w:ascii="Arial" w:hAnsi="Arial" w:cs="Arial"/>
          <w:color w:val="000000" w:themeColor="text1"/>
          <w:sz w:val="21"/>
          <w:szCs w:val="21"/>
        </w:rPr>
        <w:t xml:space="preserve">the important role of </w:t>
      </w:r>
      <w:r w:rsidRPr="0062713F">
        <w:rPr>
          <w:rFonts w:ascii="Arial" w:hAnsi="Arial" w:cs="Arial"/>
          <w:color w:val="000000" w:themeColor="text1"/>
          <w:sz w:val="21"/>
          <w:szCs w:val="21"/>
        </w:rPr>
        <w:t xml:space="preserve">National Hydrological and Meteorological Services. </w:t>
      </w:r>
    </w:p>
    <w:p w14:paraId="4850E9EC" w14:textId="22364361" w:rsidR="0062713F" w:rsidRPr="0062713F" w:rsidRDefault="0062713F" w:rsidP="00A169CF">
      <w:pPr>
        <w:pStyle w:val="a3"/>
        <w:shd w:val="clear" w:color="auto" w:fill="FFFFFF"/>
        <w:spacing w:before="0" w:beforeAutospacing="0" w:after="300" w:afterAutospacing="0" w:line="360" w:lineRule="atLeast"/>
        <w:rPr>
          <w:rFonts w:ascii="Arial" w:hAnsi="Arial" w:cs="Arial"/>
          <w:color w:val="000000" w:themeColor="text1"/>
          <w:sz w:val="21"/>
          <w:szCs w:val="21"/>
        </w:rPr>
      </w:pPr>
      <w:r>
        <w:rPr>
          <w:rFonts w:ascii="Arial" w:hAnsi="Arial" w:cs="Arial"/>
          <w:color w:val="000000" w:themeColor="text1"/>
          <w:sz w:val="21"/>
          <w:szCs w:val="21"/>
        </w:rPr>
        <w:t xml:space="preserve">In this regard, we welcome the </w:t>
      </w:r>
      <w:r w:rsidRPr="0062713F">
        <w:rPr>
          <w:rFonts w:ascii="Arial" w:hAnsi="Arial" w:cs="Arial"/>
          <w:color w:val="111111"/>
          <w:sz w:val="21"/>
          <w:szCs w:val="21"/>
        </w:rPr>
        <w:t xml:space="preserve">recent WMO Executive Council Resolution (EC-75 4(2)/1) which underscored WMO’s Members commitment to collective action to achieve the goal in three focus </w:t>
      </w:r>
      <w:r w:rsidRPr="0062713F">
        <w:rPr>
          <w:rFonts w:ascii="Arial" w:hAnsi="Arial" w:cs="Arial"/>
          <w:color w:val="111111"/>
          <w:sz w:val="21"/>
          <w:szCs w:val="21"/>
        </w:rPr>
        <w:lastRenderedPageBreak/>
        <w:t xml:space="preserve">areas 1) Earth System observations and monitoring, 2) Predictive and warning capabilities, and 3) Coordinated communication for anticipatory action. </w:t>
      </w:r>
    </w:p>
    <w:p w14:paraId="2024D4CF" w14:textId="7D33F656" w:rsidR="00CD464C" w:rsidRDefault="00166E90" w:rsidP="00A70F55">
      <w:pPr>
        <w:pStyle w:val="a3"/>
        <w:shd w:val="clear" w:color="auto" w:fill="FFFFFF"/>
        <w:spacing w:before="0" w:beforeAutospacing="0" w:after="300" w:afterAutospacing="0" w:line="360" w:lineRule="atLeast"/>
        <w:rPr>
          <w:rFonts w:ascii="Arial" w:hAnsi="Arial" w:cs="Arial"/>
          <w:color w:val="111111"/>
          <w:sz w:val="21"/>
          <w:szCs w:val="21"/>
        </w:rPr>
      </w:pPr>
      <w:r w:rsidRPr="00454C78">
        <w:rPr>
          <w:rFonts w:ascii="Arial" w:hAnsi="Arial" w:cs="Arial"/>
          <w:color w:val="111111"/>
          <w:sz w:val="21"/>
          <w:szCs w:val="21"/>
        </w:rPr>
        <w:t>We recognize that i</w:t>
      </w:r>
      <w:r w:rsidR="00CD464C" w:rsidRPr="00454C78">
        <w:rPr>
          <w:rFonts w:ascii="Arial" w:hAnsi="Arial" w:cs="Arial"/>
          <w:color w:val="111111"/>
          <w:sz w:val="21"/>
          <w:szCs w:val="21"/>
        </w:rPr>
        <w:t xml:space="preserve">mplementation </w:t>
      </w:r>
      <w:r w:rsidRPr="00454C78">
        <w:rPr>
          <w:rFonts w:ascii="Arial" w:hAnsi="Arial" w:cs="Arial"/>
          <w:color w:val="111111"/>
          <w:sz w:val="21"/>
          <w:szCs w:val="21"/>
        </w:rPr>
        <w:t>will be</w:t>
      </w:r>
      <w:r w:rsidR="00CD464C" w:rsidRPr="00454C78">
        <w:rPr>
          <w:rFonts w:ascii="Arial" w:hAnsi="Arial" w:cs="Arial"/>
          <w:color w:val="111111"/>
          <w:sz w:val="21"/>
          <w:szCs w:val="21"/>
        </w:rPr>
        <w:t xml:space="preserve"> </w:t>
      </w:r>
      <w:r w:rsidR="009636B1" w:rsidRPr="00454C78">
        <w:rPr>
          <w:rFonts w:ascii="Arial" w:hAnsi="Arial" w:cs="Arial"/>
          <w:color w:val="111111"/>
          <w:sz w:val="21"/>
          <w:szCs w:val="21"/>
        </w:rPr>
        <w:t>supported</w:t>
      </w:r>
      <w:r w:rsidR="00CD464C" w:rsidRPr="00454C78">
        <w:rPr>
          <w:rFonts w:ascii="Arial" w:hAnsi="Arial" w:cs="Arial"/>
          <w:color w:val="111111"/>
          <w:sz w:val="21"/>
          <w:szCs w:val="21"/>
        </w:rPr>
        <w:t xml:space="preserve"> by key </w:t>
      </w:r>
      <w:r w:rsidR="00454C78">
        <w:rPr>
          <w:rFonts w:ascii="Arial" w:hAnsi="Arial" w:cs="Arial"/>
          <w:color w:val="111111"/>
          <w:sz w:val="21"/>
          <w:szCs w:val="21"/>
        </w:rPr>
        <w:t>initiatives and financing mechanisms</w:t>
      </w:r>
      <w:r w:rsidR="00CD464C" w:rsidRPr="00454C78">
        <w:rPr>
          <w:rFonts w:ascii="Arial" w:hAnsi="Arial" w:cs="Arial"/>
          <w:color w:val="111111"/>
          <w:sz w:val="21"/>
          <w:szCs w:val="21"/>
        </w:rPr>
        <w:t xml:space="preserve"> such as the Systematic Observations Financing Facility (SOFF), the Climate Risk and Early Warning Systems (CREWS) Initiative</w:t>
      </w:r>
      <w:r w:rsidR="002D6AD4" w:rsidRPr="00454C78">
        <w:rPr>
          <w:rFonts w:ascii="Arial" w:hAnsi="Arial" w:cs="Arial"/>
          <w:color w:val="111111"/>
          <w:sz w:val="21"/>
          <w:szCs w:val="21"/>
        </w:rPr>
        <w:t>, the Risk-Informed Early Action Partnership (REAP), the Alliance for Hydromet Development, and the Water and Climate Coalition Leaders Action Plan,</w:t>
      </w:r>
      <w:r w:rsidR="002941CB" w:rsidRPr="00454C78">
        <w:rPr>
          <w:rFonts w:ascii="Arial" w:hAnsi="Arial" w:cs="Arial"/>
          <w:color w:val="111111"/>
          <w:sz w:val="21"/>
          <w:szCs w:val="21"/>
        </w:rPr>
        <w:t xml:space="preserve"> amongst others,</w:t>
      </w:r>
      <w:r w:rsidR="002D6AD4" w:rsidRPr="00454C78">
        <w:rPr>
          <w:rFonts w:ascii="Arial" w:hAnsi="Arial" w:cs="Arial"/>
          <w:color w:val="111111"/>
          <w:sz w:val="21"/>
          <w:szCs w:val="21"/>
        </w:rPr>
        <w:t xml:space="preserve"> and must leverage other mutually complementary COP27 priorities, such as the Action for Water Adaptation and Resilience (AWARE) in the context of floods and droughts.</w:t>
      </w:r>
    </w:p>
    <w:p w14:paraId="4D7E2B91" w14:textId="16C3A2B4" w:rsidR="000F28F3" w:rsidRPr="00454C78" w:rsidRDefault="000F28F3" w:rsidP="00A70F55">
      <w:pPr>
        <w:pStyle w:val="a3"/>
        <w:shd w:val="clear" w:color="auto" w:fill="FFFFFF"/>
        <w:spacing w:before="0" w:beforeAutospacing="0" w:after="300" w:afterAutospacing="0" w:line="360" w:lineRule="atLeast"/>
        <w:rPr>
          <w:rFonts w:ascii="Arial" w:hAnsi="Arial" w:cs="Arial"/>
          <w:color w:val="111111"/>
          <w:sz w:val="21"/>
          <w:szCs w:val="21"/>
        </w:rPr>
      </w:pPr>
      <w:r>
        <w:rPr>
          <w:rFonts w:ascii="Arial" w:hAnsi="Arial" w:cs="Arial"/>
          <w:color w:val="111111"/>
          <w:sz w:val="21"/>
          <w:szCs w:val="21"/>
        </w:rPr>
        <w:t xml:space="preserve">Noting the gaps and challenges across the entire weather and climate service value-chain, we </w:t>
      </w:r>
      <w:r w:rsidR="009A1547">
        <w:rPr>
          <w:rFonts w:ascii="Arial" w:hAnsi="Arial" w:cs="Arial"/>
          <w:color w:val="111111"/>
          <w:sz w:val="21"/>
          <w:szCs w:val="21"/>
        </w:rPr>
        <w:t>encourage</w:t>
      </w:r>
      <w:r>
        <w:rPr>
          <w:rFonts w:ascii="Arial" w:hAnsi="Arial" w:cs="Arial"/>
          <w:color w:val="111111"/>
          <w:sz w:val="21"/>
          <w:szCs w:val="21"/>
        </w:rPr>
        <w:t xml:space="preserve"> new, and existing financial mechanisms be scaled up to support sustainable early warning investments, capacity building and technical support, especially for Small Island Developing States (SIDS) and Least Developed Countries (LDCs). </w:t>
      </w:r>
    </w:p>
    <w:p w14:paraId="6223EABC" w14:textId="08FC467C" w:rsidR="00CF0CE4" w:rsidRPr="0062713F" w:rsidRDefault="002F52D7" w:rsidP="002941CB">
      <w:pPr>
        <w:pStyle w:val="a3"/>
        <w:shd w:val="clear" w:color="auto" w:fill="FFFFFF"/>
        <w:spacing w:before="0" w:beforeAutospacing="0" w:after="300" w:afterAutospacing="0" w:line="360" w:lineRule="atLeast"/>
        <w:rPr>
          <w:rFonts w:ascii="Arial" w:hAnsi="Arial" w:cs="Arial"/>
          <w:color w:val="00B050"/>
          <w:sz w:val="21"/>
          <w:szCs w:val="21"/>
        </w:rPr>
      </w:pPr>
      <w:r w:rsidRPr="0062713F">
        <w:rPr>
          <w:rFonts w:ascii="Arial" w:hAnsi="Arial" w:cs="Arial"/>
          <w:color w:val="00B050"/>
          <w:sz w:val="21"/>
          <w:szCs w:val="21"/>
        </w:rPr>
        <w:t>[Commitments to act]</w:t>
      </w:r>
    </w:p>
    <w:p w14:paraId="404BF8D6" w14:textId="0D2F43FE" w:rsidR="00856A1E" w:rsidRPr="0062713F" w:rsidRDefault="002F52D7" w:rsidP="002F52D7">
      <w:pPr>
        <w:pStyle w:val="a3"/>
        <w:shd w:val="clear" w:color="auto" w:fill="FFFFFF"/>
        <w:spacing w:before="0" w:beforeAutospacing="0" w:after="300" w:afterAutospacing="0" w:line="360" w:lineRule="atLeast"/>
        <w:rPr>
          <w:rFonts w:ascii="Arial" w:hAnsi="Arial" w:cs="Arial"/>
          <w:color w:val="000000" w:themeColor="text1"/>
          <w:sz w:val="21"/>
          <w:szCs w:val="21"/>
        </w:rPr>
      </w:pPr>
      <w:r w:rsidRPr="0062713F">
        <w:rPr>
          <w:rFonts w:ascii="Arial" w:hAnsi="Arial" w:cs="Arial"/>
          <w:color w:val="000000" w:themeColor="text1"/>
          <w:sz w:val="21"/>
          <w:szCs w:val="21"/>
        </w:rPr>
        <w:t>We commit to elevating the important role of early warning systems</w:t>
      </w:r>
      <w:r w:rsidR="0062713F" w:rsidRPr="0062713F">
        <w:rPr>
          <w:rFonts w:ascii="Arial" w:hAnsi="Arial" w:cs="Arial"/>
          <w:color w:val="000000" w:themeColor="text1"/>
          <w:sz w:val="21"/>
          <w:szCs w:val="21"/>
        </w:rPr>
        <w:t xml:space="preserve">, and the </w:t>
      </w:r>
      <w:r w:rsidR="00937D86" w:rsidRPr="0062713F">
        <w:rPr>
          <w:rFonts w:ascii="Arial" w:hAnsi="Arial" w:cs="Arial"/>
          <w:color w:val="000000" w:themeColor="text1"/>
          <w:sz w:val="21"/>
          <w:szCs w:val="21"/>
        </w:rPr>
        <w:t>five-year action plan,</w:t>
      </w:r>
      <w:r w:rsidRPr="0062713F">
        <w:rPr>
          <w:rFonts w:ascii="Arial" w:hAnsi="Arial" w:cs="Arial"/>
          <w:color w:val="000000" w:themeColor="text1"/>
          <w:sz w:val="21"/>
          <w:szCs w:val="21"/>
        </w:rPr>
        <w:t xml:space="preserve"> </w:t>
      </w:r>
      <w:r w:rsidR="0062713F" w:rsidRPr="0062713F">
        <w:rPr>
          <w:rFonts w:ascii="Arial" w:hAnsi="Arial" w:cs="Arial"/>
          <w:color w:val="000000" w:themeColor="text1"/>
          <w:sz w:val="21"/>
          <w:szCs w:val="21"/>
        </w:rPr>
        <w:t xml:space="preserve">spanning the full early warning to early action value chain, </w:t>
      </w:r>
      <w:r w:rsidRPr="0062713F">
        <w:rPr>
          <w:rFonts w:ascii="Arial" w:hAnsi="Arial" w:cs="Arial"/>
          <w:color w:val="000000" w:themeColor="text1"/>
          <w:sz w:val="21"/>
          <w:szCs w:val="21"/>
        </w:rPr>
        <w:t>to support the implementation of climate adaptation in key upcoming global, national, regional and local processes</w:t>
      </w:r>
      <w:r w:rsidR="00F06CA1" w:rsidRPr="0062713F">
        <w:rPr>
          <w:rFonts w:ascii="Arial" w:hAnsi="Arial" w:cs="Arial"/>
          <w:color w:val="000000" w:themeColor="text1"/>
          <w:sz w:val="21"/>
          <w:szCs w:val="21"/>
        </w:rPr>
        <w:t>,</w:t>
      </w:r>
      <w:r w:rsidR="0062713F" w:rsidRPr="0062713F">
        <w:rPr>
          <w:rFonts w:ascii="Arial" w:hAnsi="Arial" w:cs="Arial"/>
          <w:color w:val="000000" w:themeColor="text1"/>
          <w:sz w:val="21"/>
          <w:szCs w:val="21"/>
        </w:rPr>
        <w:t xml:space="preserve"> including at the global level, the</w:t>
      </w:r>
      <w:r w:rsidR="00F06CA1" w:rsidRPr="0062713F">
        <w:rPr>
          <w:rFonts w:ascii="Arial" w:hAnsi="Arial" w:cs="Arial"/>
          <w:color w:val="000000" w:themeColor="text1"/>
          <w:sz w:val="21"/>
          <w:szCs w:val="21"/>
        </w:rPr>
        <w:t xml:space="preserve"> 2023 UN Water Conference, the Mid-term Review of the Sendai Framework, the 2023 SDG Summit,</w:t>
      </w:r>
      <w:r w:rsidR="00640BB2">
        <w:rPr>
          <w:rFonts w:ascii="Arial" w:hAnsi="Arial" w:cs="Arial"/>
          <w:color w:val="000000" w:themeColor="text1"/>
          <w:sz w:val="21"/>
          <w:szCs w:val="21"/>
        </w:rPr>
        <w:t xml:space="preserve"> and the</w:t>
      </w:r>
      <w:r w:rsidR="00F06CA1" w:rsidRPr="0062713F">
        <w:rPr>
          <w:rFonts w:ascii="Arial" w:hAnsi="Arial" w:cs="Arial"/>
          <w:color w:val="000000" w:themeColor="text1"/>
          <w:sz w:val="21"/>
          <w:szCs w:val="21"/>
        </w:rPr>
        <w:t xml:space="preserve"> UN Future Summi</w:t>
      </w:r>
      <w:r w:rsidR="00640BB2">
        <w:rPr>
          <w:rFonts w:ascii="Arial" w:hAnsi="Arial" w:cs="Arial"/>
          <w:color w:val="000000" w:themeColor="text1"/>
          <w:sz w:val="21"/>
          <w:szCs w:val="21"/>
        </w:rPr>
        <w:t>t</w:t>
      </w:r>
      <w:r w:rsidR="00F06CA1" w:rsidRPr="0062713F">
        <w:rPr>
          <w:rFonts w:ascii="Arial" w:hAnsi="Arial" w:cs="Arial"/>
          <w:color w:val="000000" w:themeColor="text1"/>
          <w:sz w:val="21"/>
          <w:szCs w:val="21"/>
        </w:rPr>
        <w:t>.</w:t>
      </w:r>
    </w:p>
    <w:p w14:paraId="678329DA" w14:textId="7762FC16" w:rsidR="00856A1E" w:rsidRPr="0062713F" w:rsidRDefault="00856A1E" w:rsidP="002F52D7">
      <w:pPr>
        <w:pStyle w:val="a3"/>
        <w:shd w:val="clear" w:color="auto" w:fill="FFFFFF"/>
        <w:spacing w:before="0" w:beforeAutospacing="0" w:after="300" w:afterAutospacing="0" w:line="360" w:lineRule="atLeast"/>
        <w:rPr>
          <w:rFonts w:ascii="Arial" w:hAnsi="Arial" w:cs="Arial"/>
          <w:color w:val="000000" w:themeColor="text1"/>
          <w:sz w:val="21"/>
          <w:szCs w:val="21"/>
        </w:rPr>
      </w:pPr>
      <w:r w:rsidRPr="0062713F">
        <w:rPr>
          <w:rFonts w:ascii="Arial" w:hAnsi="Arial" w:cs="Arial"/>
          <w:color w:val="000000" w:themeColor="text1"/>
          <w:sz w:val="21"/>
          <w:szCs w:val="21"/>
        </w:rPr>
        <w:t>We pledge to come to COP27, committing to concrete actions</w:t>
      </w:r>
      <w:r w:rsidR="00937D86" w:rsidRPr="0062713F">
        <w:rPr>
          <w:rFonts w:ascii="Arial" w:hAnsi="Arial" w:cs="Arial"/>
          <w:color w:val="000000" w:themeColor="text1"/>
          <w:sz w:val="21"/>
          <w:szCs w:val="21"/>
        </w:rPr>
        <w:t xml:space="preserve"> for implementation</w:t>
      </w:r>
      <w:r w:rsidRPr="0062713F">
        <w:rPr>
          <w:rFonts w:ascii="Arial" w:hAnsi="Arial" w:cs="Arial"/>
          <w:color w:val="000000" w:themeColor="text1"/>
          <w:sz w:val="21"/>
          <w:szCs w:val="21"/>
        </w:rPr>
        <w:t xml:space="preserve">, that contribute to five-year </w:t>
      </w:r>
      <w:r w:rsidR="00937D86" w:rsidRPr="0062713F">
        <w:rPr>
          <w:rFonts w:ascii="Arial" w:hAnsi="Arial" w:cs="Arial"/>
          <w:color w:val="000000" w:themeColor="text1"/>
          <w:sz w:val="21"/>
          <w:szCs w:val="21"/>
        </w:rPr>
        <w:t>action plan</w:t>
      </w:r>
      <w:r w:rsidR="00A019CD">
        <w:rPr>
          <w:rFonts w:ascii="Arial" w:hAnsi="Arial" w:cs="Arial"/>
          <w:color w:val="000000" w:themeColor="text1"/>
          <w:sz w:val="21"/>
          <w:szCs w:val="21"/>
        </w:rPr>
        <w:t>,</w:t>
      </w:r>
      <w:r w:rsidR="00D97C5A" w:rsidRPr="0062713F">
        <w:rPr>
          <w:rFonts w:ascii="Arial" w:hAnsi="Arial" w:cs="Arial"/>
          <w:color w:val="000000" w:themeColor="text1"/>
          <w:sz w:val="21"/>
          <w:szCs w:val="21"/>
        </w:rPr>
        <w:t xml:space="preserve"> and</w:t>
      </w:r>
      <w:r w:rsidR="00937D86" w:rsidRPr="0062713F">
        <w:rPr>
          <w:rFonts w:ascii="Arial" w:hAnsi="Arial" w:cs="Arial"/>
          <w:color w:val="000000" w:themeColor="text1"/>
          <w:sz w:val="21"/>
          <w:szCs w:val="21"/>
        </w:rPr>
        <w:t xml:space="preserve"> support the </w:t>
      </w:r>
      <w:r w:rsidR="007913B8" w:rsidRPr="0062713F">
        <w:rPr>
          <w:rFonts w:ascii="Arial" w:hAnsi="Arial" w:cs="Arial"/>
          <w:color w:val="000000" w:themeColor="text1"/>
          <w:sz w:val="21"/>
          <w:szCs w:val="21"/>
        </w:rPr>
        <w:t>achieve</w:t>
      </w:r>
      <w:r w:rsidR="00937D86" w:rsidRPr="0062713F">
        <w:rPr>
          <w:rFonts w:ascii="Arial" w:hAnsi="Arial" w:cs="Arial"/>
          <w:color w:val="000000" w:themeColor="text1"/>
          <w:sz w:val="21"/>
          <w:szCs w:val="21"/>
        </w:rPr>
        <w:t xml:space="preserve">ment </w:t>
      </w:r>
      <w:r w:rsidR="007913B8" w:rsidRPr="0062713F">
        <w:rPr>
          <w:rFonts w:ascii="Arial" w:hAnsi="Arial" w:cs="Arial"/>
          <w:color w:val="000000" w:themeColor="text1"/>
          <w:sz w:val="21"/>
          <w:szCs w:val="21"/>
        </w:rPr>
        <w:t xml:space="preserve">of ensuring every person on Earth is protected by early warning systems. </w:t>
      </w:r>
    </w:p>
    <w:p w14:paraId="2A549077" w14:textId="4DB0DF45" w:rsidR="00CF0CE4" w:rsidRPr="0062713F" w:rsidRDefault="00CF0CE4" w:rsidP="00CF0CE4">
      <w:pPr>
        <w:rPr>
          <w:rFonts w:ascii="Arial" w:hAnsi="Arial" w:cs="Arial"/>
          <w:color w:val="00B050"/>
          <w:sz w:val="21"/>
          <w:szCs w:val="21"/>
        </w:rPr>
      </w:pPr>
      <w:r w:rsidRPr="0062713F">
        <w:rPr>
          <w:rFonts w:ascii="Arial" w:hAnsi="Arial" w:cs="Arial"/>
          <w:color w:val="00B050"/>
          <w:sz w:val="21"/>
          <w:szCs w:val="21"/>
        </w:rPr>
        <w:t>[Closing]</w:t>
      </w:r>
    </w:p>
    <w:p w14:paraId="157226A5" w14:textId="77777777" w:rsidR="00CF0CE4" w:rsidRPr="0062713F" w:rsidRDefault="00CF0CE4" w:rsidP="00CF0CE4">
      <w:pPr>
        <w:rPr>
          <w:rFonts w:ascii="Arial" w:hAnsi="Arial" w:cs="Arial"/>
          <w:color w:val="00B050"/>
          <w:sz w:val="21"/>
          <w:szCs w:val="21"/>
        </w:rPr>
      </w:pPr>
    </w:p>
    <w:p w14:paraId="3ABD56C3" w14:textId="2904704A" w:rsidR="00CF0CE4" w:rsidRPr="0062713F" w:rsidRDefault="00CF0CE4" w:rsidP="002941CB">
      <w:pPr>
        <w:pStyle w:val="a3"/>
        <w:shd w:val="clear" w:color="auto" w:fill="FFFFFF"/>
        <w:spacing w:before="0" w:beforeAutospacing="0" w:after="300" w:afterAutospacing="0" w:line="360" w:lineRule="atLeast"/>
        <w:rPr>
          <w:rFonts w:ascii="Arial" w:hAnsi="Arial" w:cs="Arial"/>
          <w:color w:val="000000" w:themeColor="text1"/>
          <w:sz w:val="21"/>
          <w:szCs w:val="21"/>
        </w:rPr>
      </w:pPr>
      <w:r w:rsidRPr="0062713F">
        <w:rPr>
          <w:rFonts w:ascii="Arial" w:hAnsi="Arial" w:cs="Arial"/>
          <w:color w:val="000000" w:themeColor="text1"/>
          <w:sz w:val="21"/>
          <w:szCs w:val="21"/>
        </w:rPr>
        <w:t xml:space="preserve">With 3.3 to 3.6 billion people living in contexts that are highly vulnerable to climate change, and global temperatures continuing to rise, it is more important than ever that we, the international community, now urgently act to ensure every person on Earth is protected by early warning systems within the next five years.  </w:t>
      </w:r>
    </w:p>
    <w:p w14:paraId="47E3C9F8" w14:textId="77777777" w:rsidR="00D44698" w:rsidRPr="0062713F" w:rsidRDefault="00D44698" w:rsidP="00F344D8">
      <w:pPr>
        <w:rPr>
          <w:rFonts w:ascii="Arial" w:hAnsi="Arial" w:cs="Arial"/>
          <w:color w:val="111111"/>
          <w:sz w:val="21"/>
          <w:szCs w:val="21"/>
        </w:rPr>
      </w:pPr>
    </w:p>
    <w:p w14:paraId="0ED22397" w14:textId="77777777" w:rsidR="00D44698" w:rsidRDefault="00D44698" w:rsidP="00F344D8">
      <w:pPr>
        <w:rPr>
          <w:rFonts w:ascii="Georgia" w:hAnsi="Georgia"/>
          <w:color w:val="111111"/>
          <w:sz w:val="22"/>
          <w:szCs w:val="22"/>
        </w:rPr>
      </w:pPr>
    </w:p>
    <w:p w14:paraId="12E8C2BE" w14:textId="77777777" w:rsidR="0063014E" w:rsidRDefault="0063014E" w:rsidP="00C20F0D">
      <w:pPr>
        <w:pStyle w:val="a3"/>
        <w:shd w:val="clear" w:color="auto" w:fill="FFFFFF"/>
        <w:spacing w:before="0" w:beforeAutospacing="0" w:after="300" w:afterAutospacing="0" w:line="360" w:lineRule="atLeast"/>
        <w:rPr>
          <w:rFonts w:ascii="Georgia" w:hAnsi="Georgia"/>
          <w:color w:val="111111"/>
          <w:sz w:val="26"/>
          <w:szCs w:val="26"/>
        </w:rPr>
      </w:pPr>
    </w:p>
    <w:p w14:paraId="7541ED6C" w14:textId="77777777" w:rsidR="005B728F" w:rsidRDefault="005B728F" w:rsidP="00C20F0D">
      <w:pPr>
        <w:pStyle w:val="a3"/>
        <w:shd w:val="clear" w:color="auto" w:fill="FFFFFF"/>
        <w:spacing w:before="0" w:beforeAutospacing="0" w:after="300" w:afterAutospacing="0" w:line="360" w:lineRule="atLeast"/>
        <w:rPr>
          <w:rFonts w:ascii="Georgia" w:hAnsi="Georgia"/>
          <w:color w:val="111111"/>
          <w:sz w:val="26"/>
          <w:szCs w:val="26"/>
        </w:rPr>
      </w:pPr>
    </w:p>
    <w:p w14:paraId="1DF409D1" w14:textId="1FB81D1F" w:rsidR="00A70F55" w:rsidRDefault="005B728F" w:rsidP="00C20F0D">
      <w:pPr>
        <w:pStyle w:val="a3"/>
        <w:shd w:val="clear" w:color="auto" w:fill="FFFFFF"/>
        <w:spacing w:before="0" w:beforeAutospacing="0" w:after="300" w:afterAutospacing="0" w:line="360" w:lineRule="atLeast"/>
        <w:rPr>
          <w:rFonts w:ascii="Georgia" w:hAnsi="Georgia"/>
          <w:color w:val="111111"/>
          <w:sz w:val="26"/>
          <w:szCs w:val="26"/>
        </w:rPr>
      </w:pPr>
      <w:r>
        <w:rPr>
          <w:rFonts w:ascii="Georgia" w:hAnsi="Georgia"/>
          <w:color w:val="111111"/>
          <w:sz w:val="26"/>
          <w:szCs w:val="26"/>
        </w:rPr>
        <w:t xml:space="preserve"> </w:t>
      </w:r>
    </w:p>
    <w:p w14:paraId="70FB6AC0" w14:textId="77777777" w:rsidR="00977BA1" w:rsidRDefault="00977BA1"/>
    <w:sectPr w:rsidR="00977B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ura PATERSON" w:date="2022-08-02T17:09:00Z" w:initials="LP">
    <w:p w14:paraId="185EDCF3" w14:textId="1170C9A0" w:rsidR="00703C64" w:rsidRDefault="00703C64">
      <w:pPr>
        <w:pStyle w:val="a9"/>
      </w:pPr>
      <w:r>
        <w:rPr>
          <w:rStyle w:val="a8"/>
        </w:rPr>
        <w:annotationRef/>
      </w:r>
      <w:r>
        <w:t>to be confirmed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5EDC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D8D9" w16cex:dateUtc="2022-08-02T2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5EDCF3" w16cid:durableId="2693D8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F295" w14:textId="77777777" w:rsidR="00BD7C9E" w:rsidRDefault="00BD7C9E" w:rsidP="00CD4E73">
      <w:r>
        <w:separator/>
      </w:r>
    </w:p>
  </w:endnote>
  <w:endnote w:type="continuationSeparator" w:id="0">
    <w:p w14:paraId="0427F73F" w14:textId="77777777" w:rsidR="00BD7C9E" w:rsidRDefault="00BD7C9E" w:rsidP="00CD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CD8C" w14:textId="77777777" w:rsidR="00CD4E73" w:rsidRDefault="00CD4E7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405C" w14:textId="77777777" w:rsidR="00CD4E73" w:rsidRDefault="00CD4E7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4CCC" w14:textId="77777777" w:rsidR="00CD4E73" w:rsidRDefault="00CD4E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0BDCD" w14:textId="77777777" w:rsidR="00BD7C9E" w:rsidRDefault="00BD7C9E" w:rsidP="00CD4E73">
      <w:r>
        <w:separator/>
      </w:r>
    </w:p>
  </w:footnote>
  <w:footnote w:type="continuationSeparator" w:id="0">
    <w:p w14:paraId="21765A98" w14:textId="77777777" w:rsidR="00BD7C9E" w:rsidRDefault="00BD7C9E" w:rsidP="00CD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866F" w14:textId="5D453C12" w:rsidR="00CD4E73" w:rsidRDefault="00BD7C9E">
    <w:pPr>
      <w:pStyle w:val="a4"/>
    </w:pPr>
    <w:r>
      <w:rPr>
        <w:noProof/>
      </w:rPr>
      <w:pict w14:anchorId="441E5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813174" o:spid="_x0000_s2051" type="#_x0000_t136" alt="" style="position:absolute;margin-left:0;margin-top:0;width:477.2pt;height:159.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C184" w14:textId="69988F64" w:rsidR="00CD4E73" w:rsidRDefault="00BD7C9E">
    <w:pPr>
      <w:pStyle w:val="a4"/>
    </w:pPr>
    <w:r>
      <w:rPr>
        <w:noProof/>
      </w:rPr>
      <w:pict w14:anchorId="1CC1D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813175" o:spid="_x0000_s2050" type="#_x0000_t136" alt="" style="position:absolute;margin-left:0;margin-top:0;width:477.2pt;height:159.0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A1C1" w14:textId="793CD7EB" w:rsidR="00CD4E73" w:rsidRDefault="00BD7C9E">
    <w:pPr>
      <w:pStyle w:val="a4"/>
    </w:pPr>
    <w:r>
      <w:rPr>
        <w:noProof/>
      </w:rPr>
      <w:pict w14:anchorId="2E344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813173" o:spid="_x0000_s2049" type="#_x0000_t136" alt="" style="position:absolute;margin-left:0;margin-top:0;width:477.2pt;height:159.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PATERSON">
    <w15:presenceInfo w15:providerId="AD" w15:userId="S::lpaterson@wmo.int::8f2e6df8-2ea2-464b-97fe-9463b4248e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F55"/>
    <w:rsid w:val="000234D7"/>
    <w:rsid w:val="000242D9"/>
    <w:rsid w:val="000478C2"/>
    <w:rsid w:val="00052F8A"/>
    <w:rsid w:val="00056B99"/>
    <w:rsid w:val="0006300D"/>
    <w:rsid w:val="00064E41"/>
    <w:rsid w:val="000B3184"/>
    <w:rsid w:val="000F28F3"/>
    <w:rsid w:val="00166E90"/>
    <w:rsid w:val="001670CB"/>
    <w:rsid w:val="001A6A53"/>
    <w:rsid w:val="001F2788"/>
    <w:rsid w:val="00203110"/>
    <w:rsid w:val="002941CB"/>
    <w:rsid w:val="002C3E65"/>
    <w:rsid w:val="002D6AD4"/>
    <w:rsid w:val="002F52D7"/>
    <w:rsid w:val="003228C8"/>
    <w:rsid w:val="00334294"/>
    <w:rsid w:val="00365615"/>
    <w:rsid w:val="00367B2F"/>
    <w:rsid w:val="00444FCB"/>
    <w:rsid w:val="00454C78"/>
    <w:rsid w:val="004B7072"/>
    <w:rsid w:val="004C2BB0"/>
    <w:rsid w:val="00544FF2"/>
    <w:rsid w:val="005944A3"/>
    <w:rsid w:val="005B728F"/>
    <w:rsid w:val="0062713F"/>
    <w:rsid w:val="0063014E"/>
    <w:rsid w:val="00640BB2"/>
    <w:rsid w:val="006468E7"/>
    <w:rsid w:val="00655031"/>
    <w:rsid w:val="006A3265"/>
    <w:rsid w:val="006D401C"/>
    <w:rsid w:val="00703C64"/>
    <w:rsid w:val="00776A74"/>
    <w:rsid w:val="007913B8"/>
    <w:rsid w:val="007C1220"/>
    <w:rsid w:val="00856A1E"/>
    <w:rsid w:val="00862C0C"/>
    <w:rsid w:val="00875AF8"/>
    <w:rsid w:val="008B7E93"/>
    <w:rsid w:val="008D559B"/>
    <w:rsid w:val="008D6259"/>
    <w:rsid w:val="00933CA4"/>
    <w:rsid w:val="00937D86"/>
    <w:rsid w:val="00951C6A"/>
    <w:rsid w:val="009636B1"/>
    <w:rsid w:val="00964ACB"/>
    <w:rsid w:val="00967F75"/>
    <w:rsid w:val="00977833"/>
    <w:rsid w:val="00977BA1"/>
    <w:rsid w:val="009A1547"/>
    <w:rsid w:val="009A26FF"/>
    <w:rsid w:val="00A019CD"/>
    <w:rsid w:val="00A169CF"/>
    <w:rsid w:val="00A236FC"/>
    <w:rsid w:val="00A24EC3"/>
    <w:rsid w:val="00A70F55"/>
    <w:rsid w:val="00AA515F"/>
    <w:rsid w:val="00AB22FF"/>
    <w:rsid w:val="00AF07F8"/>
    <w:rsid w:val="00BD7C9E"/>
    <w:rsid w:val="00C144E0"/>
    <w:rsid w:val="00C20F0D"/>
    <w:rsid w:val="00C66EFA"/>
    <w:rsid w:val="00C945B4"/>
    <w:rsid w:val="00CD464C"/>
    <w:rsid w:val="00CD4E73"/>
    <w:rsid w:val="00CF0CE4"/>
    <w:rsid w:val="00D44698"/>
    <w:rsid w:val="00D47359"/>
    <w:rsid w:val="00D97316"/>
    <w:rsid w:val="00D97C5A"/>
    <w:rsid w:val="00DC5645"/>
    <w:rsid w:val="00DF00D6"/>
    <w:rsid w:val="00E24AE7"/>
    <w:rsid w:val="00E44B3F"/>
    <w:rsid w:val="00EB2B70"/>
    <w:rsid w:val="00EB57AB"/>
    <w:rsid w:val="00EB677B"/>
    <w:rsid w:val="00F06CA1"/>
    <w:rsid w:val="00F0750C"/>
    <w:rsid w:val="00F27C34"/>
    <w:rsid w:val="00F344D8"/>
    <w:rsid w:val="00F36B9E"/>
    <w:rsid w:val="00F75616"/>
    <w:rsid w:val="00FD66B1"/>
    <w:rsid w:val="00FE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08270D"/>
  <w15:chartTrackingRefBased/>
  <w15:docId w15:val="{9F351326-1BC5-4C4F-A042-C6BBE891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4D8"/>
    <w:rPr>
      <w:rFonts w:ascii="Times New Roman" w:eastAsia="Times New Roman" w:hAnsi="Times New Roman" w:cs="Times New Roman"/>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0F55"/>
    <w:pPr>
      <w:spacing w:before="100" w:beforeAutospacing="1" w:after="100" w:afterAutospacing="1"/>
    </w:pPr>
  </w:style>
  <w:style w:type="paragraph" w:styleId="a4">
    <w:name w:val="header"/>
    <w:basedOn w:val="a"/>
    <w:link w:val="a5"/>
    <w:uiPriority w:val="99"/>
    <w:unhideWhenUsed/>
    <w:rsid w:val="00CD4E73"/>
    <w:pPr>
      <w:tabs>
        <w:tab w:val="center" w:pos="4513"/>
        <w:tab w:val="right" w:pos="9026"/>
      </w:tabs>
    </w:pPr>
    <w:rPr>
      <w:rFonts w:asciiTheme="minorHAnsi" w:eastAsiaTheme="minorHAnsi" w:hAnsiTheme="minorHAnsi" w:cstheme="minorBidi"/>
      <w:lang w:eastAsia="en-US"/>
    </w:rPr>
  </w:style>
  <w:style w:type="character" w:customStyle="1" w:styleId="a5">
    <w:name w:val="Верхний колонтитул Знак"/>
    <w:basedOn w:val="a0"/>
    <w:link w:val="a4"/>
    <w:uiPriority w:val="99"/>
    <w:rsid w:val="00CD4E73"/>
  </w:style>
  <w:style w:type="paragraph" w:styleId="a6">
    <w:name w:val="footer"/>
    <w:basedOn w:val="a"/>
    <w:link w:val="a7"/>
    <w:uiPriority w:val="99"/>
    <w:unhideWhenUsed/>
    <w:rsid w:val="00CD4E73"/>
    <w:pPr>
      <w:tabs>
        <w:tab w:val="center" w:pos="4513"/>
        <w:tab w:val="right" w:pos="9026"/>
      </w:tabs>
    </w:pPr>
    <w:rPr>
      <w:rFonts w:asciiTheme="minorHAnsi" w:eastAsiaTheme="minorHAnsi" w:hAnsiTheme="minorHAnsi" w:cstheme="minorBidi"/>
      <w:lang w:eastAsia="en-US"/>
    </w:rPr>
  </w:style>
  <w:style w:type="character" w:customStyle="1" w:styleId="a7">
    <w:name w:val="Нижний колонтитул Знак"/>
    <w:basedOn w:val="a0"/>
    <w:link w:val="a6"/>
    <w:uiPriority w:val="99"/>
    <w:rsid w:val="00CD4E73"/>
  </w:style>
  <w:style w:type="character" w:styleId="a8">
    <w:name w:val="annotation reference"/>
    <w:basedOn w:val="a0"/>
    <w:uiPriority w:val="99"/>
    <w:semiHidden/>
    <w:unhideWhenUsed/>
    <w:rsid w:val="00C20F0D"/>
    <w:rPr>
      <w:sz w:val="16"/>
      <w:szCs w:val="16"/>
    </w:rPr>
  </w:style>
  <w:style w:type="paragraph" w:styleId="a9">
    <w:name w:val="annotation text"/>
    <w:basedOn w:val="a"/>
    <w:link w:val="aa"/>
    <w:uiPriority w:val="99"/>
    <w:semiHidden/>
    <w:unhideWhenUsed/>
    <w:rsid w:val="00C20F0D"/>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C20F0D"/>
    <w:rPr>
      <w:sz w:val="20"/>
      <w:szCs w:val="20"/>
    </w:rPr>
  </w:style>
  <w:style w:type="paragraph" w:styleId="ab">
    <w:name w:val="annotation subject"/>
    <w:basedOn w:val="a9"/>
    <w:next w:val="a9"/>
    <w:link w:val="ac"/>
    <w:uiPriority w:val="99"/>
    <w:semiHidden/>
    <w:unhideWhenUsed/>
    <w:rsid w:val="00C20F0D"/>
    <w:rPr>
      <w:b/>
      <w:bCs/>
    </w:rPr>
  </w:style>
  <w:style w:type="character" w:customStyle="1" w:styleId="ac">
    <w:name w:val="Тема примечания Знак"/>
    <w:basedOn w:val="aa"/>
    <w:link w:val="ab"/>
    <w:uiPriority w:val="99"/>
    <w:semiHidden/>
    <w:rsid w:val="00C20F0D"/>
    <w:rPr>
      <w:b/>
      <w:bCs/>
      <w:sz w:val="20"/>
      <w:szCs w:val="20"/>
    </w:rPr>
  </w:style>
  <w:style w:type="character" w:customStyle="1" w:styleId="normaltextrun">
    <w:name w:val="normaltextrun"/>
    <w:basedOn w:val="a0"/>
    <w:rsid w:val="00967F75"/>
  </w:style>
  <w:style w:type="character" w:customStyle="1" w:styleId="superscript">
    <w:name w:val="superscript"/>
    <w:basedOn w:val="a0"/>
    <w:rsid w:val="00967F75"/>
  </w:style>
  <w:style w:type="character" w:customStyle="1" w:styleId="eop">
    <w:name w:val="eop"/>
    <w:basedOn w:val="a0"/>
    <w:rsid w:val="00967F75"/>
  </w:style>
  <w:style w:type="paragraph" w:styleId="ad">
    <w:name w:val="Balloon Text"/>
    <w:basedOn w:val="a"/>
    <w:link w:val="ae"/>
    <w:uiPriority w:val="99"/>
    <w:semiHidden/>
    <w:unhideWhenUsed/>
    <w:rsid w:val="003228C8"/>
    <w:rPr>
      <w:rFonts w:ascii="Segoe UI" w:hAnsi="Segoe UI" w:cs="Segoe UI"/>
      <w:sz w:val="18"/>
      <w:szCs w:val="18"/>
    </w:rPr>
  </w:style>
  <w:style w:type="character" w:customStyle="1" w:styleId="ae">
    <w:name w:val="Текст выноски Знак"/>
    <w:basedOn w:val="a0"/>
    <w:link w:val="ad"/>
    <w:uiPriority w:val="99"/>
    <w:semiHidden/>
    <w:rsid w:val="003228C8"/>
    <w:rPr>
      <w:rFonts w:ascii="Segoe UI" w:eastAsia="Times New Roman" w:hAnsi="Segoe UI" w:cs="Segoe UI"/>
      <w:sz w:val="18"/>
      <w:szCs w:val="18"/>
      <w:lang w:eastAsia="en-GB"/>
    </w:rPr>
  </w:style>
  <w:style w:type="paragraph" w:styleId="af">
    <w:name w:val="Revision"/>
    <w:hidden/>
    <w:uiPriority w:val="99"/>
    <w:semiHidden/>
    <w:rsid w:val="004B7072"/>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7829">
      <w:bodyDiv w:val="1"/>
      <w:marLeft w:val="0"/>
      <w:marRight w:val="0"/>
      <w:marTop w:val="0"/>
      <w:marBottom w:val="0"/>
      <w:divBdr>
        <w:top w:val="none" w:sz="0" w:space="0" w:color="auto"/>
        <w:left w:val="none" w:sz="0" w:space="0" w:color="auto"/>
        <w:bottom w:val="none" w:sz="0" w:space="0" w:color="auto"/>
        <w:right w:val="none" w:sz="0" w:space="0" w:color="auto"/>
      </w:divBdr>
    </w:div>
    <w:div w:id="510024272">
      <w:bodyDiv w:val="1"/>
      <w:marLeft w:val="0"/>
      <w:marRight w:val="0"/>
      <w:marTop w:val="0"/>
      <w:marBottom w:val="0"/>
      <w:divBdr>
        <w:top w:val="none" w:sz="0" w:space="0" w:color="auto"/>
        <w:left w:val="none" w:sz="0" w:space="0" w:color="auto"/>
        <w:bottom w:val="none" w:sz="0" w:space="0" w:color="auto"/>
        <w:right w:val="none" w:sz="0" w:space="0" w:color="auto"/>
      </w:divBdr>
    </w:div>
    <w:div w:id="922489566">
      <w:bodyDiv w:val="1"/>
      <w:marLeft w:val="0"/>
      <w:marRight w:val="0"/>
      <w:marTop w:val="0"/>
      <w:marBottom w:val="0"/>
      <w:divBdr>
        <w:top w:val="none" w:sz="0" w:space="0" w:color="auto"/>
        <w:left w:val="none" w:sz="0" w:space="0" w:color="auto"/>
        <w:bottom w:val="none" w:sz="0" w:space="0" w:color="auto"/>
        <w:right w:val="none" w:sz="0" w:space="0" w:color="auto"/>
      </w:divBdr>
    </w:div>
    <w:div w:id="1114328251">
      <w:bodyDiv w:val="1"/>
      <w:marLeft w:val="0"/>
      <w:marRight w:val="0"/>
      <w:marTop w:val="0"/>
      <w:marBottom w:val="0"/>
      <w:divBdr>
        <w:top w:val="none" w:sz="0" w:space="0" w:color="auto"/>
        <w:left w:val="none" w:sz="0" w:space="0" w:color="auto"/>
        <w:bottom w:val="none" w:sz="0" w:space="0" w:color="auto"/>
        <w:right w:val="none" w:sz="0" w:space="0" w:color="auto"/>
      </w:divBdr>
    </w:div>
    <w:div w:id="20392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38087E3-BFD4-4C9E-B598-A2F27471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PATERSON</dc:creator>
  <cp:keywords/>
  <dc:description/>
  <cp:lastModifiedBy>Bultrikov</cp:lastModifiedBy>
  <cp:revision>2</cp:revision>
  <dcterms:created xsi:type="dcterms:W3CDTF">2022-09-09T22:16:00Z</dcterms:created>
  <dcterms:modified xsi:type="dcterms:W3CDTF">2022-09-09T22:16:00Z</dcterms:modified>
</cp:coreProperties>
</file>