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40" w:rsidRDefault="00E75D40">
      <w:pPr>
        <w:pStyle w:val="normal0"/>
        <w:shd w:val="clear" w:color="auto" w:fill="FFFFFF"/>
        <w:spacing w:before="280" w:after="280"/>
        <w:rPr>
          <w:rFonts w:ascii="Times" w:hAnsi="Times" w:cs="Times"/>
          <w:b/>
          <w:color w:val="000090"/>
          <w:sz w:val="28"/>
          <w:szCs w:val="28"/>
        </w:rPr>
      </w:pPr>
      <w:r>
        <w:rPr>
          <w:rFonts w:ascii="Times" w:hAnsi="Times" w:cs="Times"/>
          <w:b/>
          <w:color w:val="000090"/>
          <w:sz w:val="28"/>
          <w:szCs w:val="28"/>
        </w:rPr>
        <w:t xml:space="preserve">Декларация «О действиях по сохранению биосферы - глобальной экосистемы Земли </w:t>
      </w:r>
    </w:p>
    <w:p w:rsidR="00E75D40" w:rsidRDefault="00E75D40">
      <w:pPr>
        <w:pStyle w:val="normal0"/>
        <w:shd w:val="clear" w:color="auto" w:fill="FFFFFF"/>
        <w:spacing w:before="280" w:after="280"/>
        <w:rPr>
          <w:rFonts w:ascii="Times" w:hAnsi="Times" w:cs="Times"/>
          <w:color w:val="000090"/>
          <w:sz w:val="28"/>
          <w:szCs w:val="28"/>
        </w:rPr>
      </w:pPr>
      <w:r>
        <w:rPr>
          <w:rFonts w:ascii="Times" w:hAnsi="Times" w:cs="Times"/>
          <w:color w:val="000090"/>
          <w:sz w:val="28"/>
          <w:szCs w:val="28"/>
        </w:rPr>
        <w:t>Естественные экосистемы являются основой биологической жизни на Земле. Миллионы лет они поддерживают стабильность климата, биохимические потоки, глобальную циркуляцию воды и многие другие процессы, необходимые для жизни на нашей планете. Поддержание благоприятных параметров окружающей среды невозможно без сохранения естественных экосистем в глобальных масштабах. </w:t>
      </w:r>
    </w:p>
    <w:p w:rsidR="00E75D40" w:rsidRDefault="00E75D40">
      <w:pPr>
        <w:pStyle w:val="normal0"/>
        <w:shd w:val="clear" w:color="auto" w:fill="FFFFFF"/>
        <w:spacing w:before="280" w:after="280"/>
        <w:rPr>
          <w:rFonts w:ascii="Times" w:hAnsi="Times" w:cs="Times"/>
          <w:color w:val="000090"/>
          <w:sz w:val="28"/>
          <w:szCs w:val="28"/>
        </w:rPr>
      </w:pPr>
      <w:r>
        <w:rPr>
          <w:rFonts w:ascii="Times" w:hAnsi="Times" w:cs="Times"/>
          <w:color w:val="000090"/>
          <w:sz w:val="28"/>
          <w:szCs w:val="28"/>
        </w:rPr>
        <w:t>Вместе с тем</w:t>
      </w:r>
      <w:r>
        <w:rPr>
          <w:rFonts w:ascii="Times New Roman" w:hAnsi="Times New Roman" w:cs="Times"/>
          <w:color w:val="000090"/>
          <w:sz w:val="28"/>
          <w:szCs w:val="28"/>
        </w:rPr>
        <w:t>,</w:t>
      </w:r>
      <w:r>
        <w:rPr>
          <w:rFonts w:ascii="Times" w:hAnsi="Times" w:cs="Times"/>
          <w:color w:val="000090"/>
          <w:sz w:val="28"/>
          <w:szCs w:val="28"/>
        </w:rPr>
        <w:t xml:space="preserve"> деятельность человечества вызвала беспрецедентную утрату биоразнообразия и изменения в экосистемах, включая растущие деградацию земель и вырубку лесов. Сегодня более 75% естественных экосистем подвержены изменениям и утрачивают свои функции. Дальнейшее их нарушение ведет к необратимой утрате уникального во Вселенной механизма биотической регуляции окружающей среды с быстрым переходом ее в состояние, непригодное для жизни человечества</w:t>
      </w:r>
      <w:r>
        <w:rPr>
          <w:rFonts w:ascii="Times" w:hAnsi="Times" w:cs="Times"/>
          <w:color w:val="000090"/>
          <w:sz w:val="28"/>
          <w:szCs w:val="28"/>
          <w:vertAlign w:val="superscript"/>
        </w:rPr>
        <w:footnoteReference w:id="1"/>
      </w:r>
      <w:r>
        <w:rPr>
          <w:rFonts w:ascii="Times" w:hAnsi="Times" w:cs="Times"/>
          <w:color w:val="000090"/>
          <w:sz w:val="28"/>
          <w:szCs w:val="28"/>
        </w:rPr>
        <w:t>.</w:t>
      </w:r>
    </w:p>
    <w:p w:rsidR="00E75D40" w:rsidRDefault="00E75D40">
      <w:pPr>
        <w:pStyle w:val="normal0"/>
        <w:shd w:val="clear" w:color="auto" w:fill="FFFFFF"/>
        <w:spacing w:before="280" w:after="280"/>
        <w:rPr>
          <w:rFonts w:ascii="Times" w:hAnsi="Times" w:cs="Times"/>
          <w:color w:val="000090"/>
          <w:sz w:val="28"/>
          <w:szCs w:val="28"/>
        </w:rPr>
      </w:pPr>
      <w:r>
        <w:rPr>
          <w:rFonts w:ascii="Times" w:hAnsi="Times" w:cs="Times"/>
          <w:color w:val="000090"/>
          <w:sz w:val="28"/>
          <w:szCs w:val="28"/>
        </w:rPr>
        <w:t xml:space="preserve">Сохранение естественных экосистем является срочной и общей задачей всех стран, независимо от их отношений, культурных различий, политических, экономических и иных целей. На всех уровнях, от международного и регионального до национального и местного, необходимо пересмотреть существующие стратегии развития и принять срочные меры по защите естественных экосистем и дикой природы. </w:t>
      </w:r>
    </w:p>
    <w:p w:rsidR="00E75D40" w:rsidRDefault="00E75D40">
      <w:pPr>
        <w:pStyle w:val="normal0"/>
        <w:rPr>
          <w:rFonts w:ascii="Times" w:hAnsi="Times" w:cs="Times"/>
          <w:color w:val="000090"/>
          <w:sz w:val="28"/>
          <w:szCs w:val="28"/>
        </w:rPr>
      </w:pPr>
      <w:r>
        <w:rPr>
          <w:rFonts w:ascii="Times" w:hAnsi="Times" w:cs="Times"/>
          <w:color w:val="000090"/>
          <w:sz w:val="28"/>
          <w:szCs w:val="28"/>
        </w:rPr>
        <w:t>Глобальные экосистемные услуги, которые лежат в основе всей мировой экономики и делают возможной жизнь на Земле, должны быть взяты под контроль и управление всеми народами планеты - они не должны превратиться в «новую нефть»</w:t>
      </w:r>
      <w:r>
        <w:rPr>
          <w:rFonts w:ascii="Times" w:hAnsi="Times" w:cs="Times"/>
          <w:color w:val="000090"/>
          <w:sz w:val="28"/>
          <w:szCs w:val="28"/>
          <w:vertAlign w:val="superscript"/>
        </w:rPr>
        <w:footnoteReference w:id="2"/>
      </w:r>
      <w:r>
        <w:rPr>
          <w:rFonts w:ascii="Times" w:hAnsi="Times" w:cs="Times"/>
          <w:color w:val="000090"/>
          <w:sz w:val="28"/>
          <w:szCs w:val="28"/>
        </w:rPr>
        <w:t xml:space="preserve"> для целей обогащения.</w:t>
      </w:r>
      <w:r>
        <w:rPr>
          <w:rFonts w:ascii="Times" w:hAnsi="Times" w:cs="Times"/>
          <w:color w:val="000090"/>
          <w:sz w:val="28"/>
          <w:szCs w:val="28"/>
          <w:vertAlign w:val="superscript"/>
        </w:rPr>
        <w:t xml:space="preserve"> </w:t>
      </w:r>
    </w:p>
    <w:p w:rsidR="00E75D40" w:rsidRDefault="00E75D40">
      <w:pPr>
        <w:pStyle w:val="normal0"/>
        <w:rPr>
          <w:rFonts w:ascii="Times" w:hAnsi="Times" w:cs="Times"/>
          <w:color w:val="000090"/>
          <w:sz w:val="28"/>
          <w:szCs w:val="28"/>
        </w:rPr>
      </w:pPr>
    </w:p>
    <w:p w:rsidR="00E75D40" w:rsidRDefault="00E75D40">
      <w:pPr>
        <w:pStyle w:val="normal0"/>
        <w:rPr>
          <w:rFonts w:ascii="Times" w:hAnsi="Times" w:cs="Times"/>
          <w:b/>
          <w:color w:val="000090"/>
          <w:sz w:val="28"/>
          <w:szCs w:val="28"/>
        </w:rPr>
      </w:pPr>
      <w:r>
        <w:rPr>
          <w:rFonts w:ascii="Times" w:hAnsi="Times" w:cs="Times"/>
          <w:b/>
          <w:color w:val="000090"/>
          <w:sz w:val="28"/>
          <w:szCs w:val="28"/>
        </w:rPr>
        <w:t>Мы предлагаем:</w:t>
      </w:r>
    </w:p>
    <w:p w:rsidR="00E75D40" w:rsidRDefault="00E75D40">
      <w:pPr>
        <w:pStyle w:val="normal0"/>
        <w:rPr>
          <w:rFonts w:ascii="Times" w:hAnsi="Times" w:cs="Times"/>
          <w:color w:val="000090"/>
          <w:sz w:val="28"/>
          <w:szCs w:val="28"/>
        </w:rPr>
      </w:pPr>
    </w:p>
    <w:p w:rsidR="00E75D40" w:rsidRDefault="00E75D40">
      <w:pPr>
        <w:pStyle w:val="normal0"/>
        <w:numPr>
          <w:ilvl w:val="0"/>
          <w:numId w:val="1"/>
        </w:numPr>
        <w:ind w:left="426"/>
        <w:rPr>
          <w:rFonts w:ascii="Times New Roman" w:hAnsi="Times New Roman" w:cs="Times New Roman"/>
          <w:color w:val="000090"/>
          <w:sz w:val="28"/>
          <w:szCs w:val="28"/>
        </w:rPr>
      </w:pPr>
      <w:r>
        <w:rPr>
          <w:rFonts w:ascii="Times" w:hAnsi="Times" w:cs="Times"/>
          <w:color w:val="000090"/>
          <w:sz w:val="28"/>
          <w:szCs w:val="28"/>
        </w:rPr>
        <w:t>Признать биосферу всеобщим и главным достоянием человечества, всех народов, а цели по сохранению естественных экосистем - главнейшим приоритетом человечества. Поддержать инициативу "Вернуть Природе половину Земли" для сохранения биоразнообразия и устойчивости климата</w:t>
      </w:r>
      <w:r>
        <w:rPr>
          <w:rFonts w:ascii="Times" w:hAnsi="Times" w:cs="Times"/>
          <w:color w:val="000090"/>
          <w:sz w:val="28"/>
          <w:szCs w:val="28"/>
          <w:vertAlign w:val="superscript"/>
        </w:rPr>
        <w:footnoteReference w:id="3"/>
      </w:r>
      <w:r>
        <w:rPr>
          <w:rFonts w:ascii="Times" w:hAnsi="Times" w:cs="Times"/>
          <w:color w:val="000090"/>
          <w:sz w:val="28"/>
          <w:szCs w:val="28"/>
        </w:rPr>
        <w:t>.</w:t>
      </w:r>
    </w:p>
    <w:p w:rsidR="00E75D40" w:rsidRDefault="00E75D40">
      <w:pPr>
        <w:pStyle w:val="normal0"/>
        <w:ind w:left="426"/>
        <w:rPr>
          <w:rFonts w:ascii="Times" w:hAnsi="Times" w:cs="Times"/>
          <w:color w:val="000090"/>
          <w:sz w:val="28"/>
          <w:szCs w:val="28"/>
        </w:rPr>
      </w:pPr>
    </w:p>
    <w:p w:rsidR="00E75D40" w:rsidRDefault="00E75D40">
      <w:pPr>
        <w:pStyle w:val="normal0"/>
        <w:numPr>
          <w:ilvl w:val="0"/>
          <w:numId w:val="1"/>
        </w:numPr>
        <w:ind w:left="426"/>
        <w:rPr>
          <w:rFonts w:ascii="Times New Roman" w:hAnsi="Times New Roman" w:cs="Times New Roman"/>
          <w:color w:val="000090"/>
          <w:sz w:val="28"/>
          <w:szCs w:val="28"/>
        </w:rPr>
      </w:pPr>
      <w:r>
        <w:rPr>
          <w:rFonts w:ascii="Times" w:hAnsi="Times" w:cs="Times"/>
          <w:color w:val="000090"/>
          <w:sz w:val="28"/>
          <w:szCs w:val="28"/>
        </w:rPr>
        <w:t>Инициировать создание глобальной системы по сохранению и восстановлению естественных экосистем, включая:</w:t>
      </w:r>
    </w:p>
    <w:p w:rsidR="00E75D40" w:rsidRDefault="00E75D40">
      <w:pPr>
        <w:pStyle w:val="normal0"/>
        <w:ind w:left="720"/>
        <w:rPr>
          <w:rFonts w:ascii="Times" w:hAnsi="Times" w:cs="Times"/>
          <w:color w:val="000090"/>
          <w:sz w:val="28"/>
          <w:szCs w:val="28"/>
        </w:rPr>
      </w:pPr>
    </w:p>
    <w:p w:rsidR="00E75D40" w:rsidRDefault="00E75D40">
      <w:pPr>
        <w:pStyle w:val="normal0"/>
        <w:numPr>
          <w:ilvl w:val="1"/>
          <w:numId w:val="1"/>
        </w:numPr>
        <w:ind w:left="425" w:hanging="141"/>
        <w:rPr>
          <w:rFonts w:ascii="Times" w:hAnsi="Times" w:cs="Times"/>
          <w:color w:val="000090"/>
          <w:sz w:val="28"/>
          <w:szCs w:val="28"/>
        </w:rPr>
      </w:pPr>
      <w:r>
        <w:rPr>
          <w:rFonts w:ascii="Times" w:hAnsi="Times" w:cs="Times"/>
          <w:color w:val="000090"/>
          <w:sz w:val="28"/>
          <w:szCs w:val="28"/>
        </w:rPr>
        <w:t>Создание планетарного акционерного общества, открытого для населения всех стран, общественных и государственных организаций, бизнеса и любых других сторон, для их вовлечения и заинтересованного участия в сохранении биосферы;</w:t>
      </w:r>
    </w:p>
    <w:p w:rsidR="00E75D40" w:rsidRDefault="00E75D40">
      <w:pPr>
        <w:pStyle w:val="normal0"/>
        <w:ind w:left="1440"/>
        <w:rPr>
          <w:rFonts w:ascii="Times" w:hAnsi="Times" w:cs="Times"/>
          <w:color w:val="000090"/>
          <w:sz w:val="28"/>
          <w:szCs w:val="28"/>
        </w:rPr>
      </w:pPr>
    </w:p>
    <w:p w:rsidR="00E75D40" w:rsidRDefault="00E75D40">
      <w:pPr>
        <w:pStyle w:val="normal0"/>
        <w:numPr>
          <w:ilvl w:val="1"/>
          <w:numId w:val="1"/>
        </w:numPr>
        <w:ind w:left="425" w:hanging="141"/>
        <w:rPr>
          <w:rFonts w:ascii="Times" w:hAnsi="Times" w:cs="Times"/>
          <w:color w:val="000090"/>
          <w:sz w:val="28"/>
          <w:szCs w:val="28"/>
        </w:rPr>
      </w:pPr>
      <w:r>
        <w:rPr>
          <w:rFonts w:ascii="Times" w:hAnsi="Times" w:cs="Times"/>
          <w:color w:val="000090"/>
          <w:sz w:val="28"/>
          <w:szCs w:val="28"/>
        </w:rPr>
        <w:t>Установление экосистемных ограничений на хозяйственную деятельность, включая загрязнение окружающей среды и использование природных ресурсов,  а также контроль за их соблюдением;</w:t>
      </w:r>
    </w:p>
    <w:p w:rsidR="00E75D40" w:rsidRDefault="00E75D40">
      <w:pPr>
        <w:pStyle w:val="normal0"/>
        <w:ind w:left="1440"/>
        <w:rPr>
          <w:rFonts w:ascii="Times" w:hAnsi="Times" w:cs="Times"/>
          <w:color w:val="000090"/>
          <w:sz w:val="28"/>
          <w:szCs w:val="28"/>
        </w:rPr>
      </w:pPr>
    </w:p>
    <w:p w:rsidR="00E75D40" w:rsidRDefault="00E75D40">
      <w:pPr>
        <w:pStyle w:val="normal0"/>
        <w:numPr>
          <w:ilvl w:val="1"/>
          <w:numId w:val="1"/>
        </w:numPr>
        <w:ind w:left="425" w:hanging="141"/>
        <w:rPr>
          <w:rFonts w:ascii="Times" w:hAnsi="Times" w:cs="Times"/>
          <w:color w:val="000090"/>
          <w:sz w:val="28"/>
          <w:szCs w:val="28"/>
        </w:rPr>
      </w:pPr>
      <w:r>
        <w:rPr>
          <w:rFonts w:ascii="Times" w:hAnsi="Times" w:cs="Times"/>
          <w:color w:val="000090"/>
          <w:sz w:val="28"/>
          <w:szCs w:val="28"/>
        </w:rPr>
        <w:t>Формирование глобального фонда инвестиций в природу (на основе оценки стоимости экосистемных услуг) для финансирования и поддержки различного уровня программ и проектов по сохранению дикой природы и повсеместного перехода от общепринятого узко-секторального управления к целостному экосистемному, в том числе бассейновому, управлению, с приоритетом целей сохранения природы.</w:t>
      </w:r>
    </w:p>
    <w:p w:rsidR="00E75D40" w:rsidRDefault="00E75D40">
      <w:pPr>
        <w:pStyle w:val="normal0"/>
        <w:rPr>
          <w:rFonts w:ascii="Times" w:hAnsi="Times" w:cs="Times"/>
          <w:color w:val="000090"/>
          <w:sz w:val="28"/>
          <w:szCs w:val="28"/>
        </w:rPr>
      </w:pPr>
    </w:p>
    <w:p w:rsidR="00E75D40" w:rsidRDefault="00E75D40">
      <w:pPr>
        <w:pStyle w:val="normal0"/>
        <w:rPr>
          <w:rFonts w:ascii="Times" w:hAnsi="Times" w:cs="Times"/>
          <w:color w:val="000090"/>
          <w:sz w:val="28"/>
          <w:szCs w:val="28"/>
        </w:rPr>
      </w:pPr>
      <w:r>
        <w:rPr>
          <w:rFonts w:ascii="Times" w:hAnsi="Times" w:cs="Times"/>
          <w:color w:val="000090"/>
          <w:sz w:val="28"/>
          <w:szCs w:val="28"/>
        </w:rPr>
        <w:t>Для предотвращения необратимого разрушения биосферы - фундаментальной основы жизни человечества</w:t>
      </w:r>
      <w:r>
        <w:rPr>
          <w:rFonts w:ascii="Times New Roman" w:hAnsi="Times New Roman" w:cs="Times"/>
          <w:color w:val="000090"/>
          <w:sz w:val="28"/>
          <w:szCs w:val="28"/>
        </w:rPr>
        <w:t xml:space="preserve"> </w:t>
      </w:r>
      <w:r>
        <w:rPr>
          <w:rFonts w:ascii="Times" w:hAnsi="Times" w:cs="Times"/>
          <w:color w:val="000090"/>
          <w:sz w:val="28"/>
          <w:szCs w:val="28"/>
        </w:rPr>
        <w:t>- необходимо пересмотреть существующие и создать новые экономические и социальные механизмы управления, необходимые для того, чтобы услуги экосистем перестали восприниматься как бесплатные и неограниченные, а управление экономикой отвечало интересам всех людей планеты и обеспечивало их заинтересованное участие.</w:t>
      </w:r>
    </w:p>
    <w:p w:rsidR="00E75D40" w:rsidRDefault="00E75D40">
      <w:pPr>
        <w:pStyle w:val="normal0"/>
        <w:rPr>
          <w:rFonts w:ascii="Times" w:hAnsi="Times" w:cs="Times"/>
          <w:color w:val="000090"/>
          <w:sz w:val="28"/>
          <w:szCs w:val="28"/>
        </w:rPr>
      </w:pPr>
    </w:p>
    <w:p w:rsidR="00E75D40" w:rsidRDefault="00E75D40">
      <w:pPr>
        <w:pStyle w:val="normal0"/>
        <w:rPr>
          <w:rFonts w:ascii="Times" w:hAnsi="Times" w:cs="Times"/>
          <w:color w:val="000090"/>
          <w:sz w:val="28"/>
          <w:szCs w:val="28"/>
        </w:rPr>
      </w:pPr>
      <w:r>
        <w:rPr>
          <w:rFonts w:ascii="Times" w:hAnsi="Times" w:cs="Times"/>
          <w:color w:val="000090"/>
          <w:sz w:val="28"/>
          <w:szCs w:val="28"/>
        </w:rPr>
        <w:t>____________________________________________________________________</w:t>
      </w:r>
    </w:p>
    <w:p w:rsidR="00E75D40" w:rsidRDefault="00E75D40">
      <w:pPr>
        <w:pStyle w:val="normal0"/>
        <w:rPr>
          <w:rFonts w:ascii="Times" w:hAnsi="Times" w:cs="Times"/>
          <w:color w:val="000090"/>
        </w:rPr>
      </w:pPr>
      <w:r>
        <w:rPr>
          <w:rFonts w:ascii="Times" w:hAnsi="Times" w:cs="Times"/>
          <w:color w:val="000090"/>
        </w:rPr>
        <w:t>Международный Социально-Экологический Союз</w:t>
      </w:r>
      <w:r>
        <w:rPr>
          <w:rFonts w:ascii="Times New Roman" w:hAnsi="Times New Roman" w:cs="Times"/>
          <w:color w:val="000090"/>
        </w:rPr>
        <w:t xml:space="preserve"> </w:t>
      </w:r>
      <w:r>
        <w:rPr>
          <w:rFonts w:ascii="Times" w:hAnsi="Times" w:cs="Times"/>
          <w:color w:val="000090"/>
        </w:rPr>
        <w:t xml:space="preserve">- международная экологическая организация, созданная в </w:t>
      </w:r>
      <w:hyperlink r:id="rId7">
        <w:r>
          <w:rPr>
            <w:rFonts w:ascii="Times" w:hAnsi="Times" w:cs="Times"/>
            <w:color w:val="000090"/>
          </w:rPr>
          <w:t>СССР</w:t>
        </w:r>
      </w:hyperlink>
      <w:r>
        <w:rPr>
          <w:rFonts w:ascii="Times" w:hAnsi="Times" w:cs="Times"/>
          <w:color w:val="000090"/>
        </w:rPr>
        <w:t xml:space="preserve">. МСЭС играет весомую роль среди других </w:t>
      </w:r>
      <w:hyperlink r:id="rId8">
        <w:r>
          <w:rPr>
            <w:rFonts w:ascii="Times" w:hAnsi="Times" w:cs="Times"/>
            <w:color w:val="000090"/>
          </w:rPr>
          <w:t>неправительственных</w:t>
        </w:r>
      </w:hyperlink>
      <w:r>
        <w:rPr>
          <w:rFonts w:ascii="Times" w:hAnsi="Times" w:cs="Times"/>
          <w:color w:val="000090"/>
        </w:rPr>
        <w:t xml:space="preserve"> экологических организаций, включая </w:t>
      </w:r>
      <w:hyperlink r:id="rId9">
        <w:r>
          <w:rPr>
            <w:rFonts w:ascii="Times" w:hAnsi="Times" w:cs="Times"/>
            <w:color w:val="000090"/>
          </w:rPr>
          <w:t>Гринпис</w:t>
        </w:r>
      </w:hyperlink>
      <w:r>
        <w:rPr>
          <w:rFonts w:ascii="Times" w:hAnsi="Times" w:cs="Times"/>
          <w:color w:val="000090"/>
        </w:rPr>
        <w:t xml:space="preserve">, </w:t>
      </w:r>
      <w:hyperlink r:id="rId10">
        <w:r>
          <w:rPr>
            <w:rFonts w:ascii="Times" w:hAnsi="Times" w:cs="Times"/>
            <w:color w:val="000090"/>
          </w:rPr>
          <w:t>Всемирны</w:t>
        </w:r>
        <w:r>
          <w:rPr>
            <w:rFonts w:ascii="Times New Roman" w:hAnsi="Times New Roman" w:cs="Times"/>
            <w:color w:val="000090"/>
          </w:rPr>
          <w:t>й</w:t>
        </w:r>
        <w:r>
          <w:rPr>
            <w:rFonts w:ascii="Times" w:hAnsi="Times" w:cs="Times"/>
            <w:color w:val="000090"/>
          </w:rPr>
          <w:t xml:space="preserve"> фонд дикой природы</w:t>
        </w:r>
      </w:hyperlink>
      <w:r>
        <w:rPr>
          <w:rFonts w:ascii="Times" w:hAnsi="Times" w:cs="Times"/>
          <w:color w:val="000090"/>
        </w:rPr>
        <w:t xml:space="preserve"> и други</w:t>
      </w:r>
      <w:r>
        <w:rPr>
          <w:rFonts w:ascii="Times New Roman" w:hAnsi="Times New Roman" w:cs="Times"/>
          <w:color w:val="000090"/>
        </w:rPr>
        <w:t>е.</w:t>
      </w:r>
      <w:r>
        <w:rPr>
          <w:rFonts w:ascii="Times" w:hAnsi="Times" w:cs="Times"/>
          <w:color w:val="000090"/>
          <w:vertAlign w:val="superscript"/>
        </w:rPr>
        <w:footnoteReference w:id="4"/>
      </w:r>
    </w:p>
    <w:p w:rsidR="00E75D40" w:rsidRDefault="00E75D40">
      <w:pPr>
        <w:pStyle w:val="normal0"/>
        <w:rPr>
          <w:rFonts w:ascii="Times" w:hAnsi="Times" w:cs="Times"/>
          <w:color w:val="000090"/>
        </w:rPr>
      </w:pPr>
    </w:p>
    <w:sectPr w:rsidR="00E75D40" w:rsidSect="00D856E2">
      <w:pgSz w:w="11900" w:h="16840"/>
      <w:pgMar w:top="1134" w:right="577" w:bottom="96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D40" w:rsidRDefault="00E75D40" w:rsidP="00D856E2">
      <w:r>
        <w:separator/>
      </w:r>
    </w:p>
  </w:endnote>
  <w:endnote w:type="continuationSeparator" w:id="0">
    <w:p w:rsidR="00E75D40" w:rsidRDefault="00E75D40" w:rsidP="00D85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D40" w:rsidRDefault="00E75D40" w:rsidP="00D856E2">
      <w:r>
        <w:separator/>
      </w:r>
    </w:p>
  </w:footnote>
  <w:footnote w:type="continuationSeparator" w:id="0">
    <w:p w:rsidR="00E75D40" w:rsidRDefault="00E75D40" w:rsidP="00D856E2">
      <w:r>
        <w:continuationSeparator/>
      </w:r>
    </w:p>
  </w:footnote>
  <w:footnote w:id="1">
    <w:p w:rsidR="00E75D40" w:rsidRDefault="00E75D40">
      <w:pPr>
        <w:pStyle w:val="normal0"/>
        <w:shd w:val="clear" w:color="auto" w:fill="FFFFFF"/>
      </w:pPr>
      <w:r>
        <w:rPr>
          <w:vertAlign w:val="superscript"/>
        </w:rPr>
        <w:footnoteRef/>
      </w:r>
      <w:r>
        <w:t xml:space="preserve"> </w:t>
      </w:r>
      <w:hyperlink r:id="rId1">
        <w:r>
          <w:rPr>
            <w:rFonts w:ascii="Georgia" w:hAnsi="Georgia" w:cs="Georgia"/>
            <w:color w:val="1155CC"/>
            <w:sz w:val="18"/>
            <w:szCs w:val="18"/>
            <w:u w:val="single"/>
          </w:rPr>
          <w:t>https://www.bioticregulation.ru/pubs/pubs5_r.php</w:t>
        </w:r>
      </w:hyperlink>
      <w:r>
        <w:rPr>
          <w:rFonts w:ascii="Georgia" w:hAnsi="Georgia" w:cs="Georgia"/>
          <w:sz w:val="18"/>
          <w:szCs w:val="18"/>
        </w:rPr>
        <w:t xml:space="preserve"> </w:t>
      </w:r>
    </w:p>
  </w:footnote>
  <w:footnote w:id="2">
    <w:p w:rsidR="00E75D40" w:rsidRDefault="00E75D40">
      <w:pPr>
        <w:pStyle w:val="normal0"/>
        <w:ind w:left="141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90"/>
          <w:sz w:val="18"/>
          <w:szCs w:val="18"/>
        </w:rPr>
        <w:t xml:space="preserve">По данным Нью-Йоркской фондовой биржи (NYSE) стоимость глобальных экосистемных услуг оценивается в 125 триллионов долларов в год- это более чем в 25 раз больше, чем суммарные продажи нефти и природного газа в мире в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 w:cs="Times New Roman"/>
            <w:color w:val="000090"/>
            <w:sz w:val="18"/>
            <w:szCs w:val="18"/>
          </w:rPr>
          <w:t>2020 г</w:t>
        </w:r>
      </w:smartTag>
      <w:r>
        <w:rPr>
          <w:rFonts w:ascii="Times New Roman" w:hAnsi="Times New Roman" w:cs="Times New Roman"/>
          <w:color w:val="000090"/>
          <w:sz w:val="18"/>
          <w:szCs w:val="18"/>
        </w:rPr>
        <w:t>. (4,68 трлн. долларов). Крупнейшие частные компании мира уже рассматривают дикую природу как «новую нефть» мировой экономики – более масштабный бизнес, чем тот, который был связан со «старой нефтью»- с добытыми из недр Земли углеводородами.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3">
    <w:p w:rsidR="00E75D40" w:rsidRDefault="00E75D40">
      <w:pPr>
        <w:pStyle w:val="normal0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2">
        <w:r>
          <w:rPr>
            <w:color w:val="1155CC"/>
            <w:sz w:val="20"/>
            <w:szCs w:val="20"/>
            <w:u w:val="single"/>
          </w:rPr>
          <w:t>https://natureneedshalf.org/</w:t>
        </w:r>
      </w:hyperlink>
      <w:r>
        <w:rPr>
          <w:sz w:val="20"/>
          <w:szCs w:val="20"/>
        </w:rPr>
        <w:t xml:space="preserve"> </w:t>
      </w:r>
    </w:p>
  </w:footnote>
  <w:footnote w:id="4">
    <w:p w:rsidR="00E75D40" w:rsidRDefault="00E75D40">
      <w:pPr>
        <w:pStyle w:val="normal0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Википедия </w:t>
      </w:r>
      <w:hyperlink r:id="rId3">
        <w:r>
          <w:rPr>
            <w:color w:val="1155CC"/>
            <w:sz w:val="20"/>
            <w:szCs w:val="20"/>
            <w:u w:val="single"/>
          </w:rPr>
          <w:t>https://ru.wikipedia.org/wiki/%D0%9C%D0%B5%D0%B6%D0%B4%D1%83%D0%BD%D0%B0%D1%80%D0%BE%D0%B4%D0%BD%D1%8B%D0%B9_%D1%81%D0%BE%D1%86%D0%B8%D0%B0%D0%BB%D1%8C%D0%BD%D0%BE-%D1%8D%D0%BA%D0%BE%D0%BB%D0%BE%D0%B3%D0%B8%D1%87%D0%B5%D1%81%D0%BA%D0%B8%D0%B9_%D1%81%D0%BE%D1%8E%D0%B7</w:t>
        </w:r>
      </w:hyperlink>
      <w:r>
        <w:rPr>
          <w:sz w:val="20"/>
          <w:szCs w:val="20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A5333"/>
    <w:multiLevelType w:val="multilevel"/>
    <w:tmpl w:val="FFFFFFFF"/>
    <w:lvl w:ilvl="0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6E2"/>
    <w:rsid w:val="0006285D"/>
    <w:rsid w:val="001D5833"/>
    <w:rsid w:val="001D6EEE"/>
    <w:rsid w:val="004B5F23"/>
    <w:rsid w:val="00583E70"/>
    <w:rsid w:val="00CC3735"/>
    <w:rsid w:val="00D856E2"/>
    <w:rsid w:val="00E75D40"/>
    <w:rsid w:val="00F41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D856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D856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D856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D856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D856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D856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57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57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5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57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57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576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D856E2"/>
    <w:rPr>
      <w:sz w:val="24"/>
      <w:szCs w:val="24"/>
    </w:rPr>
  </w:style>
  <w:style w:type="paragraph" w:styleId="Title">
    <w:name w:val="Title"/>
    <w:basedOn w:val="normal0"/>
    <w:next w:val="normal0"/>
    <w:link w:val="TitleChar"/>
    <w:uiPriority w:val="99"/>
    <w:qFormat/>
    <w:rsid w:val="00D856E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7457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D856E2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7457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6%D0%B4%D1%83%D0%BD%D0%B0%D1%80%D0%BE%D0%B4%D0%BD%D1%8B%D0%B5_%D0%BD%D0%B5%D0%BF%D1%80%D0%B0%D0%B2%D0%B8%D1%82%D0%B5%D0%BB%D1%8C%D1%81%D1%82%D0%B2%D0%B5%D0%BD%D0%BD%D1%8B%D0%B5_%D0%BE%D1%80%D0%B3%D0%B0%D0%BD%D0%B8%D0%B7%D0%B0%D1%86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2%D1%81%D0%B5%D0%BC%D0%B8%D1%80%D0%BD%D1%8B%D0%B9_%D1%84%D0%BE%D0%BD%D0%B4_%D0%B4%D0%B8%D0%BA%D0%BE%D0%B9_%D0%BF%D1%80%D0%B8%D1%80%D0%BE%D0%B4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1%80%D0%B8%D0%BD%D0%BF%D0%B8%D1%81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u.wikipedia.org/wiki/%D0%9C%D0%B5%D0%B6%D0%B4%D1%83%D0%BD%D0%B0%D1%80%D0%BE%D0%B4%D0%BD%D1%8B%D0%B9_%D1%81%D0%BE%D1%86%D0%B8%D0%B0%D0%BB%D1%8C%D0%BD%D0%BE-%D1%8D%D0%BA%D0%BE%D0%BB%D0%BE%D0%B3%D0%B8%D1%87%D0%B5%D1%81%D0%BA%D0%B8%D0%B9_%D1%81%D0%BE%D1%8E%D0%B7" TargetMode="External"/><Relationship Id="rId2" Type="http://schemas.openxmlformats.org/officeDocument/2006/relationships/hyperlink" Target="https://natureneedshalf.org/" TargetMode="External"/><Relationship Id="rId1" Type="http://schemas.openxmlformats.org/officeDocument/2006/relationships/hyperlink" Target="https://www.bioticregulation.ru/pubs/pubs5_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642</Words>
  <Characters>3665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Свет</cp:lastModifiedBy>
  <cp:revision>6</cp:revision>
  <dcterms:created xsi:type="dcterms:W3CDTF">2022-09-10T11:55:00Z</dcterms:created>
  <dcterms:modified xsi:type="dcterms:W3CDTF">2022-09-10T12:00:00Z</dcterms:modified>
</cp:coreProperties>
</file>