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4"/>
        <w:gridCol w:w="5245"/>
        <w:gridCol w:w="3685"/>
      </w:tblGrid>
      <w:tr w:rsidR="00672028" w:rsidTr="00681BD6">
        <w:trPr>
          <w:trHeight w:val="1569"/>
        </w:trPr>
        <w:tc>
          <w:tcPr>
            <w:tcW w:w="1844" w:type="dxa"/>
          </w:tcPr>
          <w:p w:rsidR="00672028" w:rsidRDefault="00F52077" w:rsidP="00724394">
            <w:pPr>
              <w:ind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ge">
                    <wp:posOffset>34925</wp:posOffset>
                  </wp:positionV>
                  <wp:extent cx="895350" cy="895350"/>
                  <wp:effectExtent l="19050" t="0" r="0" b="0"/>
                  <wp:wrapNone/>
                  <wp:docPr id="1" name="Рисунок 4" descr="F:\OR\Издательская деятельность\Великие Реки\Логотип_ВГУВТ_201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OR\Издательская деятельность\Великие Реки\Логотип_ВГУВТ_201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2028" w:rsidRDefault="00672028" w:rsidP="00724394">
            <w:pPr>
              <w:ind w:firstLine="0"/>
              <w:jc w:val="left"/>
            </w:pPr>
          </w:p>
          <w:p w:rsidR="00672028" w:rsidRDefault="00672028" w:rsidP="00724394">
            <w:pPr>
              <w:ind w:firstLine="0"/>
              <w:jc w:val="left"/>
            </w:pPr>
          </w:p>
          <w:p w:rsidR="00672028" w:rsidRDefault="00672028" w:rsidP="00724394">
            <w:pPr>
              <w:ind w:firstLine="0"/>
              <w:jc w:val="left"/>
            </w:pPr>
          </w:p>
          <w:p w:rsidR="00672028" w:rsidRDefault="00672028" w:rsidP="00724394">
            <w:pPr>
              <w:ind w:firstLine="0"/>
              <w:jc w:val="left"/>
            </w:pPr>
          </w:p>
          <w:p w:rsidR="00672028" w:rsidRDefault="000E2E01" w:rsidP="00724394">
            <w:pPr>
              <w:ind w:firstLine="0"/>
              <w:jc w:val="left"/>
            </w:pPr>
            <w:r w:rsidRPr="000E2E01">
              <w:rPr>
                <w:noProof/>
                <w:color w:val="C0504D" w:themeColor="accent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-9.3pt;margin-top:39.75pt;width:534pt;height:.7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" strokecolor="#1f497d [3215]" strokeweight="1.25pt"/>
              </w:pict>
            </w:r>
          </w:p>
        </w:tc>
        <w:tc>
          <w:tcPr>
            <w:tcW w:w="5245" w:type="dxa"/>
          </w:tcPr>
          <w:p w:rsidR="00F52077" w:rsidRDefault="00F52077" w:rsidP="007E46BA">
            <w:pPr>
              <w:ind w:left="-1479" w:firstLine="1419"/>
              <w:jc w:val="center"/>
              <w:rPr>
                <w:b/>
                <w:color w:val="1F497D" w:themeColor="text2"/>
                <w:sz w:val="22"/>
                <w:lang w:val="en-US"/>
              </w:rPr>
            </w:pPr>
          </w:p>
          <w:p w:rsidR="00F52077" w:rsidRDefault="00681BD6" w:rsidP="00F52077">
            <w:pPr>
              <w:ind w:left="-1479" w:firstLine="1371"/>
              <w:jc w:val="center"/>
              <w:rPr>
                <w:b/>
                <w:color w:val="1F497D" w:themeColor="text2"/>
                <w:sz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«</w:t>
            </w:r>
            <w:r w:rsidR="00672028">
              <w:rPr>
                <w:b/>
                <w:color w:val="1F497D" w:themeColor="text2"/>
                <w:sz w:val="22"/>
                <w:szCs w:val="22"/>
              </w:rPr>
              <w:t xml:space="preserve">ПРОБЛЕМЫ </w:t>
            </w:r>
            <w:r w:rsidR="00F52077">
              <w:rPr>
                <w:b/>
                <w:color w:val="1F497D" w:themeColor="text2"/>
                <w:sz w:val="22"/>
                <w:szCs w:val="22"/>
              </w:rPr>
              <w:t xml:space="preserve">ЭКОЛОГИИ </w:t>
            </w:r>
          </w:p>
          <w:p w:rsidR="00672028" w:rsidRDefault="00F52077" w:rsidP="00F52077">
            <w:pPr>
              <w:ind w:left="-1479" w:firstLine="1371"/>
              <w:jc w:val="center"/>
              <w:rPr>
                <w:b/>
                <w:color w:val="1F497D" w:themeColor="text2"/>
                <w:sz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ВОЛЖСКОГО БАССЕЙНА</w:t>
            </w:r>
            <w:r w:rsidR="00681BD6">
              <w:rPr>
                <w:b/>
                <w:color w:val="1F497D" w:themeColor="text2"/>
                <w:sz w:val="22"/>
                <w:szCs w:val="22"/>
              </w:rPr>
              <w:t>»</w:t>
            </w:r>
          </w:p>
          <w:p w:rsidR="00F52077" w:rsidRPr="00241551" w:rsidRDefault="00681BD6" w:rsidP="00F52077">
            <w:pPr>
              <w:ind w:left="-1479" w:firstLine="1371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</w:t>
            </w:r>
            <w:r w:rsidR="000D19CB">
              <w:rPr>
                <w:b/>
                <w:color w:val="C00000"/>
                <w:sz w:val="28"/>
                <w:szCs w:val="28"/>
              </w:rPr>
              <w:t>«ВОЛГА-</w:t>
            </w:r>
            <w:r w:rsidR="00F52077" w:rsidRPr="00241551">
              <w:rPr>
                <w:b/>
                <w:color w:val="C00000"/>
                <w:sz w:val="28"/>
                <w:szCs w:val="28"/>
              </w:rPr>
              <w:t>20</w:t>
            </w:r>
            <w:r w:rsidR="0094725E">
              <w:rPr>
                <w:b/>
                <w:color w:val="C00000"/>
                <w:sz w:val="28"/>
                <w:szCs w:val="28"/>
              </w:rPr>
              <w:t>21</w:t>
            </w:r>
            <w:r w:rsidR="00F52077" w:rsidRPr="00241551">
              <w:rPr>
                <w:b/>
                <w:color w:val="C00000"/>
                <w:sz w:val="28"/>
                <w:szCs w:val="28"/>
              </w:rPr>
              <w:t>»</w:t>
            </w:r>
            <w:r>
              <w:rPr>
                <w:b/>
                <w:color w:val="C00000"/>
                <w:sz w:val="28"/>
                <w:szCs w:val="28"/>
              </w:rPr>
              <w:t>)</w:t>
            </w:r>
          </w:p>
          <w:p w:rsidR="00672028" w:rsidRPr="00241551" w:rsidRDefault="00672028" w:rsidP="00F52077">
            <w:pPr>
              <w:ind w:left="-1479" w:firstLine="1371"/>
              <w:jc w:val="center"/>
              <w:rPr>
                <w:sz w:val="22"/>
              </w:rPr>
            </w:pPr>
            <w:r w:rsidRPr="00241551">
              <w:rPr>
                <w:sz w:val="22"/>
                <w:szCs w:val="22"/>
              </w:rPr>
              <w:t xml:space="preserve">Труды </w:t>
            </w:r>
            <w:r w:rsidR="0094725E">
              <w:rPr>
                <w:sz w:val="22"/>
                <w:szCs w:val="22"/>
              </w:rPr>
              <w:t>6</w:t>
            </w:r>
            <w:r w:rsidR="00F52077" w:rsidRPr="00241551">
              <w:rPr>
                <w:color w:val="333333"/>
                <w:sz w:val="22"/>
                <w:szCs w:val="22"/>
                <w:shd w:val="clear" w:color="auto" w:fill="FFFFFF"/>
              </w:rPr>
              <w:t>-й всероссийской научной конференции</w:t>
            </w:r>
          </w:p>
          <w:p w:rsidR="00672028" w:rsidRPr="00DF573B" w:rsidRDefault="00672028" w:rsidP="0094725E">
            <w:pPr>
              <w:ind w:left="-1479" w:firstLine="1371"/>
              <w:jc w:val="center"/>
              <w:rPr>
                <w:i/>
              </w:rPr>
            </w:pPr>
            <w:r w:rsidRPr="00454384">
              <w:rPr>
                <w:i/>
                <w:sz w:val="22"/>
                <w:szCs w:val="22"/>
              </w:rPr>
              <w:t xml:space="preserve">Выпуск </w:t>
            </w:r>
            <w:r w:rsidR="0094725E" w:rsidRPr="00454384">
              <w:rPr>
                <w:i/>
                <w:sz w:val="22"/>
                <w:szCs w:val="22"/>
              </w:rPr>
              <w:t>4</w:t>
            </w:r>
            <w:r w:rsidRPr="00454384">
              <w:rPr>
                <w:i/>
                <w:sz w:val="22"/>
                <w:szCs w:val="22"/>
              </w:rPr>
              <w:t>, 20</w:t>
            </w:r>
            <w:r w:rsidR="0094725E" w:rsidRPr="00454384">
              <w:rPr>
                <w:i/>
                <w:sz w:val="22"/>
                <w:szCs w:val="22"/>
              </w:rPr>
              <w:t>21</w:t>
            </w:r>
            <w:r w:rsidRPr="00241551">
              <w:rPr>
                <w:i/>
                <w:sz w:val="22"/>
                <w:szCs w:val="22"/>
              </w:rPr>
              <w:t xml:space="preserve"> г</w:t>
            </w:r>
            <w:r w:rsidRPr="00241551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3685" w:type="dxa"/>
            <w:vAlign w:val="bottom"/>
          </w:tcPr>
          <w:p w:rsidR="00672028" w:rsidRPr="00454384" w:rsidRDefault="00241551" w:rsidP="00672028">
            <w:pPr>
              <w:ind w:firstLine="0"/>
              <w:jc w:val="center"/>
            </w:pPr>
            <w:r w:rsidRPr="00454384">
              <w:object w:dxaOrig="3150" w:dyaOrig="1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4pt;height:75.6pt" o:ole="">
                  <v:imagedata r:id="rId8" o:title=""/>
                </v:shape>
                <o:OLEObject Type="Embed" ProgID="PBrush" ShapeID="_x0000_i1025" DrawAspect="Content" ObjectID="_1690704954" r:id="rId9"/>
              </w:object>
            </w:r>
          </w:p>
          <w:p w:rsidR="00681BD6" w:rsidRPr="00454384" w:rsidRDefault="00681BD6" w:rsidP="00672028">
            <w:pPr>
              <w:ind w:firstLine="0"/>
              <w:jc w:val="center"/>
              <w:rPr>
                <w:sz w:val="6"/>
                <w:szCs w:val="6"/>
              </w:rPr>
            </w:pPr>
          </w:p>
          <w:p w:rsidR="00672028" w:rsidRPr="00454384" w:rsidRDefault="00681BD6" w:rsidP="00454384">
            <w:pPr>
              <w:ind w:firstLine="0"/>
              <w:jc w:val="center"/>
              <w:rPr>
                <w:b/>
                <w:szCs w:val="20"/>
                <w:lang w:val="en-US"/>
              </w:rPr>
            </w:pPr>
            <w:r w:rsidRPr="00454384">
              <w:rPr>
                <w:b/>
                <w:szCs w:val="20"/>
                <w:lang w:val="en-US"/>
              </w:rPr>
              <w:t xml:space="preserve">ISBN </w:t>
            </w:r>
            <w:r w:rsidR="00454384" w:rsidRPr="00454384">
              <w:rPr>
                <w:b/>
                <w:color w:val="000000"/>
                <w:szCs w:val="20"/>
                <w:shd w:val="clear" w:color="auto" w:fill="FFFFFF"/>
              </w:rPr>
              <w:t>978-5-901722-78-7</w:t>
            </w:r>
          </w:p>
        </w:tc>
      </w:tr>
    </w:tbl>
    <w:p w:rsidR="002157D0" w:rsidRDefault="000E2E01">
      <w:r w:rsidRPr="000E2E01">
        <w:rPr>
          <w:noProof/>
          <w:color w:val="1F497D" w:themeColor="text2"/>
        </w:rPr>
        <w:pict>
          <v:shape id="AutoShape 3" o:spid="_x0000_s1033" type="#_x0000_t32" style="position:absolute;left:0;text-align:left;margin-left:-53.55pt;margin-top:4pt;width:534pt;height:.7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" strokecolor="#1f497d [3215]" strokeweight="1.25pt"/>
        </w:pict>
      </w:r>
    </w:p>
    <w:p w:rsidR="005D3B76" w:rsidRDefault="005D3B76" w:rsidP="005D3B76">
      <w:pPr>
        <w:ind w:firstLine="709"/>
        <w:rPr>
          <w:rFonts w:eastAsia="Calibri"/>
          <w:b/>
          <w:sz w:val="24"/>
        </w:rPr>
      </w:pPr>
    </w:p>
    <w:p w:rsidR="005D3B76" w:rsidRPr="00B34698" w:rsidRDefault="005D3B76" w:rsidP="005D3B76">
      <w:pPr>
        <w:ind w:firstLine="0"/>
        <w:rPr>
          <w:rFonts w:eastAsia="Calibri"/>
          <w:sz w:val="24"/>
        </w:rPr>
      </w:pPr>
      <w:r w:rsidRPr="00B34698">
        <w:rPr>
          <w:rFonts w:eastAsia="Calibri"/>
          <w:sz w:val="24"/>
        </w:rPr>
        <w:t xml:space="preserve">УДК 556 </w:t>
      </w:r>
    </w:p>
    <w:p w:rsidR="005D3B76" w:rsidRDefault="005D3B76" w:rsidP="005D3B76">
      <w:pPr>
        <w:pStyle w:val="afb"/>
        <w:spacing w:after="0"/>
        <w:ind w:left="0"/>
        <w:jc w:val="left"/>
        <w:rPr>
          <w:sz w:val="24"/>
        </w:rPr>
      </w:pPr>
    </w:p>
    <w:p w:rsidR="005D3B76" w:rsidRPr="00B34698" w:rsidRDefault="005D3B76" w:rsidP="005D3B76">
      <w:pPr>
        <w:ind w:firstLine="709"/>
        <w:rPr>
          <w:rFonts w:eastAsia="Calibri"/>
          <w:sz w:val="24"/>
        </w:rPr>
      </w:pPr>
    </w:p>
    <w:p w:rsidR="00A710E1" w:rsidRPr="00BC2979" w:rsidRDefault="00BC2979" w:rsidP="00BC2979">
      <w:pPr>
        <w:ind w:firstLine="0"/>
        <w:jc w:val="center"/>
        <w:rPr>
          <w:b/>
          <w:sz w:val="24"/>
        </w:rPr>
      </w:pPr>
      <w:r w:rsidRPr="00BC2979">
        <w:rPr>
          <w:b/>
          <w:sz w:val="24"/>
        </w:rPr>
        <w:t xml:space="preserve">ИНСТРУКЦИЯ ПО ПОДГОТОВКЕ СТАТЕЙ ДЛЯ ОПУБЛИКОВАНИЯ В МАТЕРИАЛАХ </w:t>
      </w:r>
      <w:r w:rsidRPr="00BC2979">
        <w:rPr>
          <w:b/>
          <w:sz w:val="24"/>
          <w:shd w:val="clear" w:color="auto" w:fill="FFFFFF"/>
        </w:rPr>
        <w:t>ВСЕРОССИЙСКОЙ НАУЧНОЙ КОНФЕРЕНЦИИ «ПРОБЛЕМЫ ЭКОЛОГИИ ВОЛЖСКОГО БАССЕЙНА»</w:t>
      </w:r>
    </w:p>
    <w:p w:rsidR="00A710E1" w:rsidRDefault="00A710E1" w:rsidP="00A710E1">
      <w:pPr>
        <w:ind w:firstLine="709"/>
        <w:rPr>
          <w:i/>
          <w:sz w:val="24"/>
        </w:rPr>
      </w:pPr>
    </w:p>
    <w:p w:rsidR="00A710E1" w:rsidRPr="00C95CB1" w:rsidRDefault="00A710E1" w:rsidP="00A710E1">
      <w:pPr>
        <w:ind w:firstLine="0"/>
        <w:jc w:val="left"/>
        <w:rPr>
          <w:i/>
          <w:sz w:val="24"/>
        </w:rPr>
      </w:pPr>
    </w:p>
    <w:p w:rsidR="00885081" w:rsidRDefault="00885081" w:rsidP="00885081">
      <w:pPr>
        <w:pStyle w:val="afd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Раева Ольга Александровна</w:t>
      </w:r>
      <w:r>
        <w:rPr>
          <w:sz w:val="24"/>
          <w:szCs w:val="24"/>
        </w:rPr>
        <w:t xml:space="preserve">, начальник издательского отдела </w:t>
      </w:r>
    </w:p>
    <w:p w:rsidR="00885081" w:rsidRDefault="00885081" w:rsidP="00885081">
      <w:pPr>
        <w:ind w:firstLine="0"/>
        <w:rPr>
          <w:sz w:val="24"/>
        </w:rPr>
      </w:pPr>
      <w:r>
        <w:rPr>
          <w:sz w:val="24"/>
        </w:rPr>
        <w:t xml:space="preserve">Волжский государственный университет водного транспорта </w:t>
      </w:r>
    </w:p>
    <w:p w:rsidR="00885081" w:rsidRPr="00C95CB1" w:rsidRDefault="00885081" w:rsidP="00885081">
      <w:pPr>
        <w:ind w:firstLine="0"/>
        <w:rPr>
          <w:sz w:val="24"/>
        </w:rPr>
      </w:pPr>
      <w:r>
        <w:rPr>
          <w:sz w:val="24"/>
        </w:rPr>
        <w:t>603951, г. Ни</w:t>
      </w:r>
      <w:r w:rsidR="00F642B4">
        <w:rPr>
          <w:sz w:val="24"/>
        </w:rPr>
        <w:t>жний Новгород, ул. Нестерова, 5</w:t>
      </w:r>
    </w:p>
    <w:p w:rsidR="00885081" w:rsidRPr="00C95CB1" w:rsidRDefault="00885081" w:rsidP="00A710E1">
      <w:pPr>
        <w:ind w:firstLine="0"/>
        <w:jc w:val="left"/>
        <w:rPr>
          <w:i/>
          <w:sz w:val="24"/>
        </w:rPr>
      </w:pPr>
    </w:p>
    <w:p w:rsidR="00885081" w:rsidRPr="00ED71F8" w:rsidRDefault="00ED71F8" w:rsidP="00A710E1">
      <w:pPr>
        <w:ind w:firstLine="0"/>
        <w:jc w:val="left"/>
        <w:rPr>
          <w:sz w:val="24"/>
          <w:shd w:val="clear" w:color="auto" w:fill="FFFFFF"/>
        </w:rPr>
      </w:pPr>
      <w:r w:rsidRPr="00ED71F8">
        <w:rPr>
          <w:b/>
          <w:sz w:val="24"/>
          <w:shd w:val="clear" w:color="auto" w:fill="FFFFFF"/>
        </w:rPr>
        <w:t>Чебан Егор Юрьевич</w:t>
      </w:r>
      <w:r w:rsidRPr="00ED71F8">
        <w:rPr>
          <w:sz w:val="24"/>
          <w:shd w:val="clear" w:color="auto" w:fill="FFFFFF"/>
        </w:rPr>
        <w:t>, к.т.н., доцент кафедры теории корабля и строительной механики</w:t>
      </w:r>
    </w:p>
    <w:p w:rsidR="00ED71F8" w:rsidRPr="00ED71F8" w:rsidRDefault="00ED71F8" w:rsidP="00ED71F8">
      <w:pPr>
        <w:ind w:firstLine="0"/>
        <w:rPr>
          <w:sz w:val="24"/>
        </w:rPr>
      </w:pPr>
      <w:r w:rsidRPr="00ED71F8">
        <w:rPr>
          <w:sz w:val="24"/>
        </w:rPr>
        <w:t xml:space="preserve">Волжский государственный университет водного транспорта </w:t>
      </w:r>
    </w:p>
    <w:p w:rsidR="00ED71F8" w:rsidRPr="003B2B7C" w:rsidRDefault="00ED71F8" w:rsidP="00ED71F8">
      <w:pPr>
        <w:ind w:firstLine="0"/>
        <w:rPr>
          <w:sz w:val="24"/>
        </w:rPr>
      </w:pPr>
      <w:r w:rsidRPr="00ED71F8">
        <w:rPr>
          <w:sz w:val="24"/>
        </w:rPr>
        <w:t>603951, г. Нижний Новгород, ул. Нестерова, 5</w:t>
      </w:r>
    </w:p>
    <w:p w:rsidR="00ED71F8" w:rsidRDefault="00ED71F8" w:rsidP="00A710E1">
      <w:pPr>
        <w:ind w:firstLine="0"/>
        <w:jc w:val="left"/>
        <w:rPr>
          <w:rFonts w:ascii="Segoe UI" w:hAnsi="Segoe UI" w:cs="Segoe UI"/>
          <w:szCs w:val="20"/>
          <w:shd w:val="clear" w:color="auto" w:fill="FFFFFF"/>
        </w:rPr>
      </w:pPr>
    </w:p>
    <w:p w:rsidR="00ED71F8" w:rsidRDefault="00ED71F8" w:rsidP="00A710E1">
      <w:pPr>
        <w:ind w:firstLine="0"/>
        <w:jc w:val="left"/>
        <w:rPr>
          <w:rFonts w:ascii="Segoe UI" w:hAnsi="Segoe UI" w:cs="Segoe UI"/>
          <w:szCs w:val="20"/>
          <w:shd w:val="clear" w:color="auto" w:fill="FFFFFF"/>
        </w:rPr>
      </w:pPr>
    </w:p>
    <w:p w:rsidR="00B44FD1" w:rsidRPr="00BC2979" w:rsidRDefault="00A710E1" w:rsidP="00B44FD1">
      <w:pPr>
        <w:ind w:firstLine="0"/>
        <w:jc w:val="left"/>
        <w:rPr>
          <w:i/>
          <w:sz w:val="24"/>
        </w:rPr>
      </w:pPr>
      <w:r>
        <w:rPr>
          <w:i/>
          <w:sz w:val="24"/>
        </w:rPr>
        <w:t xml:space="preserve">Аннотация. Данный материал является шаблоном статьи для опубликования в электронном сборнике трудов «Проблемы использования и инновационного развития внутренних водных путей в бассейнах великих рек»в рамках международного  научно-промышленного форума  «Великие реки» на электронном ресурсе  </w:t>
      </w:r>
      <w:r w:rsidR="003B2B7C">
        <w:rPr>
          <w:i/>
          <w:sz w:val="24"/>
          <w:lang w:val="en-US"/>
        </w:rPr>
        <w:t>http</w:t>
      </w:r>
      <w:r w:rsidR="003B2B7C" w:rsidRPr="003B2B7C">
        <w:rPr>
          <w:i/>
          <w:sz w:val="24"/>
        </w:rPr>
        <w:t>://</w:t>
      </w:r>
      <w:r>
        <w:rPr>
          <w:i/>
          <w:sz w:val="24"/>
        </w:rPr>
        <w:t>вф-река-море.рф. Размер аннотации 5-8 строк</w:t>
      </w:r>
    </w:p>
    <w:p w:rsidR="00B44FD1" w:rsidRPr="00BC2979" w:rsidRDefault="00B44FD1" w:rsidP="00B44FD1">
      <w:pPr>
        <w:ind w:firstLine="0"/>
        <w:jc w:val="left"/>
        <w:rPr>
          <w:i/>
          <w:sz w:val="24"/>
        </w:rPr>
      </w:pPr>
    </w:p>
    <w:p w:rsidR="00B44FD1" w:rsidRPr="0003217C" w:rsidRDefault="00B44FD1" w:rsidP="00B44FD1">
      <w:pPr>
        <w:ind w:firstLine="0"/>
        <w:jc w:val="left"/>
        <w:rPr>
          <w:i/>
          <w:sz w:val="24"/>
        </w:rPr>
      </w:pPr>
      <w:r w:rsidRPr="0003217C">
        <w:rPr>
          <w:i/>
          <w:sz w:val="24"/>
        </w:rPr>
        <w:t xml:space="preserve">Ключевые слова: список ключевых слов должен характеризовать предметную область исследования. Количество  ключевых слов </w:t>
      </w:r>
      <w:r w:rsidRPr="00B44FD1">
        <w:rPr>
          <w:i/>
          <w:sz w:val="24"/>
        </w:rPr>
        <w:t xml:space="preserve">6 </w:t>
      </w:r>
      <w:r w:rsidRPr="0003217C">
        <w:rPr>
          <w:i/>
          <w:sz w:val="24"/>
        </w:rPr>
        <w:t xml:space="preserve">-10. Слова и/или </w:t>
      </w:r>
      <w:r>
        <w:rPr>
          <w:i/>
          <w:sz w:val="24"/>
        </w:rPr>
        <w:t>словосочетанияотделяются запятой</w:t>
      </w:r>
      <w:r w:rsidRPr="0003217C">
        <w:rPr>
          <w:i/>
          <w:sz w:val="24"/>
        </w:rPr>
        <w:t>.</w:t>
      </w:r>
    </w:p>
    <w:p w:rsidR="00A710E1" w:rsidRDefault="00A710E1" w:rsidP="00A710E1">
      <w:pPr>
        <w:ind w:firstLine="0"/>
        <w:rPr>
          <w:i/>
          <w:sz w:val="24"/>
        </w:rPr>
      </w:pPr>
      <w:r>
        <w:rPr>
          <w:i/>
          <w:sz w:val="24"/>
        </w:rPr>
        <w:t xml:space="preserve">.  </w:t>
      </w:r>
    </w:p>
    <w:p w:rsidR="00A710E1" w:rsidRDefault="00A710E1" w:rsidP="00A710E1">
      <w:pPr>
        <w:ind w:firstLine="0"/>
        <w:rPr>
          <w:i/>
          <w:sz w:val="24"/>
        </w:rPr>
      </w:pPr>
    </w:p>
    <w:p w:rsidR="00A710E1" w:rsidRDefault="00A710E1" w:rsidP="00A710E1">
      <w:pPr>
        <w:ind w:firstLine="851"/>
        <w:rPr>
          <w:sz w:val="24"/>
        </w:rPr>
      </w:pPr>
      <w:r>
        <w:rPr>
          <w:sz w:val="24"/>
        </w:rPr>
        <w:t xml:space="preserve">Материал, предлагаемый для публикации, должен быть оригинальным, не опубликованным ранее в других изданиях. Показатель итоговой оценки оригинальности текста в системе Антиплагиат должен быть не ниже 70%, показатель самоцитирования не более 25%. </w:t>
      </w:r>
    </w:p>
    <w:p w:rsidR="00A710E1" w:rsidRDefault="00A710E1" w:rsidP="00A710E1">
      <w:pPr>
        <w:ind w:firstLine="851"/>
        <w:rPr>
          <w:sz w:val="24"/>
        </w:rPr>
      </w:pPr>
      <w:r>
        <w:rPr>
          <w:sz w:val="24"/>
        </w:rPr>
        <w:t xml:space="preserve">Статья создается средствами </w:t>
      </w:r>
      <w:r>
        <w:rPr>
          <w:sz w:val="24"/>
          <w:lang w:val="en-US"/>
        </w:rPr>
        <w:t>MicrosoftOfficeWord</w:t>
      </w:r>
      <w:r w:rsidRPr="00A23763">
        <w:rPr>
          <w:sz w:val="24"/>
        </w:rPr>
        <w:t xml:space="preserve"> 2007 (</w:t>
      </w:r>
      <w:r>
        <w:rPr>
          <w:sz w:val="24"/>
        </w:rPr>
        <w:t xml:space="preserve">либо более поздними версиями). На электронный адрес </w:t>
      </w:r>
      <w:hyperlink r:id="rId10" w:history="1">
        <w:r w:rsidR="00C95CB1" w:rsidRPr="00C95CB1">
          <w:rPr>
            <w:rStyle w:val="afa"/>
            <w:rFonts w:ascii="Arial" w:hAnsi="Arial" w:cs="Arial"/>
          </w:rPr>
          <w:t>volga_konf@vsuwt.ru</w:t>
        </w:r>
      </w:hyperlink>
      <w:r w:rsidR="00C95CB1" w:rsidRPr="00C95CB1">
        <w:rPr>
          <w:rFonts w:ascii="Arial" w:hAnsi="Arial" w:cs="Arial"/>
          <w:color w:val="000080"/>
        </w:rPr>
        <w:t xml:space="preserve">. </w:t>
      </w:r>
      <w:bookmarkStart w:id="0" w:name="_GoBack"/>
      <w:bookmarkEnd w:id="0"/>
      <w:r>
        <w:rPr>
          <w:sz w:val="24"/>
        </w:rPr>
        <w:t xml:space="preserve">необходимо направить Файл с текстом статьи, а также файл протокола проверки статьи на плагиат (программой Антиплагиат). </w:t>
      </w:r>
    </w:p>
    <w:p w:rsidR="00A710E1" w:rsidRDefault="00A710E1" w:rsidP="00A710E1">
      <w:pPr>
        <w:ind w:firstLine="851"/>
        <w:rPr>
          <w:sz w:val="24"/>
        </w:rPr>
      </w:pPr>
    </w:p>
    <w:p w:rsidR="00826833" w:rsidRDefault="00826833" w:rsidP="00A710E1">
      <w:pPr>
        <w:ind w:firstLine="0"/>
        <w:rPr>
          <w:b/>
          <w:sz w:val="24"/>
        </w:rPr>
      </w:pPr>
    </w:p>
    <w:p w:rsidR="00826833" w:rsidRDefault="00826833" w:rsidP="00A710E1">
      <w:pPr>
        <w:ind w:firstLine="0"/>
        <w:rPr>
          <w:b/>
          <w:sz w:val="24"/>
        </w:rPr>
      </w:pPr>
    </w:p>
    <w:p w:rsidR="00A710E1" w:rsidRPr="00A23763" w:rsidRDefault="00A710E1" w:rsidP="00A710E1">
      <w:pPr>
        <w:ind w:firstLine="0"/>
        <w:rPr>
          <w:b/>
          <w:sz w:val="24"/>
        </w:rPr>
      </w:pPr>
      <w:r w:rsidRPr="00A23763">
        <w:rPr>
          <w:b/>
          <w:sz w:val="24"/>
        </w:rPr>
        <w:t>Структура статьи:</w:t>
      </w:r>
    </w:p>
    <w:p w:rsidR="00A710E1" w:rsidRPr="008C34D6" w:rsidRDefault="00A710E1" w:rsidP="00A710E1">
      <w:pPr>
        <w:pStyle w:val="af2"/>
        <w:numPr>
          <w:ilvl w:val="0"/>
          <w:numId w:val="11"/>
        </w:numPr>
        <w:rPr>
          <w:color w:val="000000"/>
          <w:sz w:val="24"/>
        </w:rPr>
      </w:pPr>
      <w:r w:rsidRPr="008C34D6">
        <w:rPr>
          <w:sz w:val="24"/>
        </w:rPr>
        <w:t>УДК из классификатора</w:t>
      </w:r>
      <w:r>
        <w:rPr>
          <w:sz w:val="24"/>
        </w:rPr>
        <w:t>.</w:t>
      </w:r>
      <w:r w:rsidRPr="008C34D6">
        <w:rPr>
          <w:color w:val="000000"/>
          <w:sz w:val="24"/>
        </w:rPr>
        <w:t xml:space="preserve"> УДК – универсальная десятичная классификация, используется для систематизации научных статей. Определяется по классификатору. Если статья включает несколько областей знаний, то используются знаки препинания, приведенные в Таблице 1</w:t>
      </w:r>
      <w:r w:rsidR="00826833">
        <w:rPr>
          <w:color w:val="000000"/>
          <w:sz w:val="24"/>
        </w:rPr>
        <w:t>.</w:t>
      </w:r>
    </w:p>
    <w:p w:rsidR="00A710E1" w:rsidRPr="00491AAB" w:rsidRDefault="00A710E1" w:rsidP="00A710E1">
      <w:pPr>
        <w:ind w:firstLine="709"/>
        <w:rPr>
          <w:color w:val="000000"/>
          <w:sz w:val="24"/>
        </w:rPr>
      </w:pPr>
    </w:p>
    <w:p w:rsidR="00A710E1" w:rsidRDefault="00A710E1" w:rsidP="00A710E1">
      <w:pPr>
        <w:ind w:firstLine="709"/>
        <w:jc w:val="right"/>
        <w:rPr>
          <w:i/>
          <w:color w:val="000000"/>
          <w:sz w:val="22"/>
          <w:szCs w:val="22"/>
        </w:rPr>
      </w:pPr>
      <w:r w:rsidRPr="003D1FC6">
        <w:rPr>
          <w:i/>
          <w:color w:val="000000"/>
          <w:sz w:val="22"/>
          <w:szCs w:val="22"/>
        </w:rPr>
        <w:t>Таблица 1</w:t>
      </w:r>
    </w:p>
    <w:p w:rsidR="00A710E1" w:rsidRPr="008C34D6" w:rsidRDefault="00A710E1" w:rsidP="00A710E1">
      <w:pPr>
        <w:ind w:firstLine="709"/>
        <w:jc w:val="center"/>
        <w:rPr>
          <w:b/>
          <w:color w:val="000000"/>
          <w:sz w:val="24"/>
        </w:rPr>
      </w:pPr>
      <w:r w:rsidRPr="008C34D6">
        <w:rPr>
          <w:b/>
          <w:color w:val="000000"/>
          <w:sz w:val="24"/>
        </w:rPr>
        <w:t>Знаки соединения</w:t>
      </w:r>
    </w:p>
    <w:tbl>
      <w:tblPr>
        <w:tblStyle w:val="a9"/>
        <w:tblW w:w="9464" w:type="dxa"/>
        <w:tblLook w:val="04A0"/>
      </w:tblPr>
      <w:tblGrid>
        <w:gridCol w:w="1526"/>
        <w:gridCol w:w="3544"/>
        <w:gridCol w:w="4394"/>
      </w:tblGrid>
      <w:tr w:rsidR="00A710E1" w:rsidTr="007878DB">
        <w:tc>
          <w:tcPr>
            <w:tcW w:w="1526" w:type="dxa"/>
          </w:tcPr>
          <w:p w:rsidR="00A710E1" w:rsidRDefault="00A710E1" w:rsidP="007878D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</w:t>
            </w:r>
          </w:p>
        </w:tc>
        <w:tc>
          <w:tcPr>
            <w:tcW w:w="3544" w:type="dxa"/>
          </w:tcPr>
          <w:p w:rsidR="00A710E1" w:rsidRDefault="00A710E1" w:rsidP="007878D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Название знака</w:t>
            </w:r>
          </w:p>
        </w:tc>
        <w:tc>
          <w:tcPr>
            <w:tcW w:w="4394" w:type="dxa"/>
          </w:tcPr>
          <w:p w:rsidR="00A710E1" w:rsidRDefault="00A710E1" w:rsidP="007878DB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</w:t>
            </w:r>
          </w:p>
        </w:tc>
      </w:tr>
      <w:tr w:rsidR="00A710E1" w:rsidTr="007878DB">
        <w:tc>
          <w:tcPr>
            <w:tcW w:w="1526" w:type="dxa"/>
          </w:tcPr>
          <w:p w:rsidR="00A710E1" w:rsidRDefault="00A710E1" w:rsidP="007878D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  <w:tc>
          <w:tcPr>
            <w:tcW w:w="3544" w:type="dxa"/>
          </w:tcPr>
          <w:p w:rsidR="00A710E1" w:rsidRDefault="00A710E1" w:rsidP="007878D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Плюс</w:t>
            </w:r>
          </w:p>
        </w:tc>
        <w:tc>
          <w:tcPr>
            <w:tcW w:w="4394" w:type="dxa"/>
          </w:tcPr>
          <w:p w:rsidR="00A710E1" w:rsidRDefault="00A710E1" w:rsidP="007878D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присоединения</w:t>
            </w:r>
          </w:p>
        </w:tc>
      </w:tr>
      <w:tr w:rsidR="00A710E1" w:rsidTr="007878DB">
        <w:tc>
          <w:tcPr>
            <w:tcW w:w="1526" w:type="dxa"/>
          </w:tcPr>
          <w:p w:rsidR="00A710E1" w:rsidRPr="008C34D6" w:rsidRDefault="00A710E1" w:rsidP="007878DB">
            <w:pPr>
              <w:ind w:firstLine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/</w:t>
            </w:r>
          </w:p>
        </w:tc>
        <w:tc>
          <w:tcPr>
            <w:tcW w:w="3544" w:type="dxa"/>
          </w:tcPr>
          <w:p w:rsidR="00A710E1" w:rsidRPr="008C34D6" w:rsidRDefault="00A710E1" w:rsidP="007878D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Косая черта</w:t>
            </w:r>
          </w:p>
        </w:tc>
        <w:tc>
          <w:tcPr>
            <w:tcW w:w="4394" w:type="dxa"/>
          </w:tcPr>
          <w:p w:rsidR="00A710E1" w:rsidRDefault="00A710E1" w:rsidP="007878D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распространения</w:t>
            </w:r>
          </w:p>
        </w:tc>
      </w:tr>
      <w:tr w:rsidR="00A710E1" w:rsidTr="007878DB">
        <w:tc>
          <w:tcPr>
            <w:tcW w:w="1526" w:type="dxa"/>
          </w:tcPr>
          <w:p w:rsidR="00A710E1" w:rsidRDefault="00A710E1" w:rsidP="007878D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:</w:t>
            </w:r>
          </w:p>
        </w:tc>
        <w:tc>
          <w:tcPr>
            <w:tcW w:w="3544" w:type="dxa"/>
          </w:tcPr>
          <w:p w:rsidR="00A710E1" w:rsidRDefault="00A710E1" w:rsidP="007878D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Двоеточие</w:t>
            </w:r>
          </w:p>
        </w:tc>
        <w:tc>
          <w:tcPr>
            <w:tcW w:w="4394" w:type="dxa"/>
          </w:tcPr>
          <w:p w:rsidR="00A710E1" w:rsidRDefault="00A710E1" w:rsidP="007878D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простого отношения</w:t>
            </w:r>
          </w:p>
        </w:tc>
      </w:tr>
      <w:tr w:rsidR="00A710E1" w:rsidTr="007878DB">
        <w:tc>
          <w:tcPr>
            <w:tcW w:w="1526" w:type="dxa"/>
          </w:tcPr>
          <w:p w:rsidR="00A710E1" w:rsidRDefault="00A710E1" w:rsidP="007878D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::</w:t>
            </w:r>
          </w:p>
        </w:tc>
        <w:tc>
          <w:tcPr>
            <w:tcW w:w="3544" w:type="dxa"/>
          </w:tcPr>
          <w:p w:rsidR="00A710E1" w:rsidRDefault="00A710E1" w:rsidP="007878D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Двойное двоеточие</w:t>
            </w:r>
          </w:p>
        </w:tc>
        <w:tc>
          <w:tcPr>
            <w:tcW w:w="4394" w:type="dxa"/>
          </w:tcPr>
          <w:p w:rsidR="00A710E1" w:rsidRDefault="00A710E1" w:rsidP="007878D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закрепления последовательности</w:t>
            </w:r>
          </w:p>
        </w:tc>
      </w:tr>
      <w:tr w:rsidR="00A710E1" w:rsidTr="007878DB">
        <w:tc>
          <w:tcPr>
            <w:tcW w:w="1526" w:type="dxa"/>
          </w:tcPr>
          <w:p w:rsidR="00A710E1" w:rsidRPr="008C34D6" w:rsidRDefault="00A710E1" w:rsidP="007878DB">
            <w:pPr>
              <w:ind w:firstLine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[]</w:t>
            </w:r>
          </w:p>
        </w:tc>
        <w:tc>
          <w:tcPr>
            <w:tcW w:w="3544" w:type="dxa"/>
          </w:tcPr>
          <w:p w:rsidR="00A710E1" w:rsidRPr="008C34D6" w:rsidRDefault="00A710E1" w:rsidP="007878D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Квадратные скобки</w:t>
            </w:r>
          </w:p>
        </w:tc>
        <w:tc>
          <w:tcPr>
            <w:tcW w:w="4394" w:type="dxa"/>
          </w:tcPr>
          <w:p w:rsidR="00A710E1" w:rsidRDefault="00A710E1" w:rsidP="007878D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группирования</w:t>
            </w:r>
          </w:p>
        </w:tc>
      </w:tr>
    </w:tbl>
    <w:p w:rsidR="00A710E1" w:rsidRDefault="00A710E1" w:rsidP="00A710E1">
      <w:pPr>
        <w:pStyle w:val="af2"/>
        <w:ind w:left="1069" w:firstLine="0"/>
        <w:rPr>
          <w:sz w:val="24"/>
        </w:rPr>
      </w:pPr>
    </w:p>
    <w:p w:rsidR="00A710E1" w:rsidRDefault="00A710E1" w:rsidP="00A710E1">
      <w:pPr>
        <w:pStyle w:val="af2"/>
        <w:numPr>
          <w:ilvl w:val="0"/>
          <w:numId w:val="11"/>
        </w:numPr>
        <w:rPr>
          <w:sz w:val="24"/>
        </w:rPr>
      </w:pPr>
      <w:r>
        <w:rPr>
          <w:sz w:val="24"/>
        </w:rPr>
        <w:t>Сведения об авторах (на русском языке) приводятся в следующем порядке: Фамилия, Имя, Отчество, ученое звание, ученая степень, должность, место работы, адрес</w:t>
      </w:r>
      <w:r w:rsidR="00826833">
        <w:rPr>
          <w:sz w:val="24"/>
        </w:rPr>
        <w:t>.</w:t>
      </w:r>
    </w:p>
    <w:p w:rsidR="00826833" w:rsidRDefault="00826833" w:rsidP="00A710E1">
      <w:pPr>
        <w:pStyle w:val="af2"/>
        <w:numPr>
          <w:ilvl w:val="0"/>
          <w:numId w:val="11"/>
        </w:numPr>
        <w:rPr>
          <w:sz w:val="24"/>
        </w:rPr>
      </w:pPr>
      <w:r>
        <w:rPr>
          <w:sz w:val="24"/>
        </w:rPr>
        <w:t>Сведения о финансировании работ, по результатам которых создана статья.</w:t>
      </w:r>
    </w:p>
    <w:p w:rsidR="00A710E1" w:rsidRDefault="00A710E1" w:rsidP="00A710E1">
      <w:pPr>
        <w:pStyle w:val="af2"/>
        <w:numPr>
          <w:ilvl w:val="0"/>
          <w:numId w:val="11"/>
        </w:numPr>
        <w:rPr>
          <w:sz w:val="24"/>
        </w:rPr>
      </w:pPr>
      <w:r>
        <w:rPr>
          <w:sz w:val="24"/>
        </w:rPr>
        <w:t>Название статьи (на русском языке) оформляется прописным, жирным шрифтом. Не рекомендуются названия «К вопросу..», «Некоторые аспекты …»</w:t>
      </w:r>
      <w:r w:rsidR="00826833">
        <w:rPr>
          <w:sz w:val="24"/>
        </w:rPr>
        <w:t xml:space="preserve"> и аналогичные.</w:t>
      </w:r>
    </w:p>
    <w:p w:rsidR="00A710E1" w:rsidRDefault="00A710E1" w:rsidP="00A710E1">
      <w:pPr>
        <w:pStyle w:val="af2"/>
        <w:numPr>
          <w:ilvl w:val="0"/>
          <w:numId w:val="11"/>
        </w:numPr>
        <w:rPr>
          <w:sz w:val="24"/>
        </w:rPr>
      </w:pPr>
      <w:r>
        <w:rPr>
          <w:sz w:val="24"/>
        </w:rPr>
        <w:t>Ключевые слова (на русском языке)</w:t>
      </w:r>
      <w:r w:rsidR="00826833">
        <w:rPr>
          <w:sz w:val="24"/>
        </w:rPr>
        <w:t>.</w:t>
      </w:r>
    </w:p>
    <w:p w:rsidR="00A710E1" w:rsidRDefault="00A710E1" w:rsidP="00A710E1">
      <w:pPr>
        <w:pStyle w:val="af2"/>
        <w:numPr>
          <w:ilvl w:val="0"/>
          <w:numId w:val="11"/>
        </w:numPr>
        <w:rPr>
          <w:sz w:val="24"/>
        </w:rPr>
      </w:pPr>
      <w:r>
        <w:rPr>
          <w:sz w:val="24"/>
        </w:rPr>
        <w:t>Аннотация (на русском языке)</w:t>
      </w:r>
      <w:r w:rsidR="00826833">
        <w:rPr>
          <w:sz w:val="24"/>
        </w:rPr>
        <w:t>.</w:t>
      </w:r>
    </w:p>
    <w:p w:rsidR="00A710E1" w:rsidRPr="00673C71" w:rsidRDefault="00A710E1" w:rsidP="00A710E1">
      <w:pPr>
        <w:pStyle w:val="af2"/>
        <w:numPr>
          <w:ilvl w:val="0"/>
          <w:numId w:val="11"/>
        </w:num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 w:rsidRPr="0088571E">
        <w:rPr>
          <w:sz w:val="24"/>
        </w:rPr>
        <w:t>Текст статьи (</w:t>
      </w:r>
      <w:r>
        <w:rPr>
          <w:sz w:val="24"/>
        </w:rPr>
        <w:t xml:space="preserve">в среднем </w:t>
      </w:r>
      <w:r w:rsidRPr="0088571E">
        <w:rPr>
          <w:sz w:val="24"/>
        </w:rPr>
        <w:t>2-</w:t>
      </w:r>
      <w:r>
        <w:rPr>
          <w:sz w:val="24"/>
        </w:rPr>
        <w:t>6</w:t>
      </w:r>
      <w:r w:rsidRPr="0088571E">
        <w:rPr>
          <w:sz w:val="24"/>
        </w:rPr>
        <w:t xml:space="preserve"> страниц)</w:t>
      </w:r>
      <w:r>
        <w:rPr>
          <w:sz w:val="24"/>
        </w:rPr>
        <w:t xml:space="preserve">. Все формулы должны быть набраны посредством редактора формул </w:t>
      </w:r>
      <w:r>
        <w:rPr>
          <w:sz w:val="24"/>
          <w:lang w:val="en-US"/>
        </w:rPr>
        <w:t>MicrosoftEquation</w:t>
      </w:r>
      <w:r w:rsidRPr="00B40094">
        <w:rPr>
          <w:sz w:val="24"/>
        </w:rPr>
        <w:t xml:space="preserve"> 3.0</w:t>
      </w:r>
      <w:r>
        <w:rPr>
          <w:sz w:val="24"/>
        </w:rPr>
        <w:t xml:space="preserve">. Рисунки и иллюстрации </w:t>
      </w:r>
      <w:r w:rsidRPr="00673C71">
        <w:rPr>
          <w:sz w:val="24"/>
          <w:u w:val="single"/>
        </w:rPr>
        <w:t>вставляются</w:t>
      </w:r>
      <w:r>
        <w:rPr>
          <w:sz w:val="24"/>
        </w:rPr>
        <w:t xml:space="preserve"> в текст</w:t>
      </w:r>
      <w:r w:rsidR="00826833">
        <w:rPr>
          <w:sz w:val="24"/>
        </w:rPr>
        <w:t>.</w:t>
      </w:r>
    </w:p>
    <w:p w:rsidR="00A710E1" w:rsidRPr="00993ECD" w:rsidRDefault="00A710E1" w:rsidP="00826833">
      <w:pPr>
        <w:pStyle w:val="af2"/>
        <w:shd w:val="clear" w:color="auto" w:fill="FFFFFF"/>
        <w:ind w:left="1069" w:firstLine="0"/>
        <w:rPr>
          <w:rFonts w:ascii="Arial" w:hAnsi="Arial" w:cs="Arial"/>
          <w:color w:val="333333"/>
          <w:sz w:val="18"/>
          <w:szCs w:val="18"/>
        </w:rPr>
      </w:pPr>
    </w:p>
    <w:tbl>
      <w:tblPr>
        <w:tblStyle w:val="a9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28"/>
      </w:tblGrid>
      <w:tr w:rsidR="00A710E1" w:rsidTr="007878DB">
        <w:tc>
          <w:tcPr>
            <w:tcW w:w="8328" w:type="dxa"/>
          </w:tcPr>
          <w:p w:rsidR="00A710E1" w:rsidRPr="00993ECD" w:rsidRDefault="00A710E1" w:rsidP="007878DB">
            <w:pPr>
              <w:rPr>
                <w:noProof/>
                <w:sz w:val="24"/>
              </w:rPr>
            </w:pPr>
            <w:r w:rsidRPr="00993ECD">
              <w:rPr>
                <w:noProof/>
                <w:sz w:val="24"/>
              </w:rPr>
              <w:t xml:space="preserve">Примиер </w:t>
            </w:r>
            <w:r>
              <w:rPr>
                <w:noProof/>
                <w:sz w:val="24"/>
              </w:rPr>
              <w:t xml:space="preserve">оформления </w:t>
            </w:r>
            <w:r w:rsidRPr="00993ECD">
              <w:rPr>
                <w:noProof/>
                <w:sz w:val="24"/>
              </w:rPr>
              <w:t>формул:</w:t>
            </w:r>
          </w:p>
          <w:p w:rsidR="00A710E1" w:rsidRPr="00993ECD" w:rsidRDefault="00A710E1" w:rsidP="007878DB">
            <w:pPr>
              <w:pStyle w:val="Formula"/>
              <w:rPr>
                <w:sz w:val="24"/>
                <w:szCs w:val="24"/>
              </w:rPr>
            </w:pPr>
            <w:r w:rsidRPr="00673C71">
              <w:rPr>
                <w:position w:val="-12"/>
                <w:sz w:val="24"/>
                <w:szCs w:val="24"/>
              </w:rPr>
              <w:object w:dxaOrig="1920" w:dyaOrig="400">
                <v:shape id="_x0000_i1026" type="#_x0000_t75" style="width:96pt;height:20.4pt" o:ole="">
                  <v:imagedata r:id="rId11" o:title=""/>
                </v:shape>
                <o:OLEObject Type="Embed" ProgID="Equation.3" ShapeID="_x0000_i1026" DrawAspect="Content" ObjectID="_1690704955" r:id="rId12"/>
              </w:object>
            </w:r>
            <w:r w:rsidRPr="00993ECD">
              <w:rPr>
                <w:sz w:val="24"/>
                <w:szCs w:val="24"/>
              </w:rPr>
              <w:t>,</w:t>
            </w:r>
            <w:r w:rsidRPr="00993ECD">
              <w:rPr>
                <w:sz w:val="24"/>
                <w:szCs w:val="24"/>
              </w:rPr>
              <w:tab/>
              <w:t xml:space="preserve"> (1)</w:t>
            </w:r>
          </w:p>
          <w:p w:rsidR="00A710E1" w:rsidRPr="00993ECD" w:rsidRDefault="00A710E1" w:rsidP="007878DB">
            <w:pPr>
              <w:pStyle w:val="F"/>
              <w:rPr>
                <w:sz w:val="24"/>
                <w:szCs w:val="24"/>
              </w:rPr>
            </w:pPr>
            <w:r w:rsidRPr="00993ECD">
              <w:rPr>
                <w:sz w:val="24"/>
                <w:szCs w:val="24"/>
              </w:rPr>
              <w:t xml:space="preserve">где </w:t>
            </w:r>
            <w:r w:rsidRPr="00993ECD">
              <w:rPr>
                <w:position w:val="-10"/>
                <w:sz w:val="24"/>
                <w:szCs w:val="24"/>
              </w:rPr>
              <w:object w:dxaOrig="320" w:dyaOrig="340">
                <v:shape id="_x0000_i1027" type="#_x0000_t75" style="width:15.6pt;height:17.4pt" o:ole="">
                  <v:imagedata r:id="rId13" o:title=""/>
                </v:shape>
                <o:OLEObject Type="Embed" ProgID="Equation.3" ShapeID="_x0000_i1027" DrawAspect="Content" ObjectID="_1690704956" r:id="rId14"/>
              </w:object>
            </w:r>
            <w:r w:rsidRPr="00993ECD">
              <w:rPr>
                <w:sz w:val="24"/>
                <w:szCs w:val="24"/>
              </w:rPr>
              <w:t>- приведенная высота борта, рассчитываемая по формуле</w:t>
            </w:r>
          </w:p>
          <w:p w:rsidR="00A710E1" w:rsidRPr="00993ECD" w:rsidRDefault="00A710E1" w:rsidP="007878DB">
            <w:pPr>
              <w:pStyle w:val="Formula"/>
              <w:rPr>
                <w:sz w:val="24"/>
                <w:szCs w:val="24"/>
              </w:rPr>
            </w:pPr>
            <w:r w:rsidRPr="00993ECD">
              <w:rPr>
                <w:position w:val="-32"/>
                <w:sz w:val="24"/>
                <w:szCs w:val="24"/>
              </w:rPr>
              <w:object w:dxaOrig="1820" w:dyaOrig="760">
                <v:shape id="_x0000_i1028" type="#_x0000_t75" style="width:90.6pt;height:38.4pt" o:ole="">
                  <v:imagedata r:id="rId15" o:title=""/>
                </v:shape>
                <o:OLEObject Type="Embed" ProgID="Equation.3" ShapeID="_x0000_i1028" DrawAspect="Content" ObjectID="_1690704957" r:id="rId16"/>
              </w:object>
            </w:r>
            <w:r w:rsidRPr="00993ECD">
              <w:rPr>
                <w:sz w:val="24"/>
                <w:szCs w:val="24"/>
              </w:rPr>
              <w:tab/>
              <w:t xml:space="preserve"> (2)</w:t>
            </w:r>
          </w:p>
          <w:p w:rsidR="00A710E1" w:rsidRPr="00993ECD" w:rsidRDefault="00A710E1" w:rsidP="007878DB">
            <w:pPr>
              <w:pStyle w:val="F"/>
              <w:rPr>
                <w:sz w:val="24"/>
                <w:szCs w:val="24"/>
              </w:rPr>
            </w:pPr>
            <w:r w:rsidRPr="00993ECD">
              <w:rPr>
                <w:sz w:val="24"/>
                <w:szCs w:val="24"/>
              </w:rPr>
              <w:t xml:space="preserve">где </w:t>
            </w:r>
            <w:r w:rsidRPr="00993ECD">
              <w:rPr>
                <w:position w:val="-4"/>
                <w:sz w:val="24"/>
                <w:szCs w:val="24"/>
              </w:rPr>
              <w:object w:dxaOrig="279" w:dyaOrig="260">
                <v:shape id="_x0000_i1029" type="#_x0000_t75" style="width:14.4pt;height:14.4pt" o:ole="">
                  <v:imagedata r:id="rId17" o:title=""/>
                </v:shape>
                <o:OLEObject Type="Embed" ProgID="Equation.3" ShapeID="_x0000_i1029" DrawAspect="Content" ObjectID="_1690704958" r:id="rId18"/>
              </w:object>
            </w:r>
            <w:r w:rsidRPr="00993ECD">
              <w:rPr>
                <w:sz w:val="24"/>
                <w:szCs w:val="24"/>
              </w:rPr>
              <w:t>,м – высота борта;</w:t>
            </w:r>
          </w:p>
          <w:p w:rsidR="00A710E1" w:rsidRDefault="00A710E1" w:rsidP="007878DB">
            <w:pPr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93ECD">
              <w:rPr>
                <w:position w:val="-12"/>
                <w:sz w:val="24"/>
              </w:rPr>
              <w:object w:dxaOrig="460" w:dyaOrig="360">
                <v:shape id="_x0000_i1030" type="#_x0000_t75" style="width:23.4pt;height:18pt" o:ole="">
                  <v:imagedata r:id="rId19" o:title=""/>
                </v:shape>
                <o:OLEObject Type="Embed" ProgID="Equation.3" ShapeID="_x0000_i1030" DrawAspect="Content" ObjectID="_1690704959" r:id="rId20"/>
              </w:object>
            </w:r>
            <w:r w:rsidRPr="00993ECD">
              <w:rPr>
                <w:sz w:val="24"/>
              </w:rPr>
              <w:t xml:space="preserve">– длина и высота </w:t>
            </w:r>
            <w:r w:rsidRPr="00993ECD">
              <w:rPr>
                <w:position w:val="-6"/>
                <w:sz w:val="24"/>
              </w:rPr>
              <w:object w:dxaOrig="139" w:dyaOrig="260">
                <v:shape id="_x0000_i1031" type="#_x0000_t75" style="width:6.6pt;height:14.4pt" o:ole="">
                  <v:imagedata r:id="rId21" o:title=""/>
                </v:shape>
                <o:OLEObject Type="Embed" ProgID="Equation.3" ShapeID="_x0000_i1031" DrawAspect="Content" ObjectID="_1690704960" r:id="rId22"/>
              </w:object>
            </w:r>
            <w:r w:rsidRPr="00993ECD">
              <w:rPr>
                <w:sz w:val="24"/>
              </w:rPr>
              <w:t>-го яруса надстройки.</w:t>
            </w:r>
          </w:p>
        </w:tc>
      </w:tr>
    </w:tbl>
    <w:p w:rsidR="00A710E1" w:rsidRPr="00993ECD" w:rsidRDefault="00A710E1" w:rsidP="00A710E1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</w:p>
    <w:p w:rsidR="00A710E1" w:rsidRDefault="00A710E1" w:rsidP="00A710E1">
      <w:pPr>
        <w:pStyle w:val="af2"/>
        <w:numPr>
          <w:ilvl w:val="0"/>
          <w:numId w:val="11"/>
        </w:numPr>
        <w:shd w:val="clear" w:color="auto" w:fill="FFFFFF"/>
        <w:rPr>
          <w:color w:val="333333"/>
          <w:sz w:val="24"/>
        </w:rPr>
      </w:pPr>
      <w:r w:rsidRPr="0088571E">
        <w:rPr>
          <w:sz w:val="24"/>
        </w:rPr>
        <w:t>Список использованной литературы - является обязательным элементом публикации</w:t>
      </w:r>
      <w:r w:rsidRPr="0088571E">
        <w:rPr>
          <w:color w:val="333333"/>
          <w:sz w:val="24"/>
        </w:rPr>
        <w:t>(</w:t>
      </w:r>
      <w:r>
        <w:rPr>
          <w:color w:val="333333"/>
          <w:sz w:val="24"/>
        </w:rPr>
        <w:t>п</w:t>
      </w:r>
      <w:r w:rsidRPr="0088571E">
        <w:rPr>
          <w:color w:val="333333"/>
          <w:sz w:val="24"/>
        </w:rPr>
        <w:t xml:space="preserve">риветствуются ссылки на иностранные и  периодические  источники). </w:t>
      </w:r>
      <w:r>
        <w:rPr>
          <w:color w:val="333333"/>
          <w:sz w:val="24"/>
        </w:rPr>
        <w:t xml:space="preserve">Источники в списке литературы нумеруются (номер помещают в квадратные скобки) и располагают в порядке их упоминания в тексте. </w:t>
      </w:r>
      <w:r w:rsidRPr="0088571E">
        <w:rPr>
          <w:color w:val="333333"/>
          <w:sz w:val="24"/>
        </w:rPr>
        <w:t xml:space="preserve">Ссылки на все приведенные источники литературы в тексте статьи обязательны. </w:t>
      </w:r>
    </w:p>
    <w:p w:rsidR="00A710E1" w:rsidRPr="009B0508" w:rsidRDefault="00A710E1" w:rsidP="00A710E1">
      <w:pPr>
        <w:pStyle w:val="af2"/>
        <w:numPr>
          <w:ilvl w:val="0"/>
          <w:numId w:val="11"/>
        </w:numPr>
        <w:shd w:val="clear" w:color="auto" w:fill="FFFFFF"/>
        <w:rPr>
          <w:color w:val="333333"/>
          <w:sz w:val="24"/>
        </w:rPr>
      </w:pPr>
      <w:r>
        <w:rPr>
          <w:sz w:val="24"/>
        </w:rPr>
        <w:t>Название статьи (на английском языке)</w:t>
      </w:r>
      <w:r w:rsidR="00826833">
        <w:rPr>
          <w:sz w:val="24"/>
        </w:rPr>
        <w:t>.</w:t>
      </w:r>
    </w:p>
    <w:p w:rsidR="00A710E1" w:rsidRPr="009B0508" w:rsidRDefault="00A710E1" w:rsidP="00A710E1">
      <w:pPr>
        <w:pStyle w:val="af2"/>
        <w:numPr>
          <w:ilvl w:val="0"/>
          <w:numId w:val="11"/>
        </w:numPr>
        <w:shd w:val="clear" w:color="auto" w:fill="FFFFFF"/>
        <w:rPr>
          <w:color w:val="333333"/>
          <w:sz w:val="24"/>
        </w:rPr>
      </w:pPr>
      <w:r>
        <w:rPr>
          <w:sz w:val="24"/>
        </w:rPr>
        <w:t>Сведения об авторах (на английском языке) Фамилия, Имя, Отчество</w:t>
      </w:r>
      <w:r w:rsidR="00826833">
        <w:rPr>
          <w:sz w:val="24"/>
        </w:rPr>
        <w:t>.</w:t>
      </w:r>
    </w:p>
    <w:p w:rsidR="00A710E1" w:rsidRDefault="00A710E1" w:rsidP="00A710E1">
      <w:pPr>
        <w:pStyle w:val="af2"/>
        <w:numPr>
          <w:ilvl w:val="0"/>
          <w:numId w:val="11"/>
        </w:numPr>
        <w:rPr>
          <w:sz w:val="24"/>
        </w:rPr>
      </w:pPr>
      <w:r>
        <w:rPr>
          <w:sz w:val="24"/>
        </w:rPr>
        <w:t>Ключевые слова (на английском языке)</w:t>
      </w:r>
      <w:r w:rsidR="00826833">
        <w:rPr>
          <w:sz w:val="24"/>
        </w:rPr>
        <w:t>.</w:t>
      </w:r>
    </w:p>
    <w:p w:rsidR="00A710E1" w:rsidRDefault="00A710E1" w:rsidP="00A710E1">
      <w:pPr>
        <w:pStyle w:val="af2"/>
        <w:numPr>
          <w:ilvl w:val="0"/>
          <w:numId w:val="11"/>
        </w:numPr>
        <w:rPr>
          <w:sz w:val="24"/>
        </w:rPr>
      </w:pPr>
      <w:r>
        <w:rPr>
          <w:sz w:val="24"/>
        </w:rPr>
        <w:t>Аннотация (на английском языке)</w:t>
      </w:r>
      <w:r w:rsidR="00826833">
        <w:rPr>
          <w:sz w:val="24"/>
        </w:rPr>
        <w:t>.</w:t>
      </w:r>
    </w:p>
    <w:p w:rsidR="00A710E1" w:rsidRDefault="00A710E1" w:rsidP="00A710E1">
      <w:pPr>
        <w:pStyle w:val="af2"/>
        <w:numPr>
          <w:ilvl w:val="0"/>
          <w:numId w:val="11"/>
        </w:numPr>
        <w:shd w:val="clear" w:color="auto" w:fill="FFFFFF"/>
        <w:rPr>
          <w:color w:val="333333"/>
          <w:sz w:val="24"/>
        </w:rPr>
      </w:pPr>
      <w:r w:rsidRPr="00491AAB">
        <w:rPr>
          <w:color w:val="333333"/>
          <w:sz w:val="24"/>
        </w:rPr>
        <w:t xml:space="preserve">Координаты для обратной связи (телефон, </w:t>
      </w:r>
      <w:r w:rsidRPr="00491AAB">
        <w:rPr>
          <w:color w:val="333333"/>
          <w:sz w:val="24"/>
          <w:lang w:val="en-US"/>
        </w:rPr>
        <w:t>e</w:t>
      </w:r>
      <w:r w:rsidRPr="00491AAB">
        <w:rPr>
          <w:color w:val="333333"/>
          <w:sz w:val="24"/>
        </w:rPr>
        <w:t>-</w:t>
      </w:r>
      <w:r w:rsidRPr="00491AAB">
        <w:rPr>
          <w:color w:val="333333"/>
          <w:sz w:val="24"/>
          <w:lang w:val="en-US"/>
        </w:rPr>
        <w:t>mail</w:t>
      </w:r>
      <w:r w:rsidRPr="00491AAB">
        <w:rPr>
          <w:color w:val="333333"/>
          <w:sz w:val="24"/>
        </w:rPr>
        <w:t>)</w:t>
      </w:r>
      <w:r w:rsidR="00826833">
        <w:rPr>
          <w:color w:val="333333"/>
          <w:sz w:val="24"/>
        </w:rPr>
        <w:t>.</w:t>
      </w:r>
    </w:p>
    <w:p w:rsidR="00A710E1" w:rsidRDefault="00A710E1" w:rsidP="00A710E1">
      <w:pPr>
        <w:pStyle w:val="af2"/>
        <w:numPr>
          <w:ilvl w:val="0"/>
          <w:numId w:val="11"/>
        </w:numPr>
        <w:shd w:val="clear" w:color="auto" w:fill="FFFFFF"/>
        <w:rPr>
          <w:color w:val="333333"/>
          <w:sz w:val="24"/>
        </w:rPr>
      </w:pPr>
      <w:r w:rsidRPr="00491AAB">
        <w:rPr>
          <w:color w:val="333333"/>
          <w:sz w:val="24"/>
        </w:rPr>
        <w:t>Руб</w:t>
      </w:r>
      <w:r w:rsidR="00826833">
        <w:rPr>
          <w:color w:val="333333"/>
          <w:sz w:val="24"/>
        </w:rPr>
        <w:t>рика, в которую подается статья.</w:t>
      </w:r>
    </w:p>
    <w:p w:rsidR="00A710E1" w:rsidRDefault="00A710E1" w:rsidP="00A710E1">
      <w:pPr>
        <w:shd w:val="clear" w:color="auto" w:fill="FFFFFF"/>
        <w:rPr>
          <w:color w:val="333333"/>
          <w:sz w:val="24"/>
        </w:rPr>
      </w:pPr>
    </w:p>
    <w:p w:rsidR="00A710E1" w:rsidRPr="00826833" w:rsidRDefault="00A710E1" w:rsidP="00A710E1">
      <w:pPr>
        <w:shd w:val="clear" w:color="auto" w:fill="FFFFFF"/>
        <w:rPr>
          <w:color w:val="333333"/>
          <w:sz w:val="24"/>
          <w:u w:val="single"/>
        </w:rPr>
      </w:pPr>
      <w:r w:rsidRPr="00826833">
        <w:rPr>
          <w:color w:val="333333"/>
          <w:sz w:val="24"/>
          <w:u w:val="single"/>
        </w:rPr>
        <w:t>Все пункты структуры статьи являются обязательными</w:t>
      </w:r>
      <w:r w:rsidR="00826833" w:rsidRPr="00826833">
        <w:rPr>
          <w:color w:val="333333"/>
          <w:sz w:val="24"/>
          <w:u w:val="single"/>
        </w:rPr>
        <w:t>!</w:t>
      </w:r>
    </w:p>
    <w:p w:rsidR="00A710E1" w:rsidRPr="00491AAB" w:rsidRDefault="00A710E1" w:rsidP="00A710E1">
      <w:pPr>
        <w:shd w:val="clear" w:color="auto" w:fill="FFFFFF"/>
        <w:rPr>
          <w:color w:val="333333"/>
          <w:sz w:val="24"/>
        </w:rPr>
      </w:pPr>
    </w:p>
    <w:p w:rsidR="00A710E1" w:rsidRDefault="00A710E1" w:rsidP="00A710E1">
      <w:pPr>
        <w:ind w:firstLine="709"/>
        <w:rPr>
          <w:b/>
          <w:color w:val="000000"/>
          <w:sz w:val="24"/>
        </w:rPr>
      </w:pPr>
      <w:r w:rsidRPr="00703B1A">
        <w:rPr>
          <w:b/>
          <w:color w:val="000000"/>
          <w:sz w:val="24"/>
        </w:rPr>
        <w:t>Общее форматирование текста следующее:</w:t>
      </w:r>
    </w:p>
    <w:p w:rsidR="00826833" w:rsidRDefault="00826833" w:rsidP="00A710E1">
      <w:pPr>
        <w:ind w:firstLine="709"/>
        <w:rPr>
          <w:color w:val="000000"/>
          <w:sz w:val="24"/>
        </w:rPr>
      </w:pPr>
    </w:p>
    <w:p w:rsidR="00A710E1" w:rsidRPr="00887B9E" w:rsidRDefault="00A710E1" w:rsidP="00A710E1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ab/>
        <w:t>Шрифт</w:t>
      </w:r>
      <w:r>
        <w:rPr>
          <w:color w:val="000000"/>
          <w:sz w:val="24"/>
          <w:lang w:val="en-US"/>
        </w:rPr>
        <w:t>TimesNewRoman</w:t>
      </w:r>
      <w:r w:rsidRPr="00887B9E">
        <w:rPr>
          <w:color w:val="000000"/>
          <w:sz w:val="24"/>
        </w:rPr>
        <w:t xml:space="preserve">, </w:t>
      </w:r>
      <w:r>
        <w:rPr>
          <w:color w:val="000000"/>
          <w:sz w:val="24"/>
        </w:rPr>
        <w:t>размер</w:t>
      </w:r>
      <w:r w:rsidRPr="00887B9E">
        <w:rPr>
          <w:color w:val="000000"/>
          <w:sz w:val="24"/>
        </w:rPr>
        <w:t xml:space="preserve"> 12</w:t>
      </w:r>
    </w:p>
    <w:p w:rsidR="00A710E1" w:rsidRDefault="00A710E1" w:rsidP="00A710E1">
      <w:pPr>
        <w:ind w:firstLine="709"/>
        <w:rPr>
          <w:color w:val="000000"/>
          <w:sz w:val="24"/>
        </w:rPr>
      </w:pPr>
      <w:r w:rsidRPr="00887B9E">
        <w:rPr>
          <w:color w:val="000000"/>
          <w:sz w:val="24"/>
        </w:rPr>
        <w:tab/>
      </w:r>
      <w:r>
        <w:rPr>
          <w:color w:val="000000"/>
          <w:sz w:val="24"/>
        </w:rPr>
        <w:t>Интервал между строками одинарный</w:t>
      </w:r>
    </w:p>
    <w:p w:rsidR="00A710E1" w:rsidRDefault="00A710E1" w:rsidP="00A710E1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lastRenderedPageBreak/>
        <w:tab/>
        <w:t>Абзацный отступ непосредственно текста статьи 1,25 см</w:t>
      </w:r>
    </w:p>
    <w:p w:rsidR="00A710E1" w:rsidRDefault="00A710E1" w:rsidP="00A710E1">
      <w:pPr>
        <w:ind w:left="1418" w:firstLine="0"/>
        <w:rPr>
          <w:color w:val="000000"/>
          <w:sz w:val="24"/>
        </w:rPr>
      </w:pPr>
      <w:r>
        <w:rPr>
          <w:color w:val="000000"/>
          <w:sz w:val="24"/>
        </w:rPr>
        <w:t>Абзацный отступ УДК, авторов, заголовка, ключевых слов, аннотации на русском и английском языках 0 см;</w:t>
      </w:r>
    </w:p>
    <w:p w:rsidR="00887B9E" w:rsidRDefault="00887B9E" w:rsidP="00887B9E">
      <w:pPr>
        <w:ind w:left="1418" w:firstLine="0"/>
        <w:rPr>
          <w:color w:val="000000"/>
          <w:sz w:val="24"/>
        </w:rPr>
      </w:pPr>
      <w:r>
        <w:rPr>
          <w:color w:val="000000"/>
          <w:sz w:val="24"/>
        </w:rPr>
        <w:t>Подписи под рисунками (</w:t>
      </w:r>
      <w:r>
        <w:rPr>
          <w:i/>
          <w:color w:val="000000"/>
          <w:sz w:val="22"/>
          <w:szCs w:val="22"/>
        </w:rPr>
        <w:t>Рис.1</w:t>
      </w:r>
      <w:r>
        <w:rPr>
          <w:color w:val="000000"/>
          <w:sz w:val="24"/>
        </w:rPr>
        <w:t>), обозначение Тадлиц (</w:t>
      </w:r>
      <w:r>
        <w:rPr>
          <w:i/>
          <w:color w:val="000000"/>
          <w:sz w:val="22"/>
          <w:szCs w:val="22"/>
        </w:rPr>
        <w:t>Таблица 1</w:t>
      </w:r>
      <w:r>
        <w:rPr>
          <w:color w:val="000000"/>
          <w:sz w:val="24"/>
        </w:rPr>
        <w:t>) – размер шрифта 11, курсив</w:t>
      </w:r>
    </w:p>
    <w:p w:rsidR="00A710E1" w:rsidRDefault="00A710E1" w:rsidP="00A710E1">
      <w:pPr>
        <w:ind w:left="1418" w:firstLine="0"/>
        <w:rPr>
          <w:color w:val="000000"/>
          <w:sz w:val="24"/>
        </w:rPr>
      </w:pPr>
      <w:r>
        <w:rPr>
          <w:color w:val="000000"/>
          <w:sz w:val="24"/>
        </w:rPr>
        <w:t>Поля (Параметры страницы): левое – 3 см, правое 1,5 см, верхнее 0,75 см, нижнее 3 см.</w:t>
      </w:r>
    </w:p>
    <w:p w:rsidR="00A710E1" w:rsidRDefault="00A710E1" w:rsidP="00A710E1">
      <w:pPr>
        <w:ind w:firstLine="426"/>
        <w:rPr>
          <w:color w:val="000000"/>
          <w:sz w:val="24"/>
        </w:rPr>
      </w:pPr>
    </w:p>
    <w:p w:rsidR="00A710E1" w:rsidRDefault="00A710E1" w:rsidP="00A710E1">
      <w:pPr>
        <w:ind w:firstLine="426"/>
        <w:rPr>
          <w:color w:val="000000"/>
          <w:sz w:val="24"/>
        </w:rPr>
      </w:pPr>
      <w:r>
        <w:rPr>
          <w:color w:val="000000"/>
          <w:sz w:val="24"/>
        </w:rPr>
        <w:t xml:space="preserve">Установка форматирования текста </w:t>
      </w:r>
      <w:r w:rsidRPr="00993ECD">
        <w:rPr>
          <w:i/>
          <w:color w:val="000000"/>
          <w:sz w:val="24"/>
        </w:rPr>
        <w:t>Главная/Абзац</w:t>
      </w:r>
      <w:r>
        <w:rPr>
          <w:color w:val="000000"/>
          <w:sz w:val="24"/>
        </w:rPr>
        <w:t xml:space="preserve"> приведена на рисунке (рис.1). Установка параметров страницы </w:t>
      </w:r>
      <w:r w:rsidRPr="00993ECD">
        <w:rPr>
          <w:i/>
          <w:color w:val="000000"/>
          <w:sz w:val="24"/>
        </w:rPr>
        <w:t>Разметка страницы/Параметры страницы</w:t>
      </w:r>
      <w:r>
        <w:rPr>
          <w:color w:val="000000"/>
          <w:sz w:val="24"/>
        </w:rPr>
        <w:t xml:space="preserve"> приведена на (рис. 2).</w:t>
      </w:r>
    </w:p>
    <w:p w:rsidR="00826833" w:rsidRPr="009C4FF3" w:rsidRDefault="00826833" w:rsidP="00A710E1">
      <w:pPr>
        <w:ind w:firstLine="426"/>
        <w:rPr>
          <w:color w:val="000000"/>
          <w:sz w:val="24"/>
        </w:rPr>
      </w:pPr>
    </w:p>
    <w:p w:rsidR="00A710E1" w:rsidRDefault="00A710E1" w:rsidP="00A710E1">
      <w:pPr>
        <w:ind w:firstLine="709"/>
        <w:rPr>
          <w:color w:val="000000"/>
          <w:sz w:val="24"/>
        </w:rPr>
      </w:pPr>
      <w:r>
        <w:rPr>
          <w:noProof/>
          <w:color w:val="000000"/>
          <w:sz w:val="24"/>
        </w:rPr>
        <w:drawing>
          <wp:inline distT="0" distB="0" distL="0" distR="0">
            <wp:extent cx="3476625" cy="4177915"/>
            <wp:effectExtent l="19050" t="0" r="9525" b="0"/>
            <wp:docPr id="5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016" cy="4197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0E1" w:rsidRPr="001A0A7D" w:rsidRDefault="00A710E1" w:rsidP="00A710E1">
      <w:pPr>
        <w:ind w:firstLine="0"/>
        <w:jc w:val="center"/>
        <w:rPr>
          <w:i/>
          <w:color w:val="000000"/>
          <w:sz w:val="22"/>
          <w:szCs w:val="22"/>
        </w:rPr>
      </w:pPr>
      <w:r w:rsidRPr="001A0A7D">
        <w:rPr>
          <w:i/>
          <w:color w:val="000000"/>
          <w:sz w:val="22"/>
          <w:szCs w:val="22"/>
        </w:rPr>
        <w:t>Рис.1. Диалоговое окно Абзац (размер</w:t>
      </w:r>
      <w:r>
        <w:rPr>
          <w:i/>
          <w:color w:val="000000"/>
          <w:sz w:val="22"/>
          <w:szCs w:val="22"/>
        </w:rPr>
        <w:t xml:space="preserve"> шрифта</w:t>
      </w:r>
      <w:r w:rsidRPr="001A0A7D">
        <w:rPr>
          <w:i/>
          <w:color w:val="000000"/>
          <w:sz w:val="22"/>
          <w:szCs w:val="22"/>
        </w:rPr>
        <w:t xml:space="preserve"> 11, курсив, отформатировано по центру</w:t>
      </w:r>
      <w:r>
        <w:rPr>
          <w:i/>
          <w:color w:val="000000"/>
          <w:sz w:val="22"/>
          <w:szCs w:val="22"/>
        </w:rPr>
        <w:t xml:space="preserve"> без абзацного отступа).</w:t>
      </w:r>
    </w:p>
    <w:p w:rsidR="00A710E1" w:rsidRDefault="00A710E1" w:rsidP="00A710E1">
      <w:pPr>
        <w:ind w:firstLine="709"/>
        <w:rPr>
          <w:color w:val="000000"/>
          <w:sz w:val="24"/>
        </w:rPr>
      </w:pPr>
    </w:p>
    <w:p w:rsidR="00A710E1" w:rsidRDefault="00A710E1" w:rsidP="00A710E1">
      <w:pPr>
        <w:ind w:firstLine="709"/>
        <w:rPr>
          <w:color w:val="000000"/>
          <w:sz w:val="24"/>
        </w:rPr>
      </w:pPr>
      <w:r>
        <w:rPr>
          <w:noProof/>
          <w:color w:val="000000"/>
          <w:sz w:val="24"/>
        </w:rPr>
        <w:lastRenderedPageBreak/>
        <w:drawing>
          <wp:inline distT="0" distB="0" distL="0" distR="0">
            <wp:extent cx="3476625" cy="3482912"/>
            <wp:effectExtent l="19050" t="0" r="0" b="0"/>
            <wp:docPr id="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84" cy="3488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0E1" w:rsidRPr="001A0A7D" w:rsidRDefault="00A710E1" w:rsidP="00A710E1">
      <w:pPr>
        <w:ind w:firstLine="0"/>
        <w:jc w:val="center"/>
        <w:rPr>
          <w:i/>
          <w:color w:val="000000"/>
          <w:sz w:val="22"/>
          <w:szCs w:val="22"/>
        </w:rPr>
      </w:pPr>
      <w:r w:rsidRPr="001A0A7D">
        <w:rPr>
          <w:i/>
          <w:color w:val="000000"/>
          <w:sz w:val="22"/>
          <w:szCs w:val="22"/>
        </w:rPr>
        <w:t>Рис.</w:t>
      </w:r>
      <w:r>
        <w:rPr>
          <w:i/>
          <w:color w:val="000000"/>
          <w:sz w:val="22"/>
          <w:szCs w:val="22"/>
        </w:rPr>
        <w:t>2</w:t>
      </w:r>
      <w:r w:rsidRPr="001A0A7D">
        <w:rPr>
          <w:i/>
          <w:color w:val="000000"/>
          <w:sz w:val="22"/>
          <w:szCs w:val="22"/>
        </w:rPr>
        <w:t xml:space="preserve">. Диалоговое окно </w:t>
      </w:r>
      <w:r>
        <w:rPr>
          <w:i/>
          <w:color w:val="000000"/>
          <w:sz w:val="22"/>
          <w:szCs w:val="22"/>
        </w:rPr>
        <w:t>Параметры страницы</w:t>
      </w:r>
      <w:r w:rsidRPr="001A0A7D">
        <w:rPr>
          <w:i/>
          <w:color w:val="000000"/>
          <w:sz w:val="22"/>
          <w:szCs w:val="22"/>
        </w:rPr>
        <w:t xml:space="preserve"> (размер</w:t>
      </w:r>
      <w:r>
        <w:rPr>
          <w:i/>
          <w:color w:val="000000"/>
          <w:sz w:val="22"/>
          <w:szCs w:val="22"/>
        </w:rPr>
        <w:t xml:space="preserve"> шрифта</w:t>
      </w:r>
      <w:r w:rsidRPr="001A0A7D">
        <w:rPr>
          <w:i/>
          <w:color w:val="000000"/>
          <w:sz w:val="22"/>
          <w:szCs w:val="22"/>
        </w:rPr>
        <w:t xml:space="preserve"> 11, курсив, отформатировано по центру</w:t>
      </w:r>
      <w:r>
        <w:rPr>
          <w:i/>
          <w:color w:val="000000"/>
          <w:sz w:val="22"/>
          <w:szCs w:val="22"/>
        </w:rPr>
        <w:t xml:space="preserve"> без абзацного отступа).</w:t>
      </w:r>
    </w:p>
    <w:p w:rsidR="00A710E1" w:rsidRDefault="00A710E1" w:rsidP="00A710E1">
      <w:pPr>
        <w:ind w:firstLine="709"/>
        <w:rPr>
          <w:color w:val="000000"/>
          <w:sz w:val="24"/>
        </w:rPr>
      </w:pPr>
    </w:p>
    <w:p w:rsidR="00A710E1" w:rsidRDefault="00A710E1" w:rsidP="00A710E1">
      <w:pPr>
        <w:ind w:firstLine="709"/>
        <w:rPr>
          <w:color w:val="000000"/>
          <w:sz w:val="24"/>
        </w:rPr>
      </w:pPr>
    </w:p>
    <w:p w:rsidR="00A710E1" w:rsidRDefault="00A710E1" w:rsidP="00A710E1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При подготовке статьи данный файл можно использовать как шаблон статьи. Свой текст необходимо вставить в заготовку так, чтобы сохранился верхний рисунок и нижний Колонтитул. </w:t>
      </w:r>
    </w:p>
    <w:p w:rsidR="00A710E1" w:rsidRDefault="00A710E1" w:rsidP="00A710E1">
      <w:pPr>
        <w:ind w:left="1418" w:firstLine="0"/>
        <w:rPr>
          <w:color w:val="000000"/>
          <w:sz w:val="24"/>
        </w:rPr>
      </w:pPr>
    </w:p>
    <w:tbl>
      <w:tblPr>
        <w:tblStyle w:val="a9"/>
        <w:tblW w:w="0" w:type="auto"/>
        <w:tblLook w:val="04A0"/>
      </w:tblPr>
      <w:tblGrid>
        <w:gridCol w:w="9570"/>
      </w:tblGrid>
      <w:tr w:rsidR="00A710E1" w:rsidTr="007878DB">
        <w:tc>
          <w:tcPr>
            <w:tcW w:w="9570" w:type="dxa"/>
          </w:tcPr>
          <w:p w:rsidR="00A710E1" w:rsidRDefault="00A710E1" w:rsidP="007878DB">
            <w:pPr>
              <w:ind w:firstLine="851"/>
              <w:jc w:val="center"/>
              <w:rPr>
                <w:b/>
                <w:color w:val="000000"/>
                <w:sz w:val="24"/>
              </w:rPr>
            </w:pPr>
          </w:p>
          <w:p w:rsidR="00A710E1" w:rsidRPr="00491AAB" w:rsidRDefault="00A710E1" w:rsidP="007878DB">
            <w:pPr>
              <w:ind w:firstLine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Текст статьи </w:t>
            </w:r>
            <w:r w:rsidRPr="00491AAB">
              <w:rPr>
                <w:b/>
                <w:color w:val="000000"/>
                <w:sz w:val="24"/>
              </w:rPr>
              <w:t xml:space="preserve"> должен быть отформатирован </w:t>
            </w:r>
            <w:r>
              <w:rPr>
                <w:b/>
                <w:color w:val="000000"/>
                <w:sz w:val="24"/>
              </w:rPr>
              <w:t xml:space="preserve">в строгом соответствии с данной инструкцией, </w:t>
            </w:r>
            <w:r w:rsidRPr="00491AAB">
              <w:rPr>
                <w:b/>
                <w:color w:val="000000"/>
                <w:sz w:val="24"/>
              </w:rPr>
              <w:t>так же,  как текст данной работы. Статьи, имеющие ошибки в форматировании приниматься не будут.</w:t>
            </w:r>
          </w:p>
          <w:p w:rsidR="00A710E1" w:rsidRDefault="00A710E1" w:rsidP="007878DB">
            <w:pPr>
              <w:ind w:firstLine="0"/>
              <w:rPr>
                <w:color w:val="000000"/>
                <w:sz w:val="24"/>
              </w:rPr>
            </w:pPr>
          </w:p>
        </w:tc>
      </w:tr>
    </w:tbl>
    <w:p w:rsidR="00A710E1" w:rsidRDefault="00A710E1" w:rsidP="00A710E1">
      <w:pPr>
        <w:ind w:firstLine="851"/>
        <w:rPr>
          <w:color w:val="000000"/>
          <w:sz w:val="24"/>
        </w:rPr>
      </w:pPr>
    </w:p>
    <w:p w:rsidR="00A710E1" w:rsidRDefault="00A710E1" w:rsidP="00A710E1">
      <w:pPr>
        <w:ind w:firstLine="709"/>
        <w:rPr>
          <w:color w:val="000000"/>
          <w:sz w:val="24"/>
        </w:rPr>
      </w:pPr>
    </w:p>
    <w:p w:rsidR="00A710E1" w:rsidRPr="000D7307" w:rsidRDefault="00A710E1" w:rsidP="00A710E1">
      <w:pPr>
        <w:ind w:firstLine="0"/>
        <w:rPr>
          <w:b/>
          <w:sz w:val="24"/>
        </w:rPr>
      </w:pPr>
      <w:r w:rsidRPr="000D7307">
        <w:rPr>
          <w:b/>
          <w:sz w:val="24"/>
        </w:rPr>
        <w:t>Список литературы:</w:t>
      </w:r>
    </w:p>
    <w:p w:rsidR="00A710E1" w:rsidRPr="000D7307" w:rsidRDefault="00A710E1" w:rsidP="00A710E1">
      <w:pPr>
        <w:ind w:firstLine="0"/>
        <w:rPr>
          <w:color w:val="222222"/>
          <w:sz w:val="24"/>
          <w:shd w:val="clear" w:color="auto" w:fill="FFFFFF"/>
        </w:rPr>
      </w:pPr>
      <w:r w:rsidRPr="000D7307">
        <w:rPr>
          <w:sz w:val="24"/>
        </w:rPr>
        <w:t>1</w:t>
      </w:r>
      <w:r w:rsidR="00885081" w:rsidRPr="00885081">
        <w:rPr>
          <w:sz w:val="24"/>
        </w:rPr>
        <w:t>.</w:t>
      </w:r>
      <w:r w:rsidRPr="000D7307">
        <w:rPr>
          <w:color w:val="222222"/>
          <w:sz w:val="24"/>
          <w:shd w:val="clear" w:color="auto" w:fill="FFFFFF"/>
        </w:rPr>
        <w:t>Гагаев С. Ю. Проблемы и перспективы развития внутреннего водного транспорта в российской федерации //Научный взгляд в будущее. – 2016. – Т. 1. – №. 2. – С. 46-50.</w:t>
      </w:r>
    </w:p>
    <w:p w:rsidR="00A710E1" w:rsidRPr="000D7307" w:rsidRDefault="00A710E1" w:rsidP="00A710E1">
      <w:pPr>
        <w:ind w:firstLine="0"/>
        <w:rPr>
          <w:color w:val="222222"/>
          <w:sz w:val="24"/>
          <w:shd w:val="clear" w:color="auto" w:fill="FFFFFF"/>
        </w:rPr>
      </w:pPr>
      <w:r w:rsidRPr="000D7307">
        <w:rPr>
          <w:sz w:val="24"/>
        </w:rPr>
        <w:t>2</w:t>
      </w:r>
      <w:r w:rsidR="00885081" w:rsidRPr="00885081">
        <w:rPr>
          <w:sz w:val="24"/>
        </w:rPr>
        <w:t>.</w:t>
      </w:r>
      <w:r w:rsidRPr="000D7307">
        <w:rPr>
          <w:sz w:val="24"/>
        </w:rPr>
        <w:t xml:space="preserve"> Суда внутреннего и смешанного (река-море) плавания. Санитарные правила и нормы: СанПиН 2.5.2-703-98. – М.: Минздрав России, 1998. – 144 с..</w:t>
      </w:r>
    </w:p>
    <w:p w:rsidR="00A710E1" w:rsidRPr="000D7307" w:rsidRDefault="00A710E1" w:rsidP="00A710E1">
      <w:pPr>
        <w:ind w:firstLine="0"/>
        <w:rPr>
          <w:sz w:val="24"/>
        </w:rPr>
      </w:pPr>
      <w:r w:rsidRPr="000D7307">
        <w:rPr>
          <w:sz w:val="24"/>
        </w:rPr>
        <w:t>3</w:t>
      </w:r>
      <w:r w:rsidR="00885081" w:rsidRPr="00885081">
        <w:rPr>
          <w:sz w:val="24"/>
        </w:rPr>
        <w:t>.</w:t>
      </w:r>
      <w:r w:rsidRPr="000D7307">
        <w:rPr>
          <w:sz w:val="24"/>
        </w:rPr>
        <w:t xml:space="preserve"> Правила предотвращения загрязнения окружающей среды. Российский речной регистр. Москва. – 2016 г.;</w:t>
      </w:r>
    </w:p>
    <w:p w:rsidR="00885081" w:rsidRPr="00C95CB1" w:rsidRDefault="00A710E1" w:rsidP="00A710E1">
      <w:pPr>
        <w:ind w:firstLine="0"/>
        <w:rPr>
          <w:sz w:val="24"/>
        </w:rPr>
      </w:pPr>
      <w:r>
        <w:rPr>
          <w:sz w:val="24"/>
        </w:rPr>
        <w:t>4</w:t>
      </w:r>
      <w:r w:rsidR="00885081" w:rsidRPr="00885081">
        <w:rPr>
          <w:sz w:val="24"/>
        </w:rPr>
        <w:t xml:space="preserve">. </w:t>
      </w:r>
      <w:r w:rsidRPr="000D7307">
        <w:rPr>
          <w:sz w:val="24"/>
        </w:rPr>
        <w:t xml:space="preserve">Регистровая книга Российского речного регистра. Режим доступа </w:t>
      </w:r>
    </w:p>
    <w:p w:rsidR="00A710E1" w:rsidRPr="00C95CB1" w:rsidRDefault="000E2E01" w:rsidP="00A710E1">
      <w:pPr>
        <w:ind w:firstLine="0"/>
        <w:rPr>
          <w:sz w:val="24"/>
        </w:rPr>
      </w:pPr>
      <w:hyperlink r:id="rId25" w:history="1">
        <w:r w:rsidR="00A710E1" w:rsidRPr="00885081">
          <w:rPr>
            <w:rStyle w:val="afa"/>
            <w:sz w:val="24"/>
            <w:lang w:val="en-US"/>
          </w:rPr>
          <w:t>http</w:t>
        </w:r>
        <w:r w:rsidR="00A710E1" w:rsidRPr="00C95CB1">
          <w:rPr>
            <w:rStyle w:val="afa"/>
            <w:sz w:val="24"/>
          </w:rPr>
          <w:t>://</w:t>
        </w:r>
        <w:r w:rsidR="00A710E1" w:rsidRPr="00885081">
          <w:rPr>
            <w:rStyle w:val="afa"/>
            <w:sz w:val="24"/>
            <w:lang w:val="en-US"/>
          </w:rPr>
          <w:t>www</w:t>
        </w:r>
        <w:r w:rsidR="00A710E1" w:rsidRPr="00C95CB1">
          <w:rPr>
            <w:rStyle w:val="afa"/>
            <w:sz w:val="24"/>
          </w:rPr>
          <w:t>.</w:t>
        </w:r>
        <w:r w:rsidR="00A710E1" w:rsidRPr="00885081">
          <w:rPr>
            <w:rStyle w:val="afa"/>
            <w:sz w:val="24"/>
            <w:lang w:val="en-US"/>
          </w:rPr>
          <w:t>rivreg</w:t>
        </w:r>
        <w:r w:rsidR="00A710E1" w:rsidRPr="00C95CB1">
          <w:rPr>
            <w:rStyle w:val="afa"/>
            <w:sz w:val="24"/>
          </w:rPr>
          <w:t>.</w:t>
        </w:r>
        <w:r w:rsidR="00A710E1" w:rsidRPr="00885081">
          <w:rPr>
            <w:rStyle w:val="afa"/>
            <w:sz w:val="24"/>
            <w:lang w:val="en-US"/>
          </w:rPr>
          <w:t>ru</w:t>
        </w:r>
        <w:r w:rsidR="00A710E1" w:rsidRPr="00C95CB1">
          <w:rPr>
            <w:rStyle w:val="afa"/>
            <w:sz w:val="24"/>
          </w:rPr>
          <w:t>/</w:t>
        </w:r>
        <w:r w:rsidR="00A710E1" w:rsidRPr="00885081">
          <w:rPr>
            <w:rStyle w:val="afa"/>
            <w:sz w:val="24"/>
            <w:lang w:val="en-US"/>
          </w:rPr>
          <w:t>activities</w:t>
        </w:r>
        <w:r w:rsidR="00A710E1" w:rsidRPr="00C95CB1">
          <w:rPr>
            <w:rStyle w:val="afa"/>
            <w:sz w:val="24"/>
          </w:rPr>
          <w:t>/</w:t>
        </w:r>
        <w:r w:rsidR="00A710E1" w:rsidRPr="00885081">
          <w:rPr>
            <w:rStyle w:val="afa"/>
            <w:sz w:val="24"/>
            <w:lang w:val="en-US"/>
          </w:rPr>
          <w:t>class</w:t>
        </w:r>
        <w:r w:rsidR="00A710E1" w:rsidRPr="00C95CB1">
          <w:rPr>
            <w:rStyle w:val="afa"/>
            <w:sz w:val="24"/>
          </w:rPr>
          <w:t>/</w:t>
        </w:r>
        <w:r w:rsidR="00A710E1" w:rsidRPr="00885081">
          <w:rPr>
            <w:rStyle w:val="afa"/>
            <w:sz w:val="24"/>
            <w:lang w:val="en-US"/>
          </w:rPr>
          <w:t>regbook</w:t>
        </w:r>
        <w:r w:rsidR="00A710E1" w:rsidRPr="00C95CB1">
          <w:rPr>
            <w:rStyle w:val="afa"/>
            <w:sz w:val="24"/>
          </w:rPr>
          <w:t>/</w:t>
        </w:r>
      </w:hyperlink>
    </w:p>
    <w:p w:rsidR="00A710E1" w:rsidRPr="000D7307" w:rsidRDefault="00A710E1" w:rsidP="00A710E1">
      <w:pPr>
        <w:ind w:firstLine="0"/>
        <w:rPr>
          <w:sz w:val="24"/>
          <w:lang w:val="en-US"/>
        </w:rPr>
      </w:pPr>
      <w:r w:rsidRPr="000D7307">
        <w:rPr>
          <w:sz w:val="24"/>
        </w:rPr>
        <w:t>5</w:t>
      </w:r>
      <w:r w:rsidR="00885081" w:rsidRPr="00885081">
        <w:rPr>
          <w:sz w:val="24"/>
        </w:rPr>
        <w:t>.</w:t>
      </w:r>
      <w:r w:rsidRPr="000D7307">
        <w:rPr>
          <w:sz w:val="24"/>
        </w:rPr>
        <w:t xml:space="preserve"> Экономико-математические методы и модели в управлении морским транспортом: Учеб.для студентов морских вузов. / Е.Н. Воевудский, Н.А. Коневцева, Г.С. Махуренко, И.П. Тарасова; под ред. Е</w:t>
      </w:r>
      <w:r w:rsidRPr="000D7307">
        <w:rPr>
          <w:sz w:val="24"/>
          <w:lang w:val="en-US"/>
        </w:rPr>
        <w:t>.</w:t>
      </w:r>
      <w:r w:rsidRPr="000D7307">
        <w:rPr>
          <w:sz w:val="24"/>
        </w:rPr>
        <w:t>Н</w:t>
      </w:r>
      <w:r w:rsidRPr="000D7307">
        <w:rPr>
          <w:sz w:val="24"/>
          <w:lang w:val="en-US"/>
        </w:rPr>
        <w:t xml:space="preserve">. </w:t>
      </w:r>
      <w:r w:rsidRPr="000D7307">
        <w:rPr>
          <w:sz w:val="24"/>
        </w:rPr>
        <w:t>Воевудского</w:t>
      </w:r>
      <w:r w:rsidRPr="000D7307">
        <w:rPr>
          <w:sz w:val="24"/>
          <w:lang w:val="en-US"/>
        </w:rPr>
        <w:t xml:space="preserve">. - </w:t>
      </w:r>
      <w:r w:rsidRPr="000D7307">
        <w:rPr>
          <w:sz w:val="24"/>
        </w:rPr>
        <w:t>М</w:t>
      </w:r>
      <w:r w:rsidRPr="000D7307">
        <w:rPr>
          <w:sz w:val="24"/>
          <w:lang w:val="en-US"/>
        </w:rPr>
        <w:t xml:space="preserve">.: </w:t>
      </w:r>
      <w:r w:rsidRPr="000D7307">
        <w:rPr>
          <w:sz w:val="24"/>
        </w:rPr>
        <w:t>Транспорт</w:t>
      </w:r>
      <w:r w:rsidRPr="000D7307">
        <w:rPr>
          <w:sz w:val="24"/>
          <w:lang w:val="en-US"/>
        </w:rPr>
        <w:t xml:space="preserve">, 1988. - 384 </w:t>
      </w:r>
      <w:r w:rsidRPr="000D7307">
        <w:rPr>
          <w:sz w:val="24"/>
        </w:rPr>
        <w:t>с</w:t>
      </w:r>
      <w:r w:rsidRPr="000D7307">
        <w:rPr>
          <w:sz w:val="24"/>
          <w:lang w:val="en-US"/>
        </w:rPr>
        <w:t xml:space="preserve">. </w:t>
      </w:r>
    </w:p>
    <w:p w:rsidR="00A710E1" w:rsidRDefault="00A710E1" w:rsidP="00A710E1">
      <w:pPr>
        <w:ind w:firstLine="709"/>
        <w:rPr>
          <w:sz w:val="24"/>
          <w:lang w:val="en-US"/>
        </w:rPr>
      </w:pPr>
    </w:p>
    <w:p w:rsidR="00AA4B1D" w:rsidRPr="000D7307" w:rsidRDefault="00AA4B1D" w:rsidP="00A710E1">
      <w:pPr>
        <w:ind w:firstLine="709"/>
        <w:rPr>
          <w:sz w:val="24"/>
          <w:lang w:val="en-US"/>
        </w:rPr>
      </w:pPr>
    </w:p>
    <w:p w:rsidR="00A710E1" w:rsidRPr="000D7307" w:rsidRDefault="00A710E1" w:rsidP="00A710E1">
      <w:pPr>
        <w:ind w:firstLine="709"/>
        <w:jc w:val="center"/>
        <w:rPr>
          <w:b/>
          <w:sz w:val="24"/>
          <w:lang w:val="en-US"/>
        </w:rPr>
      </w:pPr>
      <w:r w:rsidRPr="000D7307">
        <w:rPr>
          <w:b/>
          <w:sz w:val="24"/>
          <w:lang w:val="en-US"/>
        </w:rPr>
        <w:t>LOAD MODELING ON WASTEWATER AND OIL-CONTAINING WATER ON OUT-OF-SHIP ENVIRONMENTAL PROTECTION</w:t>
      </w:r>
    </w:p>
    <w:p w:rsidR="00A710E1" w:rsidRPr="000D7307" w:rsidRDefault="00A710E1" w:rsidP="00A710E1">
      <w:pPr>
        <w:ind w:firstLine="709"/>
        <w:jc w:val="center"/>
        <w:rPr>
          <w:sz w:val="24"/>
          <w:lang w:val="en-US"/>
        </w:rPr>
      </w:pPr>
    </w:p>
    <w:p w:rsidR="00A710E1" w:rsidRPr="000D7307" w:rsidRDefault="00A4641C" w:rsidP="00A4641C">
      <w:pPr>
        <w:ind w:firstLine="709"/>
        <w:jc w:val="center"/>
        <w:rPr>
          <w:sz w:val="24"/>
          <w:lang w:val="en-US"/>
        </w:rPr>
      </w:pPr>
      <w:r>
        <w:rPr>
          <w:sz w:val="24"/>
          <w:lang w:val="en-US"/>
        </w:rPr>
        <w:t>Olga A</w:t>
      </w:r>
      <w:r w:rsidRPr="000D7307">
        <w:rPr>
          <w:sz w:val="24"/>
          <w:lang w:val="en-US"/>
        </w:rPr>
        <w:t xml:space="preserve">. </w:t>
      </w:r>
      <w:r>
        <w:rPr>
          <w:sz w:val="24"/>
          <w:lang w:val="en-US"/>
        </w:rPr>
        <w:t>Raeva, Egor Yu. Cheban</w:t>
      </w:r>
      <w:r w:rsidR="00A710E1" w:rsidRPr="000D7307">
        <w:rPr>
          <w:sz w:val="24"/>
          <w:lang w:val="en-US"/>
        </w:rPr>
        <w:t xml:space="preserve">, </w:t>
      </w:r>
    </w:p>
    <w:p w:rsidR="00A710E1" w:rsidRDefault="00A710E1" w:rsidP="00A710E1">
      <w:pPr>
        <w:ind w:firstLine="0"/>
        <w:jc w:val="left"/>
        <w:rPr>
          <w:i/>
          <w:sz w:val="24"/>
          <w:lang w:val="en-US"/>
        </w:rPr>
      </w:pPr>
    </w:p>
    <w:p w:rsidR="00A710E1" w:rsidRPr="000D7307" w:rsidRDefault="00B44FD1" w:rsidP="00A710E1">
      <w:pPr>
        <w:ind w:firstLine="0"/>
        <w:jc w:val="left"/>
        <w:rPr>
          <w:i/>
          <w:sz w:val="24"/>
          <w:lang w:val="en-US"/>
        </w:rPr>
      </w:pPr>
      <w:r>
        <w:rPr>
          <w:i/>
          <w:sz w:val="24"/>
          <w:lang w:val="en-US"/>
        </w:rPr>
        <w:t xml:space="preserve">Abstract. </w:t>
      </w:r>
      <w:r w:rsidR="00A710E1" w:rsidRPr="000D7307">
        <w:rPr>
          <w:i/>
          <w:sz w:val="24"/>
          <w:lang w:val="en-US"/>
        </w:rPr>
        <w:t>The article is devoted to the determination of the out-of-ship environmental protection means by the probabilistic-statistical method. As a result, the dependence of the average values of the amount of waste water to be taken by environmental protection facilities on the average number of ships is determined.</w:t>
      </w:r>
    </w:p>
    <w:p w:rsidR="00A710E1" w:rsidRDefault="00A710E1" w:rsidP="00B44FD1">
      <w:pPr>
        <w:ind w:firstLine="0"/>
        <w:jc w:val="left"/>
        <w:rPr>
          <w:sz w:val="24"/>
          <w:lang w:val="en-US"/>
        </w:rPr>
      </w:pPr>
    </w:p>
    <w:p w:rsidR="00B44FD1" w:rsidRPr="000D7307" w:rsidRDefault="00B44FD1" w:rsidP="00B44FD1">
      <w:pPr>
        <w:ind w:firstLine="0"/>
        <w:jc w:val="left"/>
        <w:rPr>
          <w:i/>
          <w:sz w:val="24"/>
          <w:lang w:val="en-US"/>
        </w:rPr>
      </w:pPr>
      <w:r w:rsidRPr="000D7307">
        <w:rPr>
          <w:i/>
          <w:sz w:val="24"/>
          <w:lang w:val="en-US"/>
        </w:rPr>
        <w:t>Keywords: autonomy of navigation, inland waterways, load modeling, water protection means.</w:t>
      </w:r>
    </w:p>
    <w:p w:rsidR="00B44FD1" w:rsidRPr="000D7307" w:rsidRDefault="00B44FD1" w:rsidP="00B44FD1">
      <w:pPr>
        <w:ind w:firstLine="0"/>
        <w:jc w:val="left"/>
        <w:rPr>
          <w:sz w:val="24"/>
          <w:lang w:val="en-US"/>
        </w:rPr>
      </w:pPr>
    </w:p>
    <w:p w:rsidR="005D3B76" w:rsidRPr="00B34698" w:rsidRDefault="005D3B76" w:rsidP="005D3B76">
      <w:pPr>
        <w:ind w:firstLine="709"/>
        <w:rPr>
          <w:sz w:val="24"/>
          <w:lang w:val="en-US"/>
        </w:rPr>
      </w:pPr>
    </w:p>
    <w:p w:rsidR="00BB7A31" w:rsidRPr="00BB7A31" w:rsidRDefault="00BB7A31" w:rsidP="00BB7A31">
      <w:pPr>
        <w:ind w:firstLine="0"/>
        <w:jc w:val="left"/>
        <w:rPr>
          <w:i/>
          <w:sz w:val="24"/>
        </w:rPr>
      </w:pPr>
      <w:r>
        <w:rPr>
          <w:sz w:val="24"/>
        </w:rPr>
        <w:t xml:space="preserve">Указывается </w:t>
      </w:r>
      <w:r>
        <w:rPr>
          <w:sz w:val="24"/>
          <w:lang w:val="en-US"/>
        </w:rPr>
        <w:t>e</w:t>
      </w:r>
      <w:r w:rsidRPr="00307809">
        <w:rPr>
          <w:sz w:val="24"/>
        </w:rPr>
        <w:t>-</w:t>
      </w:r>
      <w:r>
        <w:rPr>
          <w:sz w:val="24"/>
          <w:lang w:val="en-US"/>
        </w:rPr>
        <w:t>mail</w:t>
      </w:r>
      <w:r>
        <w:rPr>
          <w:sz w:val="24"/>
        </w:rPr>
        <w:t>и телефон корреспондирующего автора.</w:t>
      </w:r>
    </w:p>
    <w:sectPr w:rsidR="00BB7A31" w:rsidRPr="00BB7A31" w:rsidSect="00A82B27">
      <w:footerReference w:type="default" r:id="rId26"/>
      <w:pgSz w:w="11906" w:h="16838"/>
      <w:pgMar w:top="425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A00" w:rsidRDefault="00C27A00" w:rsidP="00EE44DE">
      <w:r>
        <w:separator/>
      </w:r>
    </w:p>
  </w:endnote>
  <w:endnote w:type="continuationSeparator" w:id="1">
    <w:p w:rsidR="00C27A00" w:rsidRDefault="00C27A00" w:rsidP="00EE4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B76" w:rsidRPr="005D3B76" w:rsidRDefault="005D3B76" w:rsidP="005D3B76">
    <w:pPr>
      <w:pStyle w:val="a5"/>
      <w:pBdr>
        <w:top w:val="thinThickSmallGap" w:sz="24" w:space="1" w:color="622423" w:themeColor="accent2" w:themeShade="7F"/>
      </w:pBdr>
      <w:ind w:firstLine="0"/>
      <w:jc w:val="left"/>
      <w:rPr>
        <w:i/>
        <w:sz w:val="6"/>
        <w:szCs w:val="6"/>
      </w:rPr>
    </w:pPr>
  </w:p>
  <w:p w:rsidR="00A82B27" w:rsidRPr="00A82B27" w:rsidRDefault="00A82B27" w:rsidP="00A82B27">
    <w:pPr>
      <w:pStyle w:val="a5"/>
      <w:pBdr>
        <w:top w:val="thinThickSmallGap" w:sz="24" w:space="1" w:color="622423" w:themeColor="accent2" w:themeShade="7F"/>
      </w:pBdr>
      <w:ind w:firstLine="0"/>
      <w:jc w:val="center"/>
      <w:rPr>
        <w:b/>
        <w:i/>
      </w:rPr>
    </w:pPr>
    <w:r w:rsidRPr="00A82B27">
      <w:rPr>
        <w:b/>
        <w:i/>
        <w:color w:val="002060"/>
      </w:rPr>
      <w:t>ФГБОУ ВО «Волжский государственный университет водного транспорта»</w:t>
    </w:r>
  </w:p>
  <w:p w:rsidR="007E46BA" w:rsidRPr="00212F95" w:rsidRDefault="00681BD6" w:rsidP="00BC2979">
    <w:pPr>
      <w:pStyle w:val="a5"/>
      <w:pBdr>
        <w:top w:val="thinThickSmallGap" w:sz="24" w:space="1" w:color="622423" w:themeColor="accent2" w:themeShade="7F"/>
      </w:pBdr>
      <w:ind w:firstLine="0"/>
      <w:jc w:val="center"/>
      <w:rPr>
        <w:rFonts w:asciiTheme="majorHAnsi" w:hAnsiTheme="majorHAnsi"/>
      </w:rPr>
    </w:pPr>
    <w:r w:rsidRPr="00A82B27">
      <w:rPr>
        <w:i/>
      </w:rPr>
      <w:t xml:space="preserve">Материалы </w:t>
    </w:r>
    <w:r w:rsidR="0094725E">
      <w:rPr>
        <w:i/>
      </w:rPr>
      <w:t>6</w:t>
    </w:r>
    <w:r w:rsidR="00BC2979">
      <w:rPr>
        <w:i/>
      </w:rPr>
      <w:t xml:space="preserve">-ой </w:t>
    </w:r>
    <w:r w:rsidRPr="00A82B27">
      <w:rPr>
        <w:i/>
      </w:rPr>
      <w:t>всероссийской научной конференции</w:t>
    </w:r>
    <w:r w:rsidR="008D5094">
      <w:rPr>
        <w:i/>
      </w:rPr>
      <w:t xml:space="preserve"> «Проблемы экологии В</w:t>
    </w:r>
    <w:r w:rsidRPr="00A82B27">
      <w:rPr>
        <w:i/>
      </w:rPr>
      <w:t>олжского бассейна»</w:t>
    </w:r>
    <w:r w:rsidR="007E46BA" w:rsidRPr="00212F95">
      <w:rPr>
        <w:rFonts w:asciiTheme="majorHAnsi" w:hAnsiTheme="majorHAnsi"/>
        <w:i/>
      </w:rPr>
      <w:ptab w:relativeTo="margin" w:alignment="right" w:leader="none"/>
    </w:r>
    <w:r w:rsidR="000E2E01" w:rsidRPr="000E2E01">
      <w:fldChar w:fldCharType="begin"/>
    </w:r>
    <w:r w:rsidR="006148CD">
      <w:instrText xml:space="preserve"> PAGE   \* MERGEFORMAT </w:instrText>
    </w:r>
    <w:r w:rsidR="000E2E01" w:rsidRPr="000E2E01">
      <w:fldChar w:fldCharType="separate"/>
    </w:r>
    <w:r w:rsidR="000D19CB" w:rsidRPr="000D19CB">
      <w:rPr>
        <w:rFonts w:asciiTheme="majorHAnsi" w:hAnsiTheme="majorHAnsi"/>
        <w:noProof/>
      </w:rPr>
      <w:t>1</w:t>
    </w:r>
    <w:r w:rsidR="000E2E01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A00" w:rsidRDefault="00C27A00" w:rsidP="00EE44DE">
      <w:r>
        <w:separator/>
      </w:r>
    </w:p>
  </w:footnote>
  <w:footnote w:type="continuationSeparator" w:id="1">
    <w:p w:rsidR="00C27A00" w:rsidRDefault="00C27A00" w:rsidP="00EE44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1EB"/>
    <w:multiLevelType w:val="hybridMultilevel"/>
    <w:tmpl w:val="C5A4C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90FA0"/>
    <w:multiLevelType w:val="hybridMultilevel"/>
    <w:tmpl w:val="1C80DB88"/>
    <w:lvl w:ilvl="0" w:tplc="4050BA4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F7E74"/>
    <w:multiLevelType w:val="hybridMultilevel"/>
    <w:tmpl w:val="9C748CB4"/>
    <w:lvl w:ilvl="0" w:tplc="D006FF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2D1615"/>
    <w:multiLevelType w:val="hybridMultilevel"/>
    <w:tmpl w:val="1B06F38E"/>
    <w:lvl w:ilvl="0" w:tplc="6AE2D84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26110CDD"/>
    <w:multiLevelType w:val="hybridMultilevel"/>
    <w:tmpl w:val="5D6086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FE423A"/>
    <w:multiLevelType w:val="hybridMultilevel"/>
    <w:tmpl w:val="30B4E31C"/>
    <w:lvl w:ilvl="0" w:tplc="5D1687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43FEE"/>
    <w:multiLevelType w:val="hybridMultilevel"/>
    <w:tmpl w:val="5B12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949AC"/>
    <w:multiLevelType w:val="hybridMultilevel"/>
    <w:tmpl w:val="1760412C"/>
    <w:lvl w:ilvl="0" w:tplc="A934E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80A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4CF0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43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89F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8A08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824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67A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C7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B045B"/>
    <w:multiLevelType w:val="hybridMultilevel"/>
    <w:tmpl w:val="B1AC9872"/>
    <w:lvl w:ilvl="0" w:tplc="ED207B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FC1768"/>
    <w:multiLevelType w:val="hybridMultilevel"/>
    <w:tmpl w:val="5A54B46A"/>
    <w:lvl w:ilvl="0" w:tplc="FC4A55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452E7C"/>
    <w:multiLevelType w:val="hybridMultilevel"/>
    <w:tmpl w:val="FF7E0A12"/>
    <w:lvl w:ilvl="0" w:tplc="FC4A55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E44DE"/>
    <w:rsid w:val="000170E6"/>
    <w:rsid w:val="00030788"/>
    <w:rsid w:val="00034C4B"/>
    <w:rsid w:val="00064143"/>
    <w:rsid w:val="00064A82"/>
    <w:rsid w:val="000A752C"/>
    <w:rsid w:val="000D19CB"/>
    <w:rsid w:val="000D1A9C"/>
    <w:rsid w:val="000D4B87"/>
    <w:rsid w:val="000E2E01"/>
    <w:rsid w:val="000F4D84"/>
    <w:rsid w:val="001119ED"/>
    <w:rsid w:val="00121039"/>
    <w:rsid w:val="0016624B"/>
    <w:rsid w:val="00197305"/>
    <w:rsid w:val="001E2AD1"/>
    <w:rsid w:val="0020557B"/>
    <w:rsid w:val="00212F95"/>
    <w:rsid w:val="002157D0"/>
    <w:rsid w:val="00223D45"/>
    <w:rsid w:val="00241551"/>
    <w:rsid w:val="002745C0"/>
    <w:rsid w:val="00277545"/>
    <w:rsid w:val="00283AD6"/>
    <w:rsid w:val="002A7792"/>
    <w:rsid w:val="002B3FE3"/>
    <w:rsid w:val="002D3FB6"/>
    <w:rsid w:val="002D6B20"/>
    <w:rsid w:val="002E4080"/>
    <w:rsid w:val="00320224"/>
    <w:rsid w:val="00330D6D"/>
    <w:rsid w:val="00337C32"/>
    <w:rsid w:val="00350751"/>
    <w:rsid w:val="0035462C"/>
    <w:rsid w:val="00390EDB"/>
    <w:rsid w:val="00395BB8"/>
    <w:rsid w:val="003A5929"/>
    <w:rsid w:val="003B2B7C"/>
    <w:rsid w:val="003B56E8"/>
    <w:rsid w:val="003D3D01"/>
    <w:rsid w:val="00414B08"/>
    <w:rsid w:val="0041520F"/>
    <w:rsid w:val="00454384"/>
    <w:rsid w:val="00480394"/>
    <w:rsid w:val="004866ED"/>
    <w:rsid w:val="0049013B"/>
    <w:rsid w:val="004C6323"/>
    <w:rsid w:val="00514F51"/>
    <w:rsid w:val="00531306"/>
    <w:rsid w:val="0053220C"/>
    <w:rsid w:val="00532E4A"/>
    <w:rsid w:val="00562351"/>
    <w:rsid w:val="00563238"/>
    <w:rsid w:val="005A1C65"/>
    <w:rsid w:val="005D3B76"/>
    <w:rsid w:val="005F2E71"/>
    <w:rsid w:val="006148CD"/>
    <w:rsid w:val="00622C0B"/>
    <w:rsid w:val="00642322"/>
    <w:rsid w:val="00670767"/>
    <w:rsid w:val="00672028"/>
    <w:rsid w:val="00681BD6"/>
    <w:rsid w:val="006B0101"/>
    <w:rsid w:val="006F6711"/>
    <w:rsid w:val="00704757"/>
    <w:rsid w:val="00724394"/>
    <w:rsid w:val="00735CD7"/>
    <w:rsid w:val="00740D59"/>
    <w:rsid w:val="00744671"/>
    <w:rsid w:val="007500F3"/>
    <w:rsid w:val="00762392"/>
    <w:rsid w:val="007654B0"/>
    <w:rsid w:val="00777B13"/>
    <w:rsid w:val="007B04EB"/>
    <w:rsid w:val="007E46BA"/>
    <w:rsid w:val="007F49EA"/>
    <w:rsid w:val="00801323"/>
    <w:rsid w:val="0080334C"/>
    <w:rsid w:val="00826833"/>
    <w:rsid w:val="00846858"/>
    <w:rsid w:val="008503E2"/>
    <w:rsid w:val="00875D78"/>
    <w:rsid w:val="00885081"/>
    <w:rsid w:val="00887B9E"/>
    <w:rsid w:val="008B4371"/>
    <w:rsid w:val="008D5094"/>
    <w:rsid w:val="009366B4"/>
    <w:rsid w:val="00945C03"/>
    <w:rsid w:val="0094725E"/>
    <w:rsid w:val="0095239A"/>
    <w:rsid w:val="0095340C"/>
    <w:rsid w:val="0096510C"/>
    <w:rsid w:val="00974C10"/>
    <w:rsid w:val="0098342D"/>
    <w:rsid w:val="009A35E7"/>
    <w:rsid w:val="009A52E6"/>
    <w:rsid w:val="009D74DB"/>
    <w:rsid w:val="00A2268E"/>
    <w:rsid w:val="00A2389F"/>
    <w:rsid w:val="00A33420"/>
    <w:rsid w:val="00A37FA3"/>
    <w:rsid w:val="00A4641C"/>
    <w:rsid w:val="00A562B4"/>
    <w:rsid w:val="00A60C98"/>
    <w:rsid w:val="00A65A0C"/>
    <w:rsid w:val="00A710E1"/>
    <w:rsid w:val="00A82B27"/>
    <w:rsid w:val="00AA4B1D"/>
    <w:rsid w:val="00AD696D"/>
    <w:rsid w:val="00AE52C0"/>
    <w:rsid w:val="00AF25B2"/>
    <w:rsid w:val="00B025ED"/>
    <w:rsid w:val="00B02CAD"/>
    <w:rsid w:val="00B14E2B"/>
    <w:rsid w:val="00B305B9"/>
    <w:rsid w:val="00B34698"/>
    <w:rsid w:val="00B44FD1"/>
    <w:rsid w:val="00B60198"/>
    <w:rsid w:val="00B84A7F"/>
    <w:rsid w:val="00BB7A31"/>
    <w:rsid w:val="00BC0709"/>
    <w:rsid w:val="00BC2979"/>
    <w:rsid w:val="00BC39DC"/>
    <w:rsid w:val="00BE0090"/>
    <w:rsid w:val="00BE217C"/>
    <w:rsid w:val="00BE2B4E"/>
    <w:rsid w:val="00BE4629"/>
    <w:rsid w:val="00BE51FB"/>
    <w:rsid w:val="00BF2801"/>
    <w:rsid w:val="00BF335D"/>
    <w:rsid w:val="00C0637D"/>
    <w:rsid w:val="00C23590"/>
    <w:rsid w:val="00C27A00"/>
    <w:rsid w:val="00C4338F"/>
    <w:rsid w:val="00C70226"/>
    <w:rsid w:val="00C91840"/>
    <w:rsid w:val="00C95CB1"/>
    <w:rsid w:val="00CA0087"/>
    <w:rsid w:val="00CA0BD6"/>
    <w:rsid w:val="00CE16AC"/>
    <w:rsid w:val="00CE191E"/>
    <w:rsid w:val="00CE7A8F"/>
    <w:rsid w:val="00D2310E"/>
    <w:rsid w:val="00D7109E"/>
    <w:rsid w:val="00DF573B"/>
    <w:rsid w:val="00E00AC1"/>
    <w:rsid w:val="00E422EF"/>
    <w:rsid w:val="00E55181"/>
    <w:rsid w:val="00E552AD"/>
    <w:rsid w:val="00E65961"/>
    <w:rsid w:val="00E96394"/>
    <w:rsid w:val="00EA1407"/>
    <w:rsid w:val="00EB603F"/>
    <w:rsid w:val="00EC27C6"/>
    <w:rsid w:val="00EC6E10"/>
    <w:rsid w:val="00ED71F8"/>
    <w:rsid w:val="00EE2D8A"/>
    <w:rsid w:val="00EE44DE"/>
    <w:rsid w:val="00EF69BE"/>
    <w:rsid w:val="00F1340B"/>
    <w:rsid w:val="00F21AC1"/>
    <w:rsid w:val="00F21E04"/>
    <w:rsid w:val="00F27498"/>
    <w:rsid w:val="00F52077"/>
    <w:rsid w:val="00F642B4"/>
    <w:rsid w:val="00F677F6"/>
    <w:rsid w:val="00F74EB7"/>
    <w:rsid w:val="00FB01E1"/>
    <w:rsid w:val="00FB27EE"/>
    <w:rsid w:val="00FB6F62"/>
    <w:rsid w:val="00FC4143"/>
    <w:rsid w:val="00FC76BA"/>
    <w:rsid w:val="00FD1FAC"/>
    <w:rsid w:val="00FD33EF"/>
    <w:rsid w:val="00FE0223"/>
    <w:rsid w:val="00FF6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AutoShape 4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DE"/>
    <w:pPr>
      <w:ind w:firstLine="3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4DE"/>
    <w:pPr>
      <w:tabs>
        <w:tab w:val="center" w:pos="4677"/>
        <w:tab w:val="right" w:pos="9355"/>
      </w:tabs>
      <w:ind w:firstLine="0"/>
      <w:jc w:val="right"/>
    </w:pPr>
    <w:rPr>
      <w:i/>
      <w:sz w:val="18"/>
    </w:rPr>
  </w:style>
  <w:style w:type="character" w:customStyle="1" w:styleId="a4">
    <w:name w:val="Верхний колонтитул Знак"/>
    <w:basedOn w:val="a0"/>
    <w:link w:val="a3"/>
    <w:rsid w:val="00EE44DE"/>
    <w:rPr>
      <w:rFonts w:ascii="Times New Roman" w:eastAsia="Times New Roman" w:hAnsi="Times New Roman" w:cs="Times New Roman"/>
      <w:i/>
      <w:sz w:val="1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E44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4D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4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4D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2E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DK">
    <w:name w:val="UDK"/>
    <w:basedOn w:val="a"/>
    <w:rsid w:val="00724394"/>
    <w:pPr>
      <w:widowControl w:val="0"/>
      <w:ind w:firstLine="0"/>
    </w:pPr>
    <w:rPr>
      <w:sz w:val="24"/>
    </w:rPr>
  </w:style>
  <w:style w:type="paragraph" w:customStyle="1" w:styleId="Aa">
    <w:name w:val="Aдрес"/>
    <w:basedOn w:val="a"/>
    <w:link w:val="Ab"/>
    <w:rsid w:val="00724394"/>
    <w:pPr>
      <w:ind w:firstLine="0"/>
      <w:jc w:val="left"/>
    </w:pPr>
    <w:rPr>
      <w:i/>
      <w:szCs w:val="20"/>
    </w:rPr>
  </w:style>
  <w:style w:type="character" w:customStyle="1" w:styleId="Ab">
    <w:name w:val="Aдрес Знак"/>
    <w:basedOn w:val="a0"/>
    <w:link w:val="Aa"/>
    <w:rsid w:val="00724394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ac">
    <w:name w:val="ЗагЛитературы"/>
    <w:basedOn w:val="a"/>
    <w:next w:val="L"/>
    <w:link w:val="ad"/>
    <w:rsid w:val="00724394"/>
    <w:pPr>
      <w:spacing w:before="40" w:after="120"/>
      <w:ind w:firstLine="0"/>
    </w:pPr>
    <w:rPr>
      <w:b/>
      <w:bCs/>
      <w:sz w:val="18"/>
      <w:szCs w:val="20"/>
    </w:rPr>
  </w:style>
  <w:style w:type="paragraph" w:customStyle="1" w:styleId="L">
    <w:name w:val="Lитература"/>
    <w:basedOn w:val="a"/>
    <w:link w:val="L0"/>
    <w:rsid w:val="00724394"/>
    <w:pPr>
      <w:ind w:firstLine="0"/>
    </w:pPr>
    <w:rPr>
      <w:sz w:val="18"/>
      <w:szCs w:val="20"/>
    </w:rPr>
  </w:style>
  <w:style w:type="character" w:customStyle="1" w:styleId="L0">
    <w:name w:val="Lитература Знак"/>
    <w:basedOn w:val="a0"/>
    <w:link w:val="L"/>
    <w:rsid w:val="0072439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e">
    <w:name w:val="Заголовок"/>
    <w:basedOn w:val="a"/>
    <w:rsid w:val="00724394"/>
    <w:pPr>
      <w:spacing w:before="360" w:after="200"/>
      <w:ind w:firstLine="0"/>
      <w:jc w:val="center"/>
    </w:pPr>
    <w:rPr>
      <w:b/>
      <w:bCs/>
      <w:caps/>
      <w:sz w:val="24"/>
      <w:szCs w:val="20"/>
    </w:rPr>
  </w:style>
  <w:style w:type="paragraph" w:customStyle="1" w:styleId="af">
    <w:name w:val="Аннотация"/>
    <w:basedOn w:val="a"/>
    <w:link w:val="af0"/>
    <w:qFormat/>
    <w:rsid w:val="00724394"/>
    <w:pPr>
      <w:ind w:left="340" w:right="340" w:firstLine="0"/>
    </w:pPr>
    <w:rPr>
      <w:rFonts w:eastAsia="Calibri"/>
      <w:i/>
      <w:sz w:val="18"/>
      <w:szCs w:val="22"/>
      <w:lang w:eastAsia="en-US"/>
    </w:rPr>
  </w:style>
  <w:style w:type="character" w:customStyle="1" w:styleId="af0">
    <w:name w:val="Аннотация Знак"/>
    <w:basedOn w:val="a0"/>
    <w:link w:val="af"/>
    <w:rsid w:val="00724394"/>
    <w:rPr>
      <w:rFonts w:ascii="Times New Roman" w:eastAsia="Calibri" w:hAnsi="Times New Roman" w:cs="Times New Roman"/>
      <w:i/>
      <w:sz w:val="18"/>
    </w:rPr>
  </w:style>
  <w:style w:type="paragraph" w:customStyle="1" w:styleId="Author">
    <w:name w:val="Author"/>
    <w:basedOn w:val="a"/>
    <w:next w:val="a"/>
    <w:rsid w:val="00724394"/>
    <w:pPr>
      <w:spacing w:after="120"/>
      <w:ind w:firstLine="0"/>
      <w:jc w:val="center"/>
    </w:pPr>
    <w:rPr>
      <w:b/>
      <w:bCs/>
      <w:i/>
      <w:iCs/>
      <w:szCs w:val="20"/>
    </w:rPr>
  </w:style>
  <w:style w:type="paragraph" w:customStyle="1" w:styleId="ZagolAngl">
    <w:name w:val="ZagolAngl"/>
    <w:basedOn w:val="ae"/>
    <w:rsid w:val="00724394"/>
    <w:pPr>
      <w:spacing w:after="120"/>
    </w:pPr>
    <w:rPr>
      <w:lang w:val="en-US"/>
    </w:rPr>
  </w:style>
  <w:style w:type="paragraph" w:customStyle="1" w:styleId="af1">
    <w:name w:val="Автор"/>
    <w:basedOn w:val="a"/>
    <w:rsid w:val="00724394"/>
    <w:pPr>
      <w:ind w:firstLine="0"/>
      <w:jc w:val="left"/>
    </w:pPr>
    <w:rPr>
      <w:i/>
      <w:szCs w:val="20"/>
    </w:rPr>
  </w:style>
  <w:style w:type="character" w:customStyle="1" w:styleId="ad">
    <w:name w:val="ЗагЛитературы Знак"/>
    <w:basedOn w:val="a0"/>
    <w:link w:val="ac"/>
    <w:rsid w:val="0072439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citation">
    <w:name w:val="citation"/>
    <w:basedOn w:val="a0"/>
    <w:rsid w:val="00724394"/>
  </w:style>
  <w:style w:type="paragraph" w:styleId="af2">
    <w:name w:val="List Paragraph"/>
    <w:basedOn w:val="a"/>
    <w:uiPriority w:val="34"/>
    <w:qFormat/>
    <w:rsid w:val="00724394"/>
    <w:pPr>
      <w:ind w:left="720"/>
      <w:contextualSpacing/>
    </w:pPr>
  </w:style>
  <w:style w:type="paragraph" w:customStyle="1" w:styleId="Default">
    <w:name w:val="Default"/>
    <w:rsid w:val="0072439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">
    <w:name w:val="Pисунок"/>
    <w:basedOn w:val="a"/>
    <w:rsid w:val="002D6B20"/>
    <w:pPr>
      <w:tabs>
        <w:tab w:val="left" w:pos="6120"/>
      </w:tabs>
      <w:spacing w:before="120" w:after="200"/>
      <w:ind w:firstLine="0"/>
      <w:jc w:val="center"/>
    </w:pPr>
    <w:rPr>
      <w:sz w:val="18"/>
      <w:szCs w:val="16"/>
    </w:rPr>
  </w:style>
  <w:style w:type="paragraph" w:styleId="af3">
    <w:name w:val="Normal (Web)"/>
    <w:basedOn w:val="a"/>
    <w:uiPriority w:val="99"/>
    <w:rsid w:val="00350751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hps">
    <w:name w:val="hps"/>
    <w:basedOn w:val="a0"/>
    <w:rsid w:val="00350751"/>
  </w:style>
  <w:style w:type="paragraph" w:customStyle="1" w:styleId="af4">
    <w:name w:val="a"/>
    <w:basedOn w:val="a"/>
    <w:rsid w:val="00350751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f5">
    <w:name w:val="Body Text"/>
    <w:basedOn w:val="a"/>
    <w:link w:val="af6"/>
    <w:rsid w:val="00350751"/>
    <w:pPr>
      <w:widowControl w:val="0"/>
      <w:autoSpaceDE w:val="0"/>
      <w:autoSpaceDN w:val="0"/>
      <w:adjustRightInd w:val="0"/>
      <w:spacing w:after="120"/>
      <w:ind w:firstLine="0"/>
      <w:jc w:val="left"/>
    </w:pPr>
    <w:rPr>
      <w:szCs w:val="20"/>
    </w:rPr>
  </w:style>
  <w:style w:type="character" w:customStyle="1" w:styleId="af6">
    <w:name w:val="Основной текст Знак"/>
    <w:basedOn w:val="a0"/>
    <w:link w:val="af5"/>
    <w:rsid w:val="003507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Plain Text"/>
    <w:basedOn w:val="a"/>
    <w:link w:val="af8"/>
    <w:rsid w:val="00350751"/>
    <w:pPr>
      <w:ind w:firstLine="0"/>
      <w:jc w:val="left"/>
    </w:pPr>
    <w:rPr>
      <w:rFonts w:ascii="Courier New" w:hAnsi="Courier New" w:cs="Courier New"/>
      <w:szCs w:val="20"/>
    </w:rPr>
  </w:style>
  <w:style w:type="character" w:customStyle="1" w:styleId="af8">
    <w:name w:val="Текст Знак"/>
    <w:basedOn w:val="a0"/>
    <w:link w:val="af7"/>
    <w:rsid w:val="003507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50751"/>
    <w:pPr>
      <w:spacing w:after="120" w:line="480" w:lineRule="auto"/>
      <w:ind w:firstLine="0"/>
      <w:jc w:val="left"/>
    </w:pPr>
    <w:rPr>
      <w:smallCap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50751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translation-chunk">
    <w:name w:val="translation-chunk"/>
    <w:basedOn w:val="a0"/>
    <w:rsid w:val="00350751"/>
  </w:style>
  <w:style w:type="character" w:customStyle="1" w:styleId="apple-converted-space">
    <w:name w:val="apple-converted-space"/>
    <w:basedOn w:val="a0"/>
    <w:rsid w:val="000D1A9C"/>
  </w:style>
  <w:style w:type="character" w:customStyle="1" w:styleId="publication-meta-journal">
    <w:name w:val="publication-meta-journal"/>
    <w:basedOn w:val="a0"/>
    <w:rsid w:val="00C23590"/>
  </w:style>
  <w:style w:type="character" w:customStyle="1" w:styleId="publication-meta-date">
    <w:name w:val="publication-meta-date"/>
    <w:basedOn w:val="a0"/>
    <w:rsid w:val="00C23590"/>
  </w:style>
  <w:style w:type="character" w:styleId="af9">
    <w:name w:val="footnote reference"/>
    <w:basedOn w:val="a0"/>
    <w:uiPriority w:val="99"/>
    <w:semiHidden/>
    <w:unhideWhenUsed/>
    <w:rsid w:val="00C23590"/>
    <w:rPr>
      <w:vertAlign w:val="superscript"/>
    </w:rPr>
  </w:style>
  <w:style w:type="character" w:styleId="afa">
    <w:name w:val="Hyperlink"/>
    <w:basedOn w:val="a0"/>
    <w:uiPriority w:val="99"/>
    <w:unhideWhenUsed/>
    <w:rsid w:val="0095239A"/>
    <w:rPr>
      <w:color w:val="0000FF" w:themeColor="hyperlink"/>
      <w:u w:val="single"/>
    </w:rPr>
  </w:style>
  <w:style w:type="character" w:customStyle="1" w:styleId="style7">
    <w:name w:val="style7"/>
    <w:basedOn w:val="a0"/>
    <w:rsid w:val="00670767"/>
  </w:style>
  <w:style w:type="paragraph" w:customStyle="1" w:styleId="BodytextIndented">
    <w:name w:val="BodytextIndented"/>
    <w:basedOn w:val="a"/>
    <w:rsid w:val="00670767"/>
    <w:pPr>
      <w:ind w:firstLine="284"/>
    </w:pPr>
    <w:rPr>
      <w:rFonts w:ascii="Times" w:hAnsi="Times"/>
      <w:iCs/>
      <w:color w:val="000000"/>
      <w:sz w:val="22"/>
      <w:szCs w:val="22"/>
      <w:lang w:val="en-US" w:eastAsia="en-US"/>
    </w:rPr>
  </w:style>
  <w:style w:type="character" w:customStyle="1" w:styleId="referencepapertitle">
    <w:name w:val="referencepapertitle"/>
    <w:basedOn w:val="a0"/>
    <w:rsid w:val="00670767"/>
  </w:style>
  <w:style w:type="paragraph" w:customStyle="1" w:styleId="1">
    <w:name w:val="Обычный1"/>
    <w:rsid w:val="00D2310E"/>
    <w:pPr>
      <w:spacing w:line="276" w:lineRule="auto"/>
      <w:contextualSpacing/>
    </w:pPr>
    <w:rPr>
      <w:rFonts w:ascii="Arial" w:eastAsia="Arial" w:hAnsi="Arial" w:cs="Arial"/>
      <w:lang w:eastAsia="ru-RU"/>
    </w:rPr>
  </w:style>
  <w:style w:type="paragraph" w:customStyle="1" w:styleId="10">
    <w:name w:val="Заголовок1"/>
    <w:basedOn w:val="a"/>
    <w:rsid w:val="00F21E04"/>
    <w:pPr>
      <w:spacing w:before="360" w:after="200"/>
      <w:ind w:firstLine="0"/>
      <w:jc w:val="center"/>
    </w:pPr>
    <w:rPr>
      <w:b/>
      <w:bCs/>
      <w:caps/>
      <w:sz w:val="24"/>
      <w:szCs w:val="20"/>
    </w:rPr>
  </w:style>
  <w:style w:type="paragraph" w:styleId="afb">
    <w:name w:val="Body Text Indent"/>
    <w:basedOn w:val="a"/>
    <w:link w:val="afc"/>
    <w:uiPriority w:val="99"/>
    <w:unhideWhenUsed/>
    <w:rsid w:val="00B3469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B3469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3469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3469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346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346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ula">
    <w:name w:val="Formula"/>
    <w:basedOn w:val="a"/>
    <w:link w:val="Formula0"/>
    <w:rsid w:val="00A710E1"/>
    <w:pPr>
      <w:tabs>
        <w:tab w:val="center" w:pos="4536"/>
      </w:tabs>
      <w:spacing w:before="120" w:after="120"/>
      <w:ind w:firstLine="0"/>
      <w:jc w:val="right"/>
    </w:pPr>
    <w:rPr>
      <w:szCs w:val="20"/>
    </w:rPr>
  </w:style>
  <w:style w:type="character" w:customStyle="1" w:styleId="Formula0">
    <w:name w:val="Formula Знак"/>
    <w:basedOn w:val="a0"/>
    <w:link w:val="Formula"/>
    <w:rsid w:val="00A71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">
    <w:name w:val="Fормулапод"/>
    <w:basedOn w:val="a"/>
    <w:link w:val="F0"/>
    <w:rsid w:val="00A710E1"/>
    <w:pPr>
      <w:widowControl w:val="0"/>
      <w:tabs>
        <w:tab w:val="center" w:pos="4536"/>
      </w:tabs>
      <w:autoSpaceDE w:val="0"/>
      <w:autoSpaceDN w:val="0"/>
      <w:adjustRightInd w:val="0"/>
      <w:ind w:left="340" w:hanging="340"/>
    </w:pPr>
    <w:rPr>
      <w:iCs/>
      <w:szCs w:val="16"/>
    </w:rPr>
  </w:style>
  <w:style w:type="character" w:customStyle="1" w:styleId="F0">
    <w:name w:val="Fормулапод Знак"/>
    <w:basedOn w:val="a0"/>
    <w:link w:val="F"/>
    <w:rsid w:val="00A710E1"/>
    <w:rPr>
      <w:rFonts w:ascii="Times New Roman" w:eastAsia="Times New Roman" w:hAnsi="Times New Roman" w:cs="Times New Roman"/>
      <w:iCs/>
      <w:sz w:val="20"/>
      <w:szCs w:val="16"/>
      <w:lang w:eastAsia="ru-RU"/>
    </w:rPr>
  </w:style>
  <w:style w:type="paragraph" w:styleId="afd">
    <w:name w:val="No Spacing"/>
    <w:basedOn w:val="a"/>
    <w:uiPriority w:val="99"/>
    <w:qFormat/>
    <w:rsid w:val="00885081"/>
    <w:pPr>
      <w:ind w:firstLine="709"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DE"/>
    <w:pPr>
      <w:ind w:firstLine="3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4DE"/>
    <w:pPr>
      <w:tabs>
        <w:tab w:val="center" w:pos="4677"/>
        <w:tab w:val="right" w:pos="9355"/>
      </w:tabs>
      <w:ind w:firstLine="0"/>
      <w:jc w:val="right"/>
    </w:pPr>
    <w:rPr>
      <w:i/>
      <w:sz w:val="18"/>
    </w:rPr>
  </w:style>
  <w:style w:type="character" w:customStyle="1" w:styleId="a4">
    <w:name w:val="Верхний колонтитул Знак"/>
    <w:basedOn w:val="a0"/>
    <w:link w:val="a3"/>
    <w:rsid w:val="00EE44DE"/>
    <w:rPr>
      <w:rFonts w:ascii="Times New Roman" w:eastAsia="Times New Roman" w:hAnsi="Times New Roman" w:cs="Times New Roman"/>
      <w:i/>
      <w:sz w:val="1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E44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4D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4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4D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2E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DK">
    <w:name w:val="UDK"/>
    <w:basedOn w:val="a"/>
    <w:rsid w:val="00724394"/>
    <w:pPr>
      <w:widowControl w:val="0"/>
      <w:ind w:firstLine="0"/>
    </w:pPr>
    <w:rPr>
      <w:sz w:val="24"/>
    </w:rPr>
  </w:style>
  <w:style w:type="paragraph" w:customStyle="1" w:styleId="Aa">
    <w:name w:val="Aдрес"/>
    <w:basedOn w:val="a"/>
    <w:link w:val="Ab"/>
    <w:rsid w:val="00724394"/>
    <w:pPr>
      <w:ind w:firstLine="0"/>
      <w:jc w:val="left"/>
    </w:pPr>
    <w:rPr>
      <w:i/>
      <w:szCs w:val="20"/>
    </w:rPr>
  </w:style>
  <w:style w:type="character" w:customStyle="1" w:styleId="Ab">
    <w:name w:val="Aдрес Знак"/>
    <w:basedOn w:val="a0"/>
    <w:link w:val="Aa"/>
    <w:rsid w:val="00724394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ac">
    <w:name w:val="ЗагЛитературы"/>
    <w:basedOn w:val="a"/>
    <w:next w:val="L"/>
    <w:link w:val="ad"/>
    <w:rsid w:val="00724394"/>
    <w:pPr>
      <w:spacing w:before="40" w:after="120"/>
      <w:ind w:firstLine="0"/>
    </w:pPr>
    <w:rPr>
      <w:b/>
      <w:bCs/>
      <w:sz w:val="18"/>
      <w:szCs w:val="20"/>
    </w:rPr>
  </w:style>
  <w:style w:type="paragraph" w:customStyle="1" w:styleId="L">
    <w:name w:val="Lитература"/>
    <w:basedOn w:val="a"/>
    <w:link w:val="L0"/>
    <w:rsid w:val="00724394"/>
    <w:pPr>
      <w:ind w:firstLine="0"/>
    </w:pPr>
    <w:rPr>
      <w:sz w:val="18"/>
      <w:szCs w:val="20"/>
    </w:rPr>
  </w:style>
  <w:style w:type="character" w:customStyle="1" w:styleId="L0">
    <w:name w:val="Lитература Знак"/>
    <w:basedOn w:val="a0"/>
    <w:link w:val="L"/>
    <w:rsid w:val="0072439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e">
    <w:name w:val="Заголовок"/>
    <w:basedOn w:val="a"/>
    <w:rsid w:val="00724394"/>
    <w:pPr>
      <w:spacing w:before="360" w:after="200"/>
      <w:ind w:firstLine="0"/>
      <w:jc w:val="center"/>
    </w:pPr>
    <w:rPr>
      <w:b/>
      <w:bCs/>
      <w:caps/>
      <w:sz w:val="24"/>
      <w:szCs w:val="20"/>
    </w:rPr>
  </w:style>
  <w:style w:type="paragraph" w:customStyle="1" w:styleId="af">
    <w:name w:val="Аннотация"/>
    <w:basedOn w:val="a"/>
    <w:link w:val="af0"/>
    <w:qFormat/>
    <w:rsid w:val="00724394"/>
    <w:pPr>
      <w:ind w:left="340" w:right="340" w:firstLine="0"/>
    </w:pPr>
    <w:rPr>
      <w:rFonts w:eastAsia="Calibri"/>
      <w:i/>
      <w:sz w:val="18"/>
      <w:szCs w:val="22"/>
      <w:lang w:eastAsia="en-US"/>
    </w:rPr>
  </w:style>
  <w:style w:type="character" w:customStyle="1" w:styleId="af0">
    <w:name w:val="Аннотация Знак"/>
    <w:basedOn w:val="a0"/>
    <w:link w:val="af"/>
    <w:rsid w:val="00724394"/>
    <w:rPr>
      <w:rFonts w:ascii="Times New Roman" w:eastAsia="Calibri" w:hAnsi="Times New Roman" w:cs="Times New Roman"/>
      <w:i/>
      <w:sz w:val="18"/>
    </w:rPr>
  </w:style>
  <w:style w:type="paragraph" w:customStyle="1" w:styleId="Author">
    <w:name w:val="Author"/>
    <w:basedOn w:val="a"/>
    <w:next w:val="a"/>
    <w:rsid w:val="00724394"/>
    <w:pPr>
      <w:spacing w:after="120"/>
      <w:ind w:firstLine="0"/>
      <w:jc w:val="center"/>
    </w:pPr>
    <w:rPr>
      <w:b/>
      <w:bCs/>
      <w:i/>
      <w:iCs/>
      <w:szCs w:val="20"/>
    </w:rPr>
  </w:style>
  <w:style w:type="paragraph" w:customStyle="1" w:styleId="ZagolAngl">
    <w:name w:val="ZagolAngl"/>
    <w:basedOn w:val="ae"/>
    <w:rsid w:val="00724394"/>
    <w:pPr>
      <w:spacing w:after="120"/>
    </w:pPr>
    <w:rPr>
      <w:lang w:val="en-US"/>
    </w:rPr>
  </w:style>
  <w:style w:type="paragraph" w:customStyle="1" w:styleId="af1">
    <w:name w:val="Автор"/>
    <w:basedOn w:val="a"/>
    <w:rsid w:val="00724394"/>
    <w:pPr>
      <w:ind w:firstLine="0"/>
      <w:jc w:val="left"/>
    </w:pPr>
    <w:rPr>
      <w:i/>
      <w:szCs w:val="20"/>
    </w:rPr>
  </w:style>
  <w:style w:type="character" w:customStyle="1" w:styleId="ad">
    <w:name w:val="ЗагЛитературы Знак"/>
    <w:basedOn w:val="a0"/>
    <w:link w:val="ac"/>
    <w:rsid w:val="0072439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citation">
    <w:name w:val="citation"/>
    <w:basedOn w:val="a0"/>
    <w:rsid w:val="00724394"/>
  </w:style>
  <w:style w:type="paragraph" w:styleId="af2">
    <w:name w:val="List Paragraph"/>
    <w:basedOn w:val="a"/>
    <w:uiPriority w:val="34"/>
    <w:qFormat/>
    <w:rsid w:val="00724394"/>
    <w:pPr>
      <w:ind w:left="720"/>
      <w:contextualSpacing/>
    </w:pPr>
  </w:style>
  <w:style w:type="paragraph" w:customStyle="1" w:styleId="Default">
    <w:name w:val="Default"/>
    <w:rsid w:val="0072439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">
    <w:name w:val="Pисунок"/>
    <w:basedOn w:val="a"/>
    <w:rsid w:val="002D6B20"/>
    <w:pPr>
      <w:tabs>
        <w:tab w:val="left" w:pos="6120"/>
      </w:tabs>
      <w:spacing w:before="120" w:after="200"/>
      <w:ind w:firstLine="0"/>
      <w:jc w:val="center"/>
    </w:pPr>
    <w:rPr>
      <w:sz w:val="18"/>
      <w:szCs w:val="16"/>
    </w:rPr>
  </w:style>
  <w:style w:type="paragraph" w:styleId="af3">
    <w:name w:val="Normal (Web)"/>
    <w:basedOn w:val="a"/>
    <w:uiPriority w:val="99"/>
    <w:rsid w:val="00350751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hps">
    <w:name w:val="hps"/>
    <w:basedOn w:val="a0"/>
    <w:rsid w:val="00350751"/>
  </w:style>
  <w:style w:type="paragraph" w:customStyle="1" w:styleId="af4">
    <w:name w:val="a"/>
    <w:basedOn w:val="a"/>
    <w:rsid w:val="00350751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f5">
    <w:name w:val="Body Text"/>
    <w:basedOn w:val="a"/>
    <w:link w:val="af6"/>
    <w:rsid w:val="00350751"/>
    <w:pPr>
      <w:widowControl w:val="0"/>
      <w:autoSpaceDE w:val="0"/>
      <w:autoSpaceDN w:val="0"/>
      <w:adjustRightInd w:val="0"/>
      <w:spacing w:after="120"/>
      <w:ind w:firstLine="0"/>
      <w:jc w:val="left"/>
    </w:pPr>
    <w:rPr>
      <w:szCs w:val="20"/>
    </w:rPr>
  </w:style>
  <w:style w:type="character" w:customStyle="1" w:styleId="af6">
    <w:name w:val="Основной текст Знак"/>
    <w:basedOn w:val="a0"/>
    <w:link w:val="af5"/>
    <w:rsid w:val="003507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Plain Text"/>
    <w:basedOn w:val="a"/>
    <w:link w:val="af8"/>
    <w:rsid w:val="00350751"/>
    <w:pPr>
      <w:ind w:firstLine="0"/>
      <w:jc w:val="left"/>
    </w:pPr>
    <w:rPr>
      <w:rFonts w:ascii="Courier New" w:hAnsi="Courier New" w:cs="Courier New"/>
      <w:szCs w:val="20"/>
    </w:rPr>
  </w:style>
  <w:style w:type="character" w:customStyle="1" w:styleId="af8">
    <w:name w:val="Текст Знак"/>
    <w:basedOn w:val="a0"/>
    <w:link w:val="af7"/>
    <w:rsid w:val="003507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50751"/>
    <w:pPr>
      <w:spacing w:after="120" w:line="480" w:lineRule="auto"/>
      <w:ind w:firstLine="0"/>
      <w:jc w:val="left"/>
    </w:pPr>
    <w:rPr>
      <w:smallCap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50751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translation-chunk">
    <w:name w:val="translation-chunk"/>
    <w:basedOn w:val="a0"/>
    <w:rsid w:val="00350751"/>
  </w:style>
  <w:style w:type="character" w:customStyle="1" w:styleId="apple-converted-space">
    <w:name w:val="apple-converted-space"/>
    <w:basedOn w:val="a0"/>
    <w:rsid w:val="000D1A9C"/>
  </w:style>
  <w:style w:type="character" w:customStyle="1" w:styleId="publication-meta-journal">
    <w:name w:val="publication-meta-journal"/>
    <w:basedOn w:val="a0"/>
    <w:rsid w:val="00C23590"/>
  </w:style>
  <w:style w:type="character" w:customStyle="1" w:styleId="publication-meta-date">
    <w:name w:val="publication-meta-date"/>
    <w:basedOn w:val="a0"/>
    <w:rsid w:val="00C23590"/>
  </w:style>
  <w:style w:type="character" w:styleId="af9">
    <w:name w:val="footnote reference"/>
    <w:basedOn w:val="a0"/>
    <w:uiPriority w:val="99"/>
    <w:semiHidden/>
    <w:unhideWhenUsed/>
    <w:rsid w:val="00C23590"/>
    <w:rPr>
      <w:vertAlign w:val="superscript"/>
    </w:rPr>
  </w:style>
  <w:style w:type="character" w:styleId="afa">
    <w:name w:val="Hyperlink"/>
    <w:basedOn w:val="a0"/>
    <w:uiPriority w:val="99"/>
    <w:unhideWhenUsed/>
    <w:rsid w:val="0095239A"/>
    <w:rPr>
      <w:color w:val="0000FF" w:themeColor="hyperlink"/>
      <w:u w:val="single"/>
    </w:rPr>
  </w:style>
  <w:style w:type="character" w:customStyle="1" w:styleId="style7">
    <w:name w:val="style7"/>
    <w:basedOn w:val="a0"/>
    <w:rsid w:val="00670767"/>
  </w:style>
  <w:style w:type="paragraph" w:customStyle="1" w:styleId="BodytextIndented">
    <w:name w:val="BodytextIndented"/>
    <w:basedOn w:val="a"/>
    <w:rsid w:val="00670767"/>
    <w:pPr>
      <w:ind w:firstLine="284"/>
    </w:pPr>
    <w:rPr>
      <w:rFonts w:ascii="Times" w:hAnsi="Times"/>
      <w:iCs/>
      <w:color w:val="000000"/>
      <w:sz w:val="22"/>
      <w:szCs w:val="22"/>
      <w:lang w:val="en-US" w:eastAsia="en-US"/>
    </w:rPr>
  </w:style>
  <w:style w:type="character" w:customStyle="1" w:styleId="referencepapertitle">
    <w:name w:val="referencepapertitle"/>
    <w:basedOn w:val="a0"/>
    <w:rsid w:val="00670767"/>
  </w:style>
  <w:style w:type="paragraph" w:customStyle="1" w:styleId="1">
    <w:name w:val="Обычный1"/>
    <w:rsid w:val="00D2310E"/>
    <w:pPr>
      <w:spacing w:line="276" w:lineRule="auto"/>
      <w:contextualSpacing/>
    </w:pPr>
    <w:rPr>
      <w:rFonts w:ascii="Arial" w:eastAsia="Arial" w:hAnsi="Arial" w:cs="Arial"/>
      <w:lang w:eastAsia="ru-RU"/>
    </w:rPr>
  </w:style>
  <w:style w:type="paragraph" w:customStyle="1" w:styleId="10">
    <w:name w:val="Заголовок1"/>
    <w:basedOn w:val="a"/>
    <w:rsid w:val="00F21E04"/>
    <w:pPr>
      <w:spacing w:before="360" w:after="200"/>
      <w:ind w:firstLine="0"/>
      <w:jc w:val="center"/>
    </w:pPr>
    <w:rPr>
      <w:b/>
      <w:bCs/>
      <w:caps/>
      <w:sz w:val="24"/>
      <w:szCs w:val="20"/>
    </w:rPr>
  </w:style>
  <w:style w:type="paragraph" w:styleId="afb">
    <w:name w:val="Body Text Indent"/>
    <w:basedOn w:val="a"/>
    <w:link w:val="afc"/>
    <w:uiPriority w:val="99"/>
    <w:unhideWhenUsed/>
    <w:rsid w:val="00B3469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B3469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3469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3469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346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346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ula">
    <w:name w:val="Formula"/>
    <w:basedOn w:val="a"/>
    <w:link w:val="Formula0"/>
    <w:rsid w:val="00A710E1"/>
    <w:pPr>
      <w:tabs>
        <w:tab w:val="center" w:pos="4536"/>
      </w:tabs>
      <w:spacing w:before="120" w:after="120"/>
      <w:ind w:firstLine="0"/>
      <w:jc w:val="right"/>
    </w:pPr>
    <w:rPr>
      <w:szCs w:val="20"/>
    </w:rPr>
  </w:style>
  <w:style w:type="character" w:customStyle="1" w:styleId="Formula0">
    <w:name w:val="Formula Знак"/>
    <w:basedOn w:val="a0"/>
    <w:link w:val="Formula"/>
    <w:rsid w:val="00A71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">
    <w:name w:val="Fормулапод"/>
    <w:basedOn w:val="a"/>
    <w:link w:val="F0"/>
    <w:rsid w:val="00A710E1"/>
    <w:pPr>
      <w:widowControl w:val="0"/>
      <w:tabs>
        <w:tab w:val="center" w:pos="4536"/>
      </w:tabs>
      <w:autoSpaceDE w:val="0"/>
      <w:autoSpaceDN w:val="0"/>
      <w:adjustRightInd w:val="0"/>
      <w:ind w:left="340" w:hanging="340"/>
    </w:pPr>
    <w:rPr>
      <w:iCs/>
      <w:szCs w:val="16"/>
    </w:rPr>
  </w:style>
  <w:style w:type="character" w:customStyle="1" w:styleId="F0">
    <w:name w:val="Fормулапод Знак"/>
    <w:basedOn w:val="a0"/>
    <w:link w:val="F"/>
    <w:rsid w:val="00A710E1"/>
    <w:rPr>
      <w:rFonts w:ascii="Times New Roman" w:eastAsia="Times New Roman" w:hAnsi="Times New Roman" w:cs="Times New Roman"/>
      <w:iCs/>
      <w:sz w:val="20"/>
      <w:szCs w:val="16"/>
      <w:lang w:eastAsia="ru-RU"/>
    </w:rPr>
  </w:style>
  <w:style w:type="paragraph" w:styleId="afd">
    <w:name w:val="No Spacing"/>
    <w:basedOn w:val="a"/>
    <w:uiPriority w:val="99"/>
    <w:qFormat/>
    <w:rsid w:val="00885081"/>
    <w:pPr>
      <w:ind w:firstLine="709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hyperlink" Target="http://www.rivreg.ru/activities/class/regbook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hyperlink" Target="mailto:volga_konf@vsuwt.ru" TargetMode="Externa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raeva</dc:creator>
  <cp:lastModifiedBy>Admin</cp:lastModifiedBy>
  <cp:revision>10</cp:revision>
  <dcterms:created xsi:type="dcterms:W3CDTF">2020-10-22T16:08:00Z</dcterms:created>
  <dcterms:modified xsi:type="dcterms:W3CDTF">2021-08-17T08:29:00Z</dcterms:modified>
</cp:coreProperties>
</file>