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3005A" w14:textId="2289B6B2" w:rsidR="00EB4BC4" w:rsidRDefault="00EB4BC4" w:rsidP="009B1D69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КРУГЛЫЙ ЛЕС: МЕЖДУ ПОЛИТИКОЙ И ЭКОЛОГИЕЙ</w:t>
      </w:r>
    </w:p>
    <w:p w14:paraId="18328124" w14:textId="0BC11108" w:rsidR="00EB4BC4" w:rsidRDefault="00EB4BC4" w:rsidP="009B1D6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Анатолий Лебедев, ОО БРОК, 12 октября</w:t>
      </w:r>
    </w:p>
    <w:p w14:paraId="513D2AFC" w14:textId="77777777" w:rsidR="00EB4BC4" w:rsidRPr="00EB4BC4" w:rsidRDefault="00EB4BC4" w:rsidP="009B1D69">
      <w:pPr>
        <w:shd w:val="clear" w:color="auto" w:fill="FFFFFF"/>
        <w:rPr>
          <w:rFonts w:ascii="Arial" w:hAnsi="Arial" w:cs="Arial"/>
          <w:color w:val="000000"/>
        </w:rPr>
      </w:pPr>
    </w:p>
    <w:p w14:paraId="706338AF" w14:textId="5714014E" w:rsidR="009B1D69" w:rsidRDefault="009B1D69" w:rsidP="009B1D6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конце сентября</w:t>
      </w:r>
      <w:r w:rsidRPr="009B1D69">
        <w:rPr>
          <w:rFonts w:ascii="Arial" w:hAnsi="Arial" w:cs="Arial"/>
          <w:color w:val="000000"/>
        </w:rPr>
        <w:t xml:space="preserve"> Президент России на совещании по вопросам развития и декриминализации лесного комплекса </w:t>
      </w:r>
      <w:r>
        <w:rPr>
          <w:rFonts w:ascii="Arial" w:hAnsi="Arial" w:cs="Arial"/>
          <w:color w:val="000000"/>
        </w:rPr>
        <w:t xml:space="preserve">в довольно жесткой форме </w:t>
      </w:r>
      <w:r w:rsidRPr="009B1D69">
        <w:rPr>
          <w:rFonts w:ascii="Arial" w:hAnsi="Arial" w:cs="Arial"/>
          <w:color w:val="000000"/>
        </w:rPr>
        <w:t xml:space="preserve">поручил </w:t>
      </w:r>
      <w:r>
        <w:rPr>
          <w:rFonts w:ascii="Arial" w:hAnsi="Arial" w:cs="Arial"/>
          <w:color w:val="000000"/>
        </w:rPr>
        <w:t xml:space="preserve">правительству </w:t>
      </w:r>
      <w:r w:rsidRPr="009B1D69">
        <w:rPr>
          <w:rFonts w:ascii="Arial" w:hAnsi="Arial" w:cs="Arial"/>
          <w:color w:val="000000"/>
        </w:rPr>
        <w:t xml:space="preserve">ввести полный запрет на вывоз из страны </w:t>
      </w:r>
      <w:r>
        <w:rPr>
          <w:rFonts w:ascii="Arial" w:hAnsi="Arial" w:cs="Arial"/>
          <w:color w:val="000000"/>
        </w:rPr>
        <w:t>круглого леса</w:t>
      </w:r>
      <w:r w:rsidRPr="009B1D6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9B1D69">
        <w:rPr>
          <w:rFonts w:ascii="Arial" w:hAnsi="Arial" w:cs="Arial"/>
          <w:color w:val="000000"/>
        </w:rPr>
        <w:t>По его словам, речь идет о запрете экспорта "необработанных или грубо</w:t>
      </w:r>
      <w:r>
        <w:rPr>
          <w:rFonts w:ascii="Arial" w:hAnsi="Arial" w:cs="Arial"/>
          <w:color w:val="000000"/>
        </w:rPr>
        <w:t xml:space="preserve"> </w:t>
      </w:r>
      <w:r w:rsidRPr="009B1D69">
        <w:rPr>
          <w:rFonts w:ascii="Arial" w:hAnsi="Arial" w:cs="Arial"/>
          <w:color w:val="000000"/>
        </w:rPr>
        <w:t>обработанных лесоматериалов хвойных и ценных лиственных пород".</w:t>
      </w:r>
      <w:r>
        <w:rPr>
          <w:rFonts w:ascii="Arial" w:hAnsi="Arial" w:cs="Arial"/>
          <w:color w:val="000000"/>
        </w:rPr>
        <w:t xml:space="preserve"> </w:t>
      </w:r>
      <w:r w:rsidRPr="009B1D69">
        <w:rPr>
          <w:rFonts w:ascii="Arial" w:hAnsi="Arial" w:cs="Arial"/>
          <w:color w:val="000000"/>
        </w:rPr>
        <w:t>Также глава государства указал на необходимость пересмотра подходов к работе таможни, чтобы под видом пиломатериалов не экспортировался "кругляк".</w:t>
      </w:r>
      <w:r>
        <w:rPr>
          <w:rFonts w:ascii="Arial" w:hAnsi="Arial" w:cs="Arial"/>
          <w:color w:val="000000"/>
        </w:rPr>
        <w:t xml:space="preserve"> </w:t>
      </w:r>
      <w:r w:rsidRPr="009B1D69">
        <w:rPr>
          <w:rFonts w:ascii="Arial" w:hAnsi="Arial" w:cs="Arial"/>
          <w:color w:val="000000"/>
        </w:rPr>
        <w:t>Путин потребовал сделать всю цепочку от рубки леса до изготовления готовой продукции предельно прозрачной, чтобы не допустить лазеек для криминала.</w:t>
      </w:r>
      <w:r>
        <w:rPr>
          <w:rFonts w:ascii="Arial" w:hAnsi="Arial" w:cs="Arial"/>
          <w:color w:val="000000"/>
        </w:rPr>
        <w:t xml:space="preserve"> Как говорится в официальных сообщениях, с</w:t>
      </w:r>
      <w:r w:rsidRPr="009B1D69">
        <w:rPr>
          <w:rFonts w:ascii="Arial" w:hAnsi="Arial" w:cs="Arial"/>
          <w:color w:val="000000"/>
        </w:rPr>
        <w:t xml:space="preserve"> 1 января будущего года </w:t>
      </w:r>
      <w:r w:rsidR="000475D9">
        <w:rPr>
          <w:rFonts w:ascii="Arial" w:hAnsi="Arial" w:cs="Arial"/>
          <w:color w:val="000000"/>
        </w:rPr>
        <w:t xml:space="preserve">в стране </w:t>
      </w:r>
      <w:r w:rsidRPr="009B1D69">
        <w:rPr>
          <w:rFonts w:ascii="Arial" w:hAnsi="Arial" w:cs="Arial"/>
          <w:color w:val="000000"/>
        </w:rPr>
        <w:t>должна заработать система учета древесины и сделок с ней в пилотном режиме, а с 1 июля — стать обязательной.</w:t>
      </w:r>
      <w:r w:rsidR="000475D9">
        <w:rPr>
          <w:rFonts w:ascii="Arial" w:hAnsi="Arial" w:cs="Arial"/>
          <w:color w:val="000000"/>
        </w:rPr>
        <w:t xml:space="preserve"> </w:t>
      </w:r>
    </w:p>
    <w:p w14:paraId="51CDE617" w14:textId="6300D087" w:rsidR="000475D9" w:rsidRDefault="000475D9" w:rsidP="009B1D69">
      <w:pPr>
        <w:shd w:val="clear" w:color="auto" w:fill="FFFFFF"/>
        <w:rPr>
          <w:rFonts w:ascii="Arial" w:hAnsi="Arial" w:cs="Arial"/>
          <w:color w:val="000000"/>
        </w:rPr>
      </w:pPr>
    </w:p>
    <w:p w14:paraId="3457AB87" w14:textId="624F5DBD" w:rsidR="00A6084D" w:rsidRDefault="000475D9" w:rsidP="009B1D6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Тех, кто десятилетиями наблюдает за динамикой разрушения лесного комплекса России под видом его «оптимизации», это </w:t>
      </w:r>
      <w:r w:rsidR="003D7584">
        <w:rPr>
          <w:rFonts w:ascii="Arial" w:hAnsi="Arial" w:cs="Arial"/>
          <w:color w:val="000000"/>
        </w:rPr>
        <w:t xml:space="preserve">новое </w:t>
      </w:r>
      <w:r>
        <w:rPr>
          <w:rFonts w:ascii="Arial" w:hAnsi="Arial" w:cs="Arial"/>
          <w:color w:val="000000"/>
        </w:rPr>
        <w:t xml:space="preserve">заявление главы государства </w:t>
      </w:r>
      <w:r w:rsidR="003D7584">
        <w:rPr>
          <w:rFonts w:ascii="Arial" w:hAnsi="Arial" w:cs="Arial"/>
          <w:color w:val="000000"/>
        </w:rPr>
        <w:t xml:space="preserve">по застарелой проблеме </w:t>
      </w:r>
      <w:r>
        <w:rPr>
          <w:rFonts w:ascii="Arial" w:hAnsi="Arial" w:cs="Arial"/>
          <w:color w:val="000000"/>
        </w:rPr>
        <w:t>побуждает внимательно перелистать страницы истории, по крайней мере двадцатилетней, в которой попыток навести порядок в лесу и в лесном рынке, равно как и очень радикальных заявлений</w:t>
      </w:r>
      <w:r w:rsidR="003D758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более чем достаточно. Причем от всех заинтересованных сторон - и от самого президента, и от правительства, и от силовиков, бизнесо</w:t>
      </w:r>
      <w:r w:rsidR="003D7584"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и, конечно, от экологов. Не говоря уж о глобальных попытках победить ворованный лес на международных рынках. Ничто не помогает – леса планеты неуклонно сокращаются, а в России – горят, воруются и кругляком продолжают утекать за границы. В чем же </w:t>
      </w:r>
      <w:proofErr w:type="gramStart"/>
      <w:r>
        <w:rPr>
          <w:rFonts w:ascii="Arial" w:hAnsi="Arial" w:cs="Arial"/>
          <w:color w:val="000000"/>
        </w:rPr>
        <w:t>дело ?</w:t>
      </w:r>
      <w:proofErr w:type="gramEnd"/>
    </w:p>
    <w:p w14:paraId="47394B86" w14:textId="77777777" w:rsidR="00A6084D" w:rsidRDefault="00A6084D" w:rsidP="009B1D69">
      <w:pPr>
        <w:shd w:val="clear" w:color="auto" w:fill="FFFFFF"/>
        <w:rPr>
          <w:rFonts w:ascii="Arial" w:hAnsi="Arial" w:cs="Arial"/>
          <w:color w:val="000000"/>
        </w:rPr>
      </w:pPr>
    </w:p>
    <w:p w14:paraId="4F2C8761" w14:textId="75D68318" w:rsidR="003542FC" w:rsidRDefault="00A6084D" w:rsidP="009B1D6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Прежде всего – в безграничном спросе на нашу круглую древесину в самом ближнем нашем зарубежье, в Китае, который с конца 1990-х запретил рубки в своих естественных лесах и одновременно стремительно развил в российском приграничье гигантскую индустрию по переработке любых сибирских и дальневосточных бревен. Эта индустрия </w:t>
      </w:r>
      <w:r w:rsidR="003D7584">
        <w:rPr>
          <w:rFonts w:ascii="Arial" w:hAnsi="Arial" w:cs="Arial"/>
          <w:color w:val="000000"/>
        </w:rPr>
        <w:t>стала</w:t>
      </w:r>
      <w:r>
        <w:rPr>
          <w:rFonts w:ascii="Arial" w:hAnsi="Arial" w:cs="Arial"/>
          <w:color w:val="000000"/>
        </w:rPr>
        <w:t xml:space="preserve"> безальтернативным рынком сбыта для медленно выползающей из криминала и растущей лесозаготовительной отрасли азиатской России. И, что немаловажно, прямым спасением для множества лесных поселков Прибайкалья и Приамурья с их умершими </w:t>
      </w:r>
      <w:r w:rsidR="003542FC">
        <w:rPr>
          <w:rFonts w:ascii="Arial" w:hAnsi="Arial" w:cs="Arial"/>
          <w:color w:val="000000"/>
        </w:rPr>
        <w:t>геологическими экспедициями, совхозами</w:t>
      </w:r>
      <w:r w:rsidR="00C5616D">
        <w:rPr>
          <w:rFonts w:ascii="Arial" w:hAnsi="Arial" w:cs="Arial"/>
          <w:color w:val="000000"/>
        </w:rPr>
        <w:t xml:space="preserve">, </w:t>
      </w:r>
      <w:proofErr w:type="spellStart"/>
      <w:r w:rsidR="00C5616D">
        <w:rPr>
          <w:rFonts w:ascii="Arial" w:hAnsi="Arial" w:cs="Arial"/>
          <w:color w:val="000000"/>
        </w:rPr>
        <w:t>гос</w:t>
      </w:r>
      <w:proofErr w:type="spellEnd"/>
      <w:r w:rsidR="00C5616D">
        <w:rPr>
          <w:rFonts w:ascii="Arial" w:hAnsi="Arial" w:cs="Arial"/>
          <w:color w:val="000000"/>
        </w:rPr>
        <w:t>-</w:t>
      </w:r>
      <w:r w:rsidR="003542FC">
        <w:rPr>
          <w:rFonts w:ascii="Arial" w:hAnsi="Arial" w:cs="Arial"/>
          <w:color w:val="000000"/>
        </w:rPr>
        <w:t xml:space="preserve"> и </w:t>
      </w:r>
      <w:proofErr w:type="spellStart"/>
      <w:r w:rsidR="003542FC">
        <w:rPr>
          <w:rFonts w:ascii="Arial" w:hAnsi="Arial" w:cs="Arial"/>
          <w:color w:val="000000"/>
        </w:rPr>
        <w:t>коопзверпромхозами</w:t>
      </w:r>
      <w:proofErr w:type="spellEnd"/>
      <w:r w:rsidR="003542FC">
        <w:rPr>
          <w:rFonts w:ascii="Arial" w:hAnsi="Arial" w:cs="Arial"/>
          <w:color w:val="000000"/>
        </w:rPr>
        <w:t xml:space="preserve">. </w:t>
      </w:r>
    </w:p>
    <w:p w14:paraId="48417C55" w14:textId="77777777" w:rsidR="003542FC" w:rsidRDefault="003542FC" w:rsidP="009B1D69">
      <w:pPr>
        <w:shd w:val="clear" w:color="auto" w:fill="FFFFFF"/>
        <w:rPr>
          <w:rFonts w:ascii="Arial" w:hAnsi="Arial" w:cs="Arial"/>
          <w:color w:val="000000"/>
        </w:rPr>
      </w:pPr>
    </w:p>
    <w:p w14:paraId="2E6CC947" w14:textId="60F040EC" w:rsidR="001C6A9E" w:rsidRDefault="001C6A9E" w:rsidP="003542FC">
      <w:pPr>
        <w:rPr>
          <w:rFonts w:ascii="Arial" w:hAnsi="Arial" w:cs="Arial"/>
        </w:rPr>
      </w:pPr>
      <w:r w:rsidRPr="003542FC">
        <w:rPr>
          <w:rFonts w:ascii="Arial" w:hAnsi="Arial" w:cs="Arial"/>
        </w:rPr>
        <w:t xml:space="preserve">К 2002 году </w:t>
      </w:r>
      <w:r w:rsidR="003542FC">
        <w:rPr>
          <w:rFonts w:ascii="Arial" w:hAnsi="Arial" w:cs="Arial"/>
        </w:rPr>
        <w:t xml:space="preserve">объемы </w:t>
      </w:r>
      <w:r w:rsidRPr="003542FC">
        <w:rPr>
          <w:rFonts w:ascii="Arial" w:hAnsi="Arial" w:cs="Arial"/>
        </w:rPr>
        <w:t>кругл</w:t>
      </w:r>
      <w:r w:rsidR="003542FC">
        <w:rPr>
          <w:rFonts w:ascii="Arial" w:hAnsi="Arial" w:cs="Arial"/>
        </w:rPr>
        <w:t>ого</w:t>
      </w:r>
      <w:r w:rsidRPr="003542FC">
        <w:rPr>
          <w:rFonts w:ascii="Arial" w:hAnsi="Arial" w:cs="Arial"/>
        </w:rPr>
        <w:t xml:space="preserve"> лес</w:t>
      </w:r>
      <w:r w:rsidR="003542FC">
        <w:rPr>
          <w:rFonts w:ascii="Arial" w:hAnsi="Arial" w:cs="Arial"/>
        </w:rPr>
        <w:t>а</w:t>
      </w:r>
      <w:r w:rsidRPr="003542FC">
        <w:rPr>
          <w:rFonts w:ascii="Arial" w:hAnsi="Arial" w:cs="Arial"/>
        </w:rPr>
        <w:t xml:space="preserve"> и пиломатериал</w:t>
      </w:r>
      <w:r w:rsidR="003542FC">
        <w:rPr>
          <w:rFonts w:ascii="Arial" w:hAnsi="Arial" w:cs="Arial"/>
        </w:rPr>
        <w:t>ов</w:t>
      </w:r>
      <w:r w:rsidRPr="003542FC">
        <w:rPr>
          <w:rFonts w:ascii="Arial" w:hAnsi="Arial" w:cs="Arial"/>
        </w:rPr>
        <w:t xml:space="preserve"> </w:t>
      </w:r>
      <w:r w:rsidR="003542FC">
        <w:rPr>
          <w:rFonts w:ascii="Arial" w:hAnsi="Arial" w:cs="Arial"/>
        </w:rPr>
        <w:t xml:space="preserve">из России </w:t>
      </w:r>
      <w:r w:rsidRPr="003542FC">
        <w:rPr>
          <w:rFonts w:ascii="Arial" w:hAnsi="Arial" w:cs="Arial"/>
        </w:rPr>
        <w:t xml:space="preserve">в китайском импорте </w:t>
      </w:r>
      <w:r w:rsidR="003542FC">
        <w:rPr>
          <w:rFonts w:ascii="Arial" w:hAnsi="Arial" w:cs="Arial"/>
        </w:rPr>
        <w:t>выросли с</w:t>
      </w:r>
      <w:r w:rsidRPr="003542FC">
        <w:rPr>
          <w:rFonts w:ascii="Arial" w:hAnsi="Arial" w:cs="Arial"/>
        </w:rPr>
        <w:t xml:space="preserve"> 4.5 </w:t>
      </w:r>
      <w:r w:rsidR="003542FC">
        <w:rPr>
          <w:rFonts w:ascii="Arial" w:hAnsi="Arial" w:cs="Arial"/>
        </w:rPr>
        <w:t xml:space="preserve">в 1997 г. </w:t>
      </w:r>
      <w:r w:rsidRPr="003542FC">
        <w:rPr>
          <w:rFonts w:ascii="Arial" w:hAnsi="Arial" w:cs="Arial"/>
        </w:rPr>
        <w:t xml:space="preserve">до 7.7 миллионов </w:t>
      </w:r>
      <w:r w:rsidR="003542FC">
        <w:rPr>
          <w:rFonts w:ascii="Arial" w:hAnsi="Arial" w:cs="Arial"/>
        </w:rPr>
        <w:t xml:space="preserve">кубометров. </w:t>
      </w:r>
      <w:r w:rsidRPr="003542FC">
        <w:rPr>
          <w:rFonts w:ascii="Arial" w:hAnsi="Arial" w:cs="Arial"/>
        </w:rPr>
        <w:t xml:space="preserve">В силу преобладания кругляка в экспорте, российские поставщики </w:t>
      </w:r>
      <w:r w:rsidR="00C5616D">
        <w:rPr>
          <w:rFonts w:ascii="Arial" w:hAnsi="Arial" w:cs="Arial"/>
        </w:rPr>
        <w:t xml:space="preserve">для обеспечения такого роста </w:t>
      </w:r>
      <w:r w:rsidR="003542FC">
        <w:rPr>
          <w:rFonts w:ascii="Arial" w:hAnsi="Arial" w:cs="Arial"/>
        </w:rPr>
        <w:t xml:space="preserve">были </w:t>
      </w:r>
      <w:r w:rsidRPr="003542FC">
        <w:rPr>
          <w:rFonts w:ascii="Arial" w:hAnsi="Arial" w:cs="Arial"/>
        </w:rPr>
        <w:t>вынуждены наращивать объемы заготовок, доводя освоенные массивы до крайнего истощения.</w:t>
      </w:r>
      <w:r w:rsidR="003542FC">
        <w:rPr>
          <w:rFonts w:ascii="Arial" w:hAnsi="Arial" w:cs="Arial"/>
        </w:rPr>
        <w:t xml:space="preserve"> </w:t>
      </w:r>
      <w:r w:rsidRPr="003542FC">
        <w:rPr>
          <w:rFonts w:ascii="Arial" w:hAnsi="Arial" w:cs="Arial"/>
        </w:rPr>
        <w:t xml:space="preserve">К </w:t>
      </w:r>
      <w:r w:rsidR="003542FC">
        <w:rPr>
          <w:rFonts w:ascii="Arial" w:hAnsi="Arial" w:cs="Arial"/>
        </w:rPr>
        <w:t>2000</w:t>
      </w:r>
      <w:r w:rsidRPr="003542FC">
        <w:rPr>
          <w:rFonts w:ascii="Arial" w:hAnsi="Arial" w:cs="Arial"/>
        </w:rPr>
        <w:t xml:space="preserve"> год</w:t>
      </w:r>
      <w:r w:rsidR="003542FC">
        <w:rPr>
          <w:rFonts w:ascii="Arial" w:hAnsi="Arial" w:cs="Arial"/>
        </w:rPr>
        <w:t>у</w:t>
      </w:r>
      <w:r w:rsidRPr="003542FC">
        <w:rPr>
          <w:rFonts w:ascii="Arial" w:hAnsi="Arial" w:cs="Arial"/>
        </w:rPr>
        <w:t xml:space="preserve"> в регионе </w:t>
      </w:r>
      <w:r w:rsidR="003E28D1">
        <w:rPr>
          <w:rFonts w:ascii="Arial" w:hAnsi="Arial" w:cs="Arial"/>
        </w:rPr>
        <w:t>работало</w:t>
      </w:r>
      <w:r w:rsidRPr="003542FC">
        <w:rPr>
          <w:rFonts w:ascii="Arial" w:hAnsi="Arial" w:cs="Arial"/>
        </w:rPr>
        <w:t xml:space="preserve"> в 3-5 раз больше заготовительных компаний, чем прежде. </w:t>
      </w:r>
      <w:r w:rsidR="00C5616D">
        <w:rPr>
          <w:rFonts w:ascii="Arial" w:hAnsi="Arial" w:cs="Arial"/>
        </w:rPr>
        <w:t>В</w:t>
      </w:r>
      <w:r w:rsidRPr="003542FC">
        <w:rPr>
          <w:rFonts w:ascii="Arial" w:hAnsi="Arial" w:cs="Arial"/>
        </w:rPr>
        <w:t xml:space="preserve">се они, чтобы как-то стать на ноги, должны были нелегально или полулегально использовать </w:t>
      </w:r>
      <w:proofErr w:type="spellStart"/>
      <w:r w:rsidRPr="003542FC">
        <w:rPr>
          <w:rFonts w:ascii="Arial" w:hAnsi="Arial" w:cs="Arial"/>
        </w:rPr>
        <w:t>лесфонд</w:t>
      </w:r>
      <w:proofErr w:type="spellEnd"/>
      <w:r w:rsidR="00C5616D">
        <w:rPr>
          <w:rFonts w:ascii="Arial" w:hAnsi="Arial" w:cs="Arial"/>
        </w:rPr>
        <w:t xml:space="preserve">, </w:t>
      </w:r>
      <w:r w:rsidRPr="003542FC">
        <w:rPr>
          <w:rFonts w:ascii="Arial" w:hAnsi="Arial" w:cs="Arial"/>
        </w:rPr>
        <w:t xml:space="preserve">продавая древесину кому попало по крайне низким ценам – по фальшивым или украденным с помощью лесников документам, либо вовсе без них. И очень быстро этот бизнес оказался под контролем китайских оптовых покупателей, обладающих главным, ради чего он создавался – наличными долларами. </w:t>
      </w:r>
      <w:r w:rsidR="003E28D1">
        <w:rPr>
          <w:rFonts w:ascii="Arial" w:hAnsi="Arial" w:cs="Arial"/>
        </w:rPr>
        <w:t xml:space="preserve">Они обеспечивали жизнь поселков, формировали местную лесную элиту, но никак не могли устраивать власть, поскольку почти ничего не приносили в бюджеты.   </w:t>
      </w:r>
    </w:p>
    <w:p w14:paraId="185526CE" w14:textId="1E726D21" w:rsidR="001C6A9E" w:rsidRDefault="001C6A9E" w:rsidP="003E53F5">
      <w:pPr>
        <w:rPr>
          <w:rFonts w:ascii="Arial" w:hAnsi="Arial" w:cs="Arial"/>
        </w:rPr>
      </w:pPr>
    </w:p>
    <w:p w14:paraId="45CC145A" w14:textId="3B84B7C7" w:rsidR="001C6A9E" w:rsidRDefault="003E28D1" w:rsidP="003E53F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 этих условиях ликвидация Федеральной лесной службы и независимой </w:t>
      </w:r>
      <w:proofErr w:type="spellStart"/>
      <w:r>
        <w:rPr>
          <w:rFonts w:ascii="Arial" w:hAnsi="Arial" w:cs="Arial"/>
        </w:rPr>
        <w:t>Госкомэкологии</w:t>
      </w:r>
      <w:proofErr w:type="spellEnd"/>
      <w:r>
        <w:rPr>
          <w:rFonts w:ascii="Arial" w:hAnsi="Arial" w:cs="Arial"/>
        </w:rPr>
        <w:t xml:space="preserve"> и передача их функций Министерству природных ресурсов </w:t>
      </w:r>
      <w:r w:rsidR="00BA23FB">
        <w:rPr>
          <w:rFonts w:ascii="Arial" w:hAnsi="Arial" w:cs="Arial"/>
        </w:rPr>
        <w:t xml:space="preserve">майским </w:t>
      </w:r>
      <w:r>
        <w:rPr>
          <w:rFonts w:ascii="Arial" w:hAnsi="Arial" w:cs="Arial"/>
        </w:rPr>
        <w:t xml:space="preserve">решением молодого президента Путина </w:t>
      </w:r>
      <w:r w:rsidR="00BA23FB">
        <w:rPr>
          <w:rFonts w:ascii="Arial" w:hAnsi="Arial" w:cs="Arial"/>
        </w:rPr>
        <w:t xml:space="preserve">от 2000 года </w:t>
      </w:r>
      <w:r>
        <w:rPr>
          <w:rFonts w:ascii="Arial" w:hAnsi="Arial" w:cs="Arial"/>
        </w:rPr>
        <w:t>оказались смертельным ударом для лесной отрасли. И нынешнее жесткое заявление президента спустя 20 лет</w:t>
      </w:r>
      <w:r w:rsidR="00BA23FB">
        <w:rPr>
          <w:rFonts w:ascii="Arial" w:hAnsi="Arial" w:cs="Arial"/>
        </w:rPr>
        <w:t xml:space="preserve"> является, по сути, признанием тогдашней роковой ошибки и серьезности нанесенного стране ущерба. Пять лет в лесах России, лишенных низовой системы управления, охраны и контроля в виде лесхозов и лесничеств, царил хаос, армия квалифицированных и преданных лесу работников рассыпалась. Многие были вынуждены уйти в заготовительный бизнес, на услужение к китайским баронам, поселившимся во всех поселках. Служба Росприроднадзора, получившая полномочия лесного надзора лишь в конце 2004 года, уже ничего не могла спасти – кадров на местах для этого не осталось. </w:t>
      </w:r>
    </w:p>
    <w:p w14:paraId="059E25FD" w14:textId="097B7FFF" w:rsidR="004109F1" w:rsidRDefault="003E53F5" w:rsidP="003E53F5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505A4">
        <w:rPr>
          <w:rFonts w:ascii="Arial" w:hAnsi="Arial" w:cs="Arial"/>
        </w:rPr>
        <w:t>Стремление</w:t>
      </w:r>
      <w:r w:rsidR="00791894">
        <w:rPr>
          <w:rFonts w:ascii="Arial" w:hAnsi="Arial" w:cs="Arial"/>
        </w:rPr>
        <w:t xml:space="preserve"> власти спасти отрасль </w:t>
      </w:r>
      <w:r w:rsidR="003D7584">
        <w:rPr>
          <w:rFonts w:ascii="Arial" w:hAnsi="Arial" w:cs="Arial"/>
        </w:rPr>
        <w:t>в</w:t>
      </w:r>
      <w:r w:rsidR="00791894">
        <w:rPr>
          <w:rFonts w:ascii="Arial" w:hAnsi="Arial" w:cs="Arial"/>
        </w:rPr>
        <w:t xml:space="preserve"> 2006-2008 годах привел</w:t>
      </w:r>
      <w:r w:rsidR="004505A4">
        <w:rPr>
          <w:rFonts w:ascii="Arial" w:hAnsi="Arial" w:cs="Arial"/>
        </w:rPr>
        <w:t>о</w:t>
      </w:r>
      <w:r w:rsidR="00791894">
        <w:rPr>
          <w:rFonts w:ascii="Arial" w:hAnsi="Arial" w:cs="Arial"/>
        </w:rPr>
        <w:t xml:space="preserve"> к рождению нового Лесного кодекса</w:t>
      </w:r>
      <w:r w:rsidR="004505A4">
        <w:rPr>
          <w:rFonts w:ascii="Arial" w:hAnsi="Arial" w:cs="Arial"/>
        </w:rPr>
        <w:t xml:space="preserve">, в определенном смысле революционного. Он поставил точку на процессе разрушения старой системы </w:t>
      </w:r>
      <w:r>
        <w:rPr>
          <w:rFonts w:ascii="Arial" w:hAnsi="Arial" w:cs="Arial"/>
        </w:rPr>
        <w:t>государственного управления лесами и предприня</w:t>
      </w:r>
      <w:r w:rsidR="004505A4">
        <w:rPr>
          <w:rFonts w:ascii="Arial" w:hAnsi="Arial" w:cs="Arial"/>
        </w:rPr>
        <w:t>л</w:t>
      </w:r>
      <w:r>
        <w:rPr>
          <w:rFonts w:ascii="Arial" w:hAnsi="Arial" w:cs="Arial"/>
        </w:rPr>
        <w:t xml:space="preserve"> </w:t>
      </w:r>
      <w:r w:rsidR="003D7584">
        <w:rPr>
          <w:rFonts w:ascii="Arial" w:hAnsi="Arial" w:cs="Arial"/>
        </w:rPr>
        <w:t xml:space="preserve">очередную (после начала 1990-х) </w:t>
      </w:r>
      <w:r>
        <w:rPr>
          <w:rFonts w:ascii="Arial" w:hAnsi="Arial" w:cs="Arial"/>
        </w:rPr>
        <w:t>попытк</w:t>
      </w:r>
      <w:r w:rsidR="004505A4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разделения полномочий между Федерацией и субъектами. </w:t>
      </w:r>
      <w:r w:rsidR="004505A4">
        <w:rPr>
          <w:rFonts w:ascii="Arial" w:hAnsi="Arial" w:cs="Arial"/>
        </w:rPr>
        <w:t>Но и</w:t>
      </w:r>
      <w:r>
        <w:rPr>
          <w:rFonts w:ascii="Arial" w:hAnsi="Arial" w:cs="Arial"/>
        </w:rPr>
        <w:t>з-за низкого качества нового закон</w:t>
      </w:r>
      <w:r w:rsidR="004505A4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 w:rsidR="004109F1">
        <w:rPr>
          <w:rFonts w:ascii="Arial" w:hAnsi="Arial" w:cs="Arial"/>
        </w:rPr>
        <w:t xml:space="preserve">и нарастающей концентрации ресурсной ренты в федеральном управлении </w:t>
      </w:r>
      <w:r>
        <w:rPr>
          <w:rFonts w:ascii="Arial" w:hAnsi="Arial" w:cs="Arial"/>
        </w:rPr>
        <w:t>попытка оказалась неудачной</w:t>
      </w:r>
      <w:r w:rsidR="004109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выстроить новую работающую систему лесных отношений </w:t>
      </w:r>
      <w:r w:rsidR="004505A4">
        <w:rPr>
          <w:rFonts w:ascii="Arial" w:hAnsi="Arial" w:cs="Arial"/>
        </w:rPr>
        <w:t>снова</w:t>
      </w:r>
      <w:r>
        <w:rPr>
          <w:rFonts w:ascii="Arial" w:hAnsi="Arial" w:cs="Arial"/>
        </w:rPr>
        <w:t xml:space="preserve"> не удалось.</w:t>
      </w:r>
      <w:r w:rsidR="004505A4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>стощени</w:t>
      </w:r>
      <w:r w:rsidR="004505A4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доступных лесных ресурсов</w:t>
      </w:r>
      <w:r w:rsidR="004505A4">
        <w:rPr>
          <w:rFonts w:ascii="Arial" w:hAnsi="Arial" w:cs="Arial"/>
        </w:rPr>
        <w:t xml:space="preserve"> продолжалось, </w:t>
      </w:r>
      <w:r>
        <w:rPr>
          <w:rFonts w:ascii="Arial" w:hAnsi="Arial" w:cs="Arial"/>
        </w:rPr>
        <w:t>своевременное воспроизводство лесов не обеспечивалось. По данным Росстата, площади искусственного лесовосстановления сократились с 1992 по 2009 г. в 2,5 раза</w:t>
      </w:r>
      <w:r w:rsidR="004505A4">
        <w:rPr>
          <w:rFonts w:ascii="Arial" w:hAnsi="Arial" w:cs="Arial"/>
        </w:rPr>
        <w:t>, а</w:t>
      </w:r>
      <w:r>
        <w:rPr>
          <w:rFonts w:ascii="Arial" w:hAnsi="Arial" w:cs="Arial"/>
        </w:rPr>
        <w:t xml:space="preserve"> из-за отсутствия ухода за молодняками лесовосстановительные работы </w:t>
      </w:r>
      <w:r w:rsidR="004505A4">
        <w:rPr>
          <w:rFonts w:ascii="Arial" w:hAnsi="Arial" w:cs="Arial"/>
        </w:rPr>
        <w:t xml:space="preserve">чаще всего </w:t>
      </w:r>
      <w:r w:rsidR="003D7584">
        <w:rPr>
          <w:rFonts w:ascii="Arial" w:hAnsi="Arial" w:cs="Arial"/>
        </w:rPr>
        <w:t xml:space="preserve">и доныне </w:t>
      </w:r>
      <w:r>
        <w:rPr>
          <w:rFonts w:ascii="Arial" w:hAnsi="Arial" w:cs="Arial"/>
        </w:rPr>
        <w:t>оказываются безуспешными</w:t>
      </w:r>
      <w:r w:rsidR="004505A4">
        <w:rPr>
          <w:rFonts w:ascii="Arial" w:hAnsi="Arial" w:cs="Arial"/>
        </w:rPr>
        <w:t xml:space="preserve">. </w:t>
      </w:r>
      <w:r w:rsidR="004109F1">
        <w:rPr>
          <w:rFonts w:ascii="Arial" w:hAnsi="Arial" w:cs="Arial"/>
        </w:rPr>
        <w:t>В том числе из-за постоянно растущих масштабов катастрофических пожаров – следствия бесконтрольности лесопользования, неадекватной отчетности и хаотичных реформ управления.</w:t>
      </w:r>
      <w:r>
        <w:rPr>
          <w:rFonts w:ascii="Arial" w:hAnsi="Arial" w:cs="Arial"/>
        </w:rPr>
        <w:br/>
      </w:r>
    </w:p>
    <w:p w14:paraId="6F879BBC" w14:textId="63445741" w:rsidR="00FB19A3" w:rsidRDefault="004109F1" w:rsidP="003E53F5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В ходе </w:t>
      </w:r>
      <w:r w:rsidR="003D7584">
        <w:rPr>
          <w:rFonts w:ascii="Arial" w:hAnsi="Arial" w:cs="Arial"/>
        </w:rPr>
        <w:t>таки</w:t>
      </w:r>
      <w:r>
        <w:rPr>
          <w:rFonts w:ascii="Arial" w:hAnsi="Arial" w:cs="Arial"/>
        </w:rPr>
        <w:t xml:space="preserve">х реформ в нулевые </w:t>
      </w:r>
      <w:r w:rsidR="000879DA">
        <w:rPr>
          <w:rFonts w:ascii="Arial" w:hAnsi="Arial" w:cs="Arial"/>
        </w:rPr>
        <w:t xml:space="preserve">и последующие </w:t>
      </w:r>
      <w:r>
        <w:rPr>
          <w:rFonts w:ascii="Arial" w:hAnsi="Arial" w:cs="Arial"/>
        </w:rPr>
        <w:t xml:space="preserve">годы одновременно делались </w:t>
      </w:r>
      <w:r w:rsidR="006026FC">
        <w:rPr>
          <w:rFonts w:ascii="Arial" w:hAnsi="Arial" w:cs="Arial"/>
        </w:rPr>
        <w:t xml:space="preserve">попытки сократить объемы </w:t>
      </w:r>
      <w:r w:rsidR="000879DA">
        <w:rPr>
          <w:rFonts w:ascii="Arial" w:hAnsi="Arial" w:cs="Arial"/>
        </w:rPr>
        <w:t>вывоз</w:t>
      </w:r>
      <w:r w:rsidR="006026FC">
        <w:rPr>
          <w:rFonts w:ascii="Arial" w:hAnsi="Arial" w:cs="Arial"/>
        </w:rPr>
        <w:t xml:space="preserve">а круглого леса </w:t>
      </w:r>
      <w:r w:rsidR="000879DA">
        <w:rPr>
          <w:rFonts w:ascii="Arial" w:hAnsi="Arial" w:cs="Arial"/>
        </w:rPr>
        <w:t xml:space="preserve">путем повышения экспортных пошлин на наиболее ценные породы. </w:t>
      </w:r>
      <w:r w:rsidR="00734B3D">
        <w:rPr>
          <w:rFonts w:ascii="Arial" w:hAnsi="Arial" w:cs="Arial"/>
        </w:rPr>
        <w:t xml:space="preserve">В начале 2007 года правительство России предписало повысить пошлины с 6,5 % до 20 % к июлю, </w:t>
      </w:r>
      <w:r w:rsidR="00A06AD3">
        <w:rPr>
          <w:rFonts w:ascii="Arial" w:hAnsi="Arial" w:cs="Arial"/>
        </w:rPr>
        <w:t xml:space="preserve">до </w:t>
      </w:r>
      <w:r w:rsidR="00734B3D">
        <w:rPr>
          <w:rFonts w:ascii="Arial" w:hAnsi="Arial" w:cs="Arial"/>
        </w:rPr>
        <w:t xml:space="preserve">25 % к апрелю 2008 и до 80 % к началу 2009 года. </w:t>
      </w:r>
      <w:r w:rsidR="000879DA">
        <w:rPr>
          <w:rFonts w:ascii="Arial" w:hAnsi="Arial" w:cs="Arial"/>
        </w:rPr>
        <w:t xml:space="preserve">Определенную международную поддержку в этом направлении Россия получила в рамках почти забытого ныне, но очень масштабного в 2005 году процесса по оптимизации </w:t>
      </w:r>
      <w:proofErr w:type="spellStart"/>
      <w:r w:rsidR="000879DA">
        <w:rPr>
          <w:rFonts w:ascii="Arial" w:hAnsi="Arial" w:cs="Arial"/>
        </w:rPr>
        <w:t>лесоуправления</w:t>
      </w:r>
      <w:proofErr w:type="spellEnd"/>
      <w:r w:rsidR="000879DA">
        <w:rPr>
          <w:rFonts w:ascii="Arial" w:hAnsi="Arial" w:cs="Arial"/>
        </w:rPr>
        <w:t xml:space="preserve"> и правоприменения в лесном секторе (процесс ФЛЕГ). В декабре 2005 года в его рамках в Санкт-Петербурге была принята межправительственная Декларация, а для России – Национальный план действий с важным пунктом о необходимости снижения объемов мировой торговли круглым </w:t>
      </w:r>
      <w:r w:rsidR="00A06AD3">
        <w:rPr>
          <w:rFonts w:ascii="Arial" w:hAnsi="Arial" w:cs="Arial"/>
        </w:rPr>
        <w:t xml:space="preserve">и нелегальным </w:t>
      </w:r>
      <w:r w:rsidR="000879DA">
        <w:rPr>
          <w:rFonts w:ascii="Arial" w:hAnsi="Arial" w:cs="Arial"/>
        </w:rPr>
        <w:t xml:space="preserve">лесом. </w:t>
      </w:r>
    </w:p>
    <w:p w14:paraId="6950F193" w14:textId="77777777" w:rsidR="00FB19A3" w:rsidRDefault="00FB19A3" w:rsidP="003E53F5">
      <w:pPr>
        <w:pBdr>
          <w:bottom w:val="single" w:sz="6" w:space="1" w:color="auto"/>
        </w:pBdr>
        <w:rPr>
          <w:rFonts w:ascii="Arial" w:hAnsi="Arial" w:cs="Arial"/>
        </w:rPr>
      </w:pPr>
    </w:p>
    <w:p w14:paraId="254A7698" w14:textId="2963F3A1" w:rsidR="00F339A6" w:rsidRDefault="000879DA" w:rsidP="00F339A6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Надо отдать должное – вся эта работа по таможенному регулированию оборота бревен проводилась поэтапно, чтобы дать возможность рынкам и органам управления осмыслить результаты и внести коррективы в процесс. Кроме того, усложняло дело </w:t>
      </w:r>
      <w:r w:rsidR="00FB19A3">
        <w:rPr>
          <w:rFonts w:ascii="Arial" w:hAnsi="Arial" w:cs="Arial"/>
        </w:rPr>
        <w:t xml:space="preserve">стремление России войти в список уважаемых игроков мирового лесного рынка путем полноценного вступления во Всемирную торговую организацию – ВТО, где тон задают ведущие экономики мира. Дело в том, что на уровне структур ООН проблема любых экологических ограничений в мировой торговле, которые продвигает аппарат природоохранных Конвенций, неизбежно вступает в конфликт с ключевыми принципами и структурами, стоящими на защите свободного рынка. И это уже далеко не проблема страны – это специфика мирового капиталистического мироустройства, которая, естественно, транслируется и во внутринациональные модели управления и торговли </w:t>
      </w:r>
      <w:r w:rsidR="00FB19A3">
        <w:rPr>
          <w:rFonts w:ascii="Arial" w:hAnsi="Arial" w:cs="Arial"/>
        </w:rPr>
        <w:lastRenderedPageBreak/>
        <w:t xml:space="preserve">ресурсами.  </w:t>
      </w:r>
      <w:r>
        <w:rPr>
          <w:rFonts w:ascii="Arial" w:hAnsi="Arial" w:cs="Arial"/>
        </w:rPr>
        <w:t xml:space="preserve">  </w:t>
      </w:r>
      <w:r w:rsidR="003E53F5">
        <w:rPr>
          <w:rFonts w:ascii="Arial" w:hAnsi="Arial" w:cs="Arial"/>
        </w:rPr>
        <w:br/>
      </w:r>
      <w:r w:rsidR="003E53F5">
        <w:rPr>
          <w:rFonts w:ascii="Arial" w:hAnsi="Arial" w:cs="Arial"/>
        </w:rPr>
        <w:br/>
      </w:r>
      <w:r w:rsidR="00FB19A3">
        <w:rPr>
          <w:rFonts w:ascii="Arial" w:hAnsi="Arial" w:cs="Arial"/>
        </w:rPr>
        <w:t>Результат</w:t>
      </w:r>
      <w:r w:rsidR="00734B3D">
        <w:rPr>
          <w:rFonts w:ascii="Arial" w:hAnsi="Arial" w:cs="Arial"/>
        </w:rPr>
        <w:t>ы</w:t>
      </w:r>
      <w:r w:rsidR="00FB19A3">
        <w:rPr>
          <w:rFonts w:ascii="Arial" w:hAnsi="Arial" w:cs="Arial"/>
        </w:rPr>
        <w:t xml:space="preserve"> этих экспортно-тарифных игр на мировом и внутреннем </w:t>
      </w:r>
      <w:r w:rsidR="00734B3D">
        <w:rPr>
          <w:rFonts w:ascii="Arial" w:hAnsi="Arial" w:cs="Arial"/>
        </w:rPr>
        <w:t xml:space="preserve">рынках были многообразны. Экспорт бревен в </w:t>
      </w:r>
      <w:r w:rsidR="00435A77">
        <w:rPr>
          <w:rFonts w:ascii="Arial" w:hAnsi="Arial" w:cs="Arial"/>
        </w:rPr>
        <w:t xml:space="preserve">Китай в </w:t>
      </w:r>
      <w:r w:rsidR="00734B3D">
        <w:rPr>
          <w:rFonts w:ascii="Arial" w:hAnsi="Arial" w:cs="Arial"/>
        </w:rPr>
        <w:t xml:space="preserve">ценовом выражении </w:t>
      </w:r>
      <w:r w:rsidR="00435A77">
        <w:rPr>
          <w:rFonts w:ascii="Arial" w:hAnsi="Arial" w:cs="Arial"/>
        </w:rPr>
        <w:t xml:space="preserve">с </w:t>
      </w:r>
      <w:r w:rsidR="00435A77" w:rsidRPr="00435A77">
        <w:rPr>
          <w:rFonts w:ascii="Arial" w:hAnsi="Arial" w:cs="Arial"/>
        </w:rPr>
        <w:t xml:space="preserve">$ </w:t>
      </w:r>
      <w:r w:rsidR="00435A77">
        <w:rPr>
          <w:rFonts w:ascii="Arial" w:hAnsi="Arial" w:cs="Arial"/>
        </w:rPr>
        <w:t>2,7 млрд</w:t>
      </w:r>
      <w:r w:rsidR="00734B3D">
        <w:rPr>
          <w:rFonts w:ascii="Arial" w:hAnsi="Arial" w:cs="Arial"/>
        </w:rPr>
        <w:t xml:space="preserve"> </w:t>
      </w:r>
      <w:r w:rsidR="00435A77">
        <w:rPr>
          <w:rFonts w:ascii="Arial" w:hAnsi="Arial" w:cs="Arial"/>
        </w:rPr>
        <w:t xml:space="preserve">в 2007 г. упал до 1.7 млрд в 2009. Зато экспорт пиломатериалов туда же с </w:t>
      </w:r>
      <w:r w:rsidR="00435A77" w:rsidRPr="00435A77">
        <w:rPr>
          <w:rFonts w:ascii="Arial" w:hAnsi="Arial" w:cs="Arial"/>
        </w:rPr>
        <w:t xml:space="preserve">$ </w:t>
      </w:r>
      <w:r w:rsidR="00435A77">
        <w:rPr>
          <w:rFonts w:ascii="Arial" w:hAnsi="Arial" w:cs="Arial"/>
        </w:rPr>
        <w:t xml:space="preserve">0,25 млрд в 2007 вырос до 0,6 млрд в 2009 и до 1,3 млрд в 2011 году. То есть, можно признать, что эта тяжелая для экспортеров мера все же принесла некоторый позитивный эффект, хотя и ожидаемо привела к резкому росту масштабов нелегальных заготовительных и экспортных операций. Кроме того, </w:t>
      </w:r>
      <w:r w:rsidR="0044713F">
        <w:rPr>
          <w:rFonts w:ascii="Arial" w:hAnsi="Arial" w:cs="Arial"/>
        </w:rPr>
        <w:t xml:space="preserve">по оценке ведущих экспертов лесопромышленного комплекса на Дальнем Востоке и в Сибири, </w:t>
      </w:r>
      <w:r w:rsidR="00435A77">
        <w:rPr>
          <w:rFonts w:ascii="Arial" w:hAnsi="Arial" w:cs="Arial"/>
        </w:rPr>
        <w:t xml:space="preserve">компании </w:t>
      </w:r>
      <w:r w:rsidR="0044713F">
        <w:rPr>
          <w:rFonts w:ascii="Arial" w:hAnsi="Arial" w:cs="Arial"/>
        </w:rPr>
        <w:t>потеря</w:t>
      </w:r>
      <w:r w:rsidR="00435A77">
        <w:rPr>
          <w:rFonts w:ascii="Arial" w:hAnsi="Arial" w:cs="Arial"/>
        </w:rPr>
        <w:t>ли</w:t>
      </w:r>
      <w:r w:rsidR="0044713F">
        <w:rPr>
          <w:rFonts w:ascii="Arial" w:hAnsi="Arial" w:cs="Arial"/>
        </w:rPr>
        <w:t xml:space="preserve"> </w:t>
      </w:r>
      <w:r w:rsidR="006F48EC">
        <w:rPr>
          <w:rFonts w:ascii="Arial" w:hAnsi="Arial" w:cs="Arial"/>
        </w:rPr>
        <w:t>значительн</w:t>
      </w:r>
      <w:r w:rsidR="00435A77">
        <w:rPr>
          <w:rFonts w:ascii="Arial" w:hAnsi="Arial" w:cs="Arial"/>
        </w:rPr>
        <w:t>ый</w:t>
      </w:r>
      <w:r w:rsidR="006F48EC">
        <w:rPr>
          <w:rFonts w:ascii="Arial" w:hAnsi="Arial" w:cs="Arial"/>
        </w:rPr>
        <w:t xml:space="preserve"> объем </w:t>
      </w:r>
      <w:r w:rsidR="0044713F">
        <w:rPr>
          <w:rFonts w:ascii="Arial" w:hAnsi="Arial" w:cs="Arial"/>
        </w:rPr>
        <w:t>важнейших внешних рынков сбыта своей продукции</w:t>
      </w:r>
      <w:r w:rsidR="00435A77">
        <w:rPr>
          <w:rFonts w:ascii="Arial" w:hAnsi="Arial" w:cs="Arial"/>
        </w:rPr>
        <w:t xml:space="preserve"> – их тут же заняла продукция из Австралии и Юго-Восточной Азии</w:t>
      </w:r>
      <w:r w:rsidR="0044713F">
        <w:rPr>
          <w:rFonts w:ascii="Arial" w:hAnsi="Arial" w:cs="Arial"/>
        </w:rPr>
        <w:t>. Предпринятые правительством под давлением бизнеса попытки остановить введение запретительных экспортных пошлин на круглый лес ценных хвойных и твердолиственных пород</w:t>
      </w:r>
      <w:r w:rsidR="00435A77">
        <w:rPr>
          <w:rFonts w:ascii="Arial" w:hAnsi="Arial" w:cs="Arial"/>
        </w:rPr>
        <w:t xml:space="preserve"> привели к их частичному смягчению, </w:t>
      </w:r>
      <w:r w:rsidR="00F339A6">
        <w:rPr>
          <w:rFonts w:ascii="Arial" w:hAnsi="Arial" w:cs="Arial"/>
        </w:rPr>
        <w:t xml:space="preserve">но радикально ситуацию изменить уже не могли. По словам руководителя Ассоциации </w:t>
      </w:r>
      <w:proofErr w:type="spellStart"/>
      <w:r w:rsidR="00F339A6">
        <w:rPr>
          <w:rFonts w:ascii="Arial" w:hAnsi="Arial" w:cs="Arial"/>
        </w:rPr>
        <w:t>Дальэкспортлес</w:t>
      </w:r>
      <w:proofErr w:type="spellEnd"/>
      <w:r w:rsidR="00F339A6">
        <w:rPr>
          <w:rFonts w:ascii="Arial" w:hAnsi="Arial" w:cs="Arial"/>
        </w:rPr>
        <w:t xml:space="preserve"> Александра Сидоренко, к 2013 году вместо почти 60 % азиатского рынка, занятого </w:t>
      </w:r>
      <w:r w:rsidR="00A06AD3">
        <w:rPr>
          <w:rFonts w:ascii="Arial" w:hAnsi="Arial" w:cs="Arial"/>
        </w:rPr>
        <w:t>наше</w:t>
      </w:r>
      <w:r w:rsidR="00F339A6">
        <w:rPr>
          <w:rFonts w:ascii="Arial" w:hAnsi="Arial" w:cs="Arial"/>
        </w:rPr>
        <w:t>й древесиной в 2007,</w:t>
      </w:r>
      <w:r w:rsidR="00082464">
        <w:rPr>
          <w:rFonts w:ascii="Arial" w:hAnsi="Arial" w:cs="Arial"/>
        </w:rPr>
        <w:t xml:space="preserve"> осталось лишь 20 %. </w:t>
      </w:r>
      <w:r w:rsidR="00F339A6">
        <w:rPr>
          <w:rFonts w:ascii="Arial" w:hAnsi="Arial" w:cs="Arial"/>
        </w:rPr>
        <w:t xml:space="preserve">  </w:t>
      </w:r>
      <w:r w:rsidR="006F48EC">
        <w:rPr>
          <w:rFonts w:ascii="Arial" w:hAnsi="Arial" w:cs="Arial"/>
        </w:rPr>
        <w:t xml:space="preserve"> </w:t>
      </w:r>
      <w:r w:rsidR="0044713F">
        <w:rPr>
          <w:rFonts w:ascii="Arial" w:hAnsi="Arial" w:cs="Arial"/>
        </w:rPr>
        <w:t xml:space="preserve"> </w:t>
      </w:r>
    </w:p>
    <w:p w14:paraId="088FD5C0" w14:textId="77777777" w:rsidR="00F339A6" w:rsidRDefault="00F339A6" w:rsidP="00F339A6">
      <w:pPr>
        <w:pBdr>
          <w:bottom w:val="single" w:sz="6" w:space="1" w:color="auto"/>
        </w:pBdr>
        <w:rPr>
          <w:rFonts w:ascii="Arial" w:hAnsi="Arial" w:cs="Arial"/>
        </w:rPr>
      </w:pPr>
    </w:p>
    <w:p w14:paraId="07D115E4" w14:textId="49134EFC" w:rsidR="008B720C" w:rsidRDefault="00607F2A" w:rsidP="00F339A6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Но и это были не единственные механизмы влияния общества и властей на ситуацию. По крайней мере еще две важных инициативы, реализованных в 2007 – 2013 годы</w:t>
      </w:r>
      <w:r w:rsidR="0034032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заслуживают внимания</w:t>
      </w:r>
      <w:r w:rsidR="008F5090">
        <w:rPr>
          <w:rFonts w:ascii="Arial" w:hAnsi="Arial" w:cs="Arial"/>
        </w:rPr>
        <w:t>, не считая бесконечных поправок, которые вносились экологами и бизнесом в Лесной кодекс все последние 18 лет</w:t>
      </w:r>
      <w:r>
        <w:rPr>
          <w:rFonts w:ascii="Arial" w:hAnsi="Arial" w:cs="Arial"/>
        </w:rPr>
        <w:t>.</w:t>
      </w:r>
      <w:r w:rsidR="008F5090">
        <w:rPr>
          <w:rFonts w:ascii="Arial" w:hAnsi="Arial" w:cs="Arial"/>
        </w:rPr>
        <w:t xml:space="preserve"> Во-первых, одновременно с принятием Кодекса в 2007 году была запущена крайне сомнительная с коррупционной точки зрения инициатива по поддержке так называемых приоритетных инвестпроектов в лесном комплексе. По замыслу предполагалось дать серьезные льготы </w:t>
      </w:r>
      <w:r w:rsidR="00340329">
        <w:rPr>
          <w:rFonts w:ascii="Arial" w:hAnsi="Arial" w:cs="Arial"/>
        </w:rPr>
        <w:t>в виде скидок на</w:t>
      </w:r>
      <w:r w:rsidR="008F5090">
        <w:rPr>
          <w:rFonts w:ascii="Arial" w:hAnsi="Arial" w:cs="Arial"/>
        </w:rPr>
        <w:t xml:space="preserve"> 50 % по аренде </w:t>
      </w:r>
      <w:proofErr w:type="spellStart"/>
      <w:r w:rsidR="008F5090">
        <w:rPr>
          <w:rFonts w:ascii="Arial" w:hAnsi="Arial" w:cs="Arial"/>
        </w:rPr>
        <w:t>лесфонда</w:t>
      </w:r>
      <w:proofErr w:type="spellEnd"/>
      <w:r w:rsidR="008F5090">
        <w:rPr>
          <w:rFonts w:ascii="Arial" w:hAnsi="Arial" w:cs="Arial"/>
        </w:rPr>
        <w:t xml:space="preserve"> предприятиям, которые </w:t>
      </w:r>
      <w:r w:rsidR="00340329">
        <w:rPr>
          <w:rFonts w:ascii="Arial" w:hAnsi="Arial" w:cs="Arial"/>
        </w:rPr>
        <w:t>готовы инвестировать</w:t>
      </w:r>
      <w:r w:rsidR="008F5090">
        <w:rPr>
          <w:rFonts w:ascii="Arial" w:hAnsi="Arial" w:cs="Arial"/>
        </w:rPr>
        <w:t xml:space="preserve"> свою прибыль в развитие глубокой переработки древесины. </w:t>
      </w:r>
      <w:r w:rsidR="00340329">
        <w:rPr>
          <w:rFonts w:ascii="Arial" w:hAnsi="Arial" w:cs="Arial"/>
        </w:rPr>
        <w:t xml:space="preserve">И главное – добавочный </w:t>
      </w:r>
      <w:proofErr w:type="spellStart"/>
      <w:r w:rsidR="00340329">
        <w:rPr>
          <w:rFonts w:ascii="Arial" w:hAnsi="Arial" w:cs="Arial"/>
        </w:rPr>
        <w:t>лесфонд</w:t>
      </w:r>
      <w:proofErr w:type="spellEnd"/>
      <w:r w:rsidR="00340329">
        <w:rPr>
          <w:rFonts w:ascii="Arial" w:hAnsi="Arial" w:cs="Arial"/>
        </w:rPr>
        <w:t xml:space="preserve"> </w:t>
      </w:r>
      <w:r w:rsidR="008B720C">
        <w:rPr>
          <w:rFonts w:ascii="Arial" w:hAnsi="Arial" w:cs="Arial"/>
        </w:rPr>
        <w:t xml:space="preserve">предоставлялся </w:t>
      </w:r>
      <w:r w:rsidR="00340329">
        <w:rPr>
          <w:rFonts w:ascii="Arial" w:hAnsi="Arial" w:cs="Arial"/>
        </w:rPr>
        <w:t xml:space="preserve">без аукциона по заявке простым решением регионального органа власти. Заявителю лишь надо было попасть в специальный список Минпромторга, доказав чиновникам этого совсем не лесного ведомства, что </w:t>
      </w:r>
      <w:r w:rsidR="002D3895">
        <w:rPr>
          <w:rFonts w:ascii="Arial" w:hAnsi="Arial" w:cs="Arial"/>
        </w:rPr>
        <w:t xml:space="preserve">ты «имеешь право». </w:t>
      </w:r>
      <w:r w:rsidR="008B720C">
        <w:rPr>
          <w:rFonts w:ascii="Arial" w:hAnsi="Arial" w:cs="Arial"/>
        </w:rPr>
        <w:t>«Право» оказалось в итоге у ведущих региональных монополистов</w:t>
      </w:r>
      <w:r w:rsidR="00A06AD3">
        <w:rPr>
          <w:rFonts w:ascii="Arial" w:hAnsi="Arial" w:cs="Arial"/>
        </w:rPr>
        <w:t>, и стоило, как утверждают знатоки, недешево</w:t>
      </w:r>
      <w:r w:rsidR="008B720C">
        <w:rPr>
          <w:rFonts w:ascii="Arial" w:hAnsi="Arial" w:cs="Arial"/>
        </w:rPr>
        <w:t xml:space="preserve">. </w:t>
      </w:r>
    </w:p>
    <w:p w14:paraId="1984531B" w14:textId="77777777" w:rsidR="008B720C" w:rsidRDefault="008B720C" w:rsidP="00F339A6">
      <w:pPr>
        <w:pBdr>
          <w:bottom w:val="single" w:sz="6" w:space="1" w:color="auto"/>
        </w:pBdr>
        <w:rPr>
          <w:rFonts w:ascii="Arial" w:hAnsi="Arial" w:cs="Arial"/>
        </w:rPr>
      </w:pPr>
    </w:p>
    <w:p w14:paraId="03A6A462" w14:textId="77777777" w:rsidR="008B720C" w:rsidRDefault="002D3895" w:rsidP="00F339A6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С учетом того, что в остро дефицитных по ресурсам регионах вроде Приморья сырье для таких проектов предоставляли, в основном, под вывеской «ухода» в защитных лесах, где промышленная заготовка запрещена, вся инициатива стала открыто легализованной коррупционной схемой по изъятию денег из бюджета и ценной древесины – из защитных лесов. Недаром большинство </w:t>
      </w:r>
      <w:r w:rsidR="008B720C">
        <w:rPr>
          <w:rFonts w:ascii="Arial" w:hAnsi="Arial" w:cs="Arial"/>
        </w:rPr>
        <w:t>таких проектов было заморожено из-за судебных разбирательств – принятые нормативы никак не требовали обеспечить переработку того леса, который новые «инвест-</w:t>
      </w:r>
      <w:proofErr w:type="spellStart"/>
      <w:r w:rsidR="008B720C">
        <w:rPr>
          <w:rFonts w:ascii="Arial" w:hAnsi="Arial" w:cs="Arial"/>
        </w:rPr>
        <w:t>проектеры</w:t>
      </w:r>
      <w:proofErr w:type="spellEnd"/>
      <w:r w:rsidR="008B720C">
        <w:rPr>
          <w:rFonts w:ascii="Arial" w:hAnsi="Arial" w:cs="Arial"/>
        </w:rPr>
        <w:t xml:space="preserve">» уже имели право рубить и продолжали гнать в Китай. Так что и этот способ остановить вывоз бревен очевидно провалился. </w:t>
      </w:r>
    </w:p>
    <w:p w14:paraId="44C7F5A3" w14:textId="77777777" w:rsidR="008B720C" w:rsidRDefault="008B720C" w:rsidP="00F339A6">
      <w:pPr>
        <w:pBdr>
          <w:bottom w:val="single" w:sz="6" w:space="1" w:color="auto"/>
        </w:pBdr>
        <w:rPr>
          <w:rFonts w:ascii="Arial" w:hAnsi="Arial" w:cs="Arial"/>
        </w:rPr>
      </w:pPr>
    </w:p>
    <w:p w14:paraId="22A76991" w14:textId="7FE9691B" w:rsidR="00385EEF" w:rsidRDefault="008B720C" w:rsidP="00F339A6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В 2012 году дальневосточным экологам </w:t>
      </w:r>
      <w:r w:rsidR="00CF44CC">
        <w:rPr>
          <w:rFonts w:ascii="Arial" w:hAnsi="Arial" w:cs="Arial"/>
        </w:rPr>
        <w:t xml:space="preserve">удалось после долгих попыток вернуть кедр, сибирский и корейский, в правительственный список пород, запрещенных к промышленной заготовке в азиатской России. Это был еще один способ существенно сократить объемы вывоза круглого леса в Китай, поскольку кедр составлял значительную часть этого потока. Но к тому времени китайские потребители уже, в основном, успели наш кедр заместить аналогами из других стран и сосредоточиться на более ценных твердолиственных, дубе и ясене. Резко </w:t>
      </w:r>
      <w:r w:rsidR="00CF44CC">
        <w:rPr>
          <w:rFonts w:ascii="Arial" w:hAnsi="Arial" w:cs="Arial"/>
        </w:rPr>
        <w:lastRenderedPageBreak/>
        <w:t>активизировался также спрос в Китае на дальневосточные липы – источник некогда знаменитого приморского меда. В итоге спасение кедрачей обернулось не менее, а то и более серьезн</w:t>
      </w:r>
      <w:r w:rsidR="00385EEF">
        <w:rPr>
          <w:rFonts w:ascii="Arial" w:hAnsi="Arial" w:cs="Arial"/>
        </w:rPr>
        <w:t>ыми</w:t>
      </w:r>
      <w:r w:rsidR="00CF44CC">
        <w:rPr>
          <w:rFonts w:ascii="Arial" w:hAnsi="Arial" w:cs="Arial"/>
        </w:rPr>
        <w:t xml:space="preserve"> бед</w:t>
      </w:r>
      <w:r w:rsidR="00385EEF">
        <w:rPr>
          <w:rFonts w:ascii="Arial" w:hAnsi="Arial" w:cs="Arial"/>
        </w:rPr>
        <w:t>ами</w:t>
      </w:r>
      <w:r w:rsidR="00CF44CC">
        <w:rPr>
          <w:rFonts w:ascii="Arial" w:hAnsi="Arial" w:cs="Arial"/>
        </w:rPr>
        <w:t xml:space="preserve"> – ростом </w:t>
      </w:r>
      <w:r w:rsidR="00385EEF">
        <w:rPr>
          <w:rFonts w:ascii="Arial" w:hAnsi="Arial" w:cs="Arial"/>
        </w:rPr>
        <w:t xml:space="preserve">нелегальных рубок </w:t>
      </w:r>
      <w:r w:rsidR="00CF44CC">
        <w:rPr>
          <w:rFonts w:ascii="Arial" w:hAnsi="Arial" w:cs="Arial"/>
        </w:rPr>
        <w:t>дуб</w:t>
      </w:r>
      <w:r w:rsidR="00385EEF">
        <w:rPr>
          <w:rFonts w:ascii="Arial" w:hAnsi="Arial" w:cs="Arial"/>
        </w:rPr>
        <w:t>а</w:t>
      </w:r>
      <w:r w:rsidR="00CF44CC">
        <w:rPr>
          <w:rFonts w:ascii="Arial" w:hAnsi="Arial" w:cs="Arial"/>
        </w:rPr>
        <w:t xml:space="preserve"> с неизбежным </w:t>
      </w:r>
      <w:r w:rsidR="00385EEF">
        <w:rPr>
          <w:rFonts w:ascii="Arial" w:hAnsi="Arial" w:cs="Arial"/>
        </w:rPr>
        <w:t>ущербом для кормовой базы дикого кабана и священного для коренных таежников амурского тигра</w:t>
      </w:r>
      <w:r w:rsidR="00A06AD3">
        <w:rPr>
          <w:rFonts w:ascii="Arial" w:hAnsi="Arial" w:cs="Arial"/>
        </w:rPr>
        <w:t>.</w:t>
      </w:r>
      <w:r w:rsidR="00385EEF">
        <w:rPr>
          <w:rFonts w:ascii="Arial" w:hAnsi="Arial" w:cs="Arial"/>
        </w:rPr>
        <w:t xml:space="preserve"> </w:t>
      </w:r>
      <w:r w:rsidR="00A06AD3">
        <w:rPr>
          <w:rFonts w:ascii="Arial" w:hAnsi="Arial" w:cs="Arial"/>
        </w:rPr>
        <w:t>И</w:t>
      </w:r>
      <w:r w:rsidR="00385EEF">
        <w:rPr>
          <w:rFonts w:ascii="Arial" w:hAnsi="Arial" w:cs="Arial"/>
        </w:rPr>
        <w:t xml:space="preserve"> новым натиском на массивы липы, кормилицы обширного дальневосточного сообщества пчеловодов. </w:t>
      </w:r>
    </w:p>
    <w:p w14:paraId="5F10FBD2" w14:textId="77777777" w:rsidR="00E35764" w:rsidRDefault="00E35764" w:rsidP="00F339A6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Объемы вывоза круглого леса при этом практически не пострадали.</w:t>
      </w:r>
    </w:p>
    <w:p w14:paraId="04799872" w14:textId="77777777" w:rsidR="00E35764" w:rsidRDefault="00E35764" w:rsidP="00F339A6">
      <w:pPr>
        <w:pBdr>
          <w:bottom w:val="single" w:sz="6" w:space="1" w:color="auto"/>
        </w:pBdr>
        <w:rPr>
          <w:rFonts w:ascii="Arial" w:hAnsi="Arial" w:cs="Arial"/>
        </w:rPr>
      </w:pPr>
    </w:p>
    <w:p w14:paraId="41F1C799" w14:textId="708B0CCE" w:rsidR="00154557" w:rsidRDefault="00E35764" w:rsidP="00154557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И наконец последняя попытка властей их остановить была предпринята в 2013 году путем внесения в ЛК очередных дополнений, требующих создания единой государственной информационной системы </w:t>
      </w:r>
      <w:r w:rsidR="00F710B5">
        <w:rPr>
          <w:rFonts w:ascii="Arial" w:hAnsi="Arial" w:cs="Arial"/>
        </w:rPr>
        <w:t xml:space="preserve">регулирования оборота круглых лесоматериалов </w:t>
      </w:r>
      <w:r>
        <w:rPr>
          <w:rFonts w:ascii="Arial" w:hAnsi="Arial" w:cs="Arial"/>
        </w:rPr>
        <w:t xml:space="preserve">(ЕГАИС). </w:t>
      </w:r>
      <w:r w:rsidR="00F710B5">
        <w:rPr>
          <w:rFonts w:ascii="Arial" w:hAnsi="Arial" w:cs="Arial"/>
        </w:rPr>
        <w:t>Как видим, на ее создание уже ушло 7 лет, однако, судя по тому, что президент и в 2020 году снова требует ее создания, система за эти долгие годы так и не появилась.</w:t>
      </w:r>
      <w:r w:rsidR="00A06AD3">
        <w:rPr>
          <w:rFonts w:ascii="Arial" w:hAnsi="Arial" w:cs="Arial"/>
        </w:rPr>
        <w:t xml:space="preserve"> </w:t>
      </w:r>
      <w:r w:rsidR="00154557">
        <w:rPr>
          <w:rFonts w:ascii="Arial" w:hAnsi="Arial" w:cs="Arial"/>
        </w:rPr>
        <w:t>Что и послужило причиной прошлогодних громких и явно эмоциональных заявлений главы</w:t>
      </w:r>
      <w:r w:rsidR="00F710B5">
        <w:rPr>
          <w:rFonts w:ascii="Arial" w:hAnsi="Arial" w:cs="Arial"/>
        </w:rPr>
        <w:t xml:space="preserve"> </w:t>
      </w:r>
      <w:r w:rsidR="00154557">
        <w:rPr>
          <w:rFonts w:ascii="Arial" w:hAnsi="Arial" w:cs="Arial"/>
        </w:rPr>
        <w:t xml:space="preserve">Минприроды Кобылкина и главы Совфеда Матвиенко о необходимости срочно остановить вывоз круглого леса из страны. Лесопромышленники публично отмолчались на это, понимая, что уличать столь высоких чиновников в явном непрофессионализме может быть небезопасно. Однако окружение президента, похоже, сумело проблему заново осмыслить, что и привело к последнему монаршему указанию – типа «хватит!» </w:t>
      </w:r>
      <w:r w:rsidR="00F710B5">
        <w:rPr>
          <w:rFonts w:ascii="Arial" w:hAnsi="Arial" w:cs="Arial"/>
        </w:rPr>
        <w:t xml:space="preserve"> </w:t>
      </w:r>
    </w:p>
    <w:p w14:paraId="217723AA" w14:textId="729FE8BA" w:rsidR="00154557" w:rsidRDefault="00154557" w:rsidP="00154557">
      <w:pPr>
        <w:pBdr>
          <w:bottom w:val="single" w:sz="6" w:space="1" w:color="auto"/>
        </w:pBdr>
        <w:rPr>
          <w:rFonts w:ascii="Arial" w:hAnsi="Arial" w:cs="Arial"/>
        </w:rPr>
      </w:pPr>
    </w:p>
    <w:p w14:paraId="7BB01BB5" w14:textId="04694F4D" w:rsidR="00154557" w:rsidRDefault="00154557" w:rsidP="00154557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Остается открытым пока вопрос – какие еще рычаги воздействия на отрасль сумеют изобрести ее </w:t>
      </w:r>
      <w:r w:rsidR="00357B8A">
        <w:rPr>
          <w:rFonts w:ascii="Arial" w:hAnsi="Arial" w:cs="Arial"/>
        </w:rPr>
        <w:t xml:space="preserve">интересанты в дополнение к уже испытанным за 20 лет и провалившимся. Думается, проблема с сокращением вывоза круглого леса просто лежит много глубже и дальше тех сфер, на которые могли влиять ранее принятые законодательные и управленческие решения. Нельзя, например, привлечь к контролю использования стратегических лесных ресурсов гражданское общество, одновременно угрожая ему ответственностью за участие в политике и использование средств зарубежных фондов. Нельзя требовать от низовых структур </w:t>
      </w:r>
      <w:proofErr w:type="spellStart"/>
      <w:r w:rsidR="00357B8A">
        <w:rPr>
          <w:rFonts w:ascii="Arial" w:hAnsi="Arial" w:cs="Arial"/>
        </w:rPr>
        <w:t>лесоуправления</w:t>
      </w:r>
      <w:proofErr w:type="spellEnd"/>
      <w:r w:rsidR="00357B8A">
        <w:rPr>
          <w:rFonts w:ascii="Arial" w:hAnsi="Arial" w:cs="Arial"/>
        </w:rPr>
        <w:t xml:space="preserve"> честности и эффективности, отбирая у них львиную долю лесной ренты в пользу федерального бюджета. Нельзя успешно воздействовать на международные лесные рынки, пока на них куда более успешно влияют политические санкции и клановые интересы олигархов. Наконец, властям</w:t>
      </w:r>
      <w:r w:rsidR="00EB4BC4">
        <w:rPr>
          <w:rFonts w:ascii="Arial" w:hAnsi="Arial" w:cs="Arial"/>
        </w:rPr>
        <w:t>,</w:t>
      </w:r>
      <w:r w:rsidR="00357B8A">
        <w:rPr>
          <w:rFonts w:ascii="Arial" w:hAnsi="Arial" w:cs="Arial"/>
        </w:rPr>
        <w:t xml:space="preserve"> законотворцам </w:t>
      </w:r>
      <w:r w:rsidR="00EB4BC4">
        <w:rPr>
          <w:rFonts w:ascii="Arial" w:hAnsi="Arial" w:cs="Arial"/>
        </w:rPr>
        <w:t>и бизнес-лоббистам надо научиться слышать мнение экологов – глядишь, все и получится.</w:t>
      </w:r>
      <w:r w:rsidR="00357B8A">
        <w:rPr>
          <w:rFonts w:ascii="Arial" w:hAnsi="Arial" w:cs="Arial"/>
        </w:rPr>
        <w:t xml:space="preserve">  </w:t>
      </w:r>
    </w:p>
    <w:sectPr w:rsidR="00154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F5"/>
    <w:rsid w:val="000475D9"/>
    <w:rsid w:val="00081A2B"/>
    <w:rsid w:val="00082464"/>
    <w:rsid w:val="000879DA"/>
    <w:rsid w:val="000D1E46"/>
    <w:rsid w:val="00154557"/>
    <w:rsid w:val="001C6A9E"/>
    <w:rsid w:val="002577F4"/>
    <w:rsid w:val="002D3895"/>
    <w:rsid w:val="00340329"/>
    <w:rsid w:val="003542FC"/>
    <w:rsid w:val="00357B8A"/>
    <w:rsid w:val="00385EEF"/>
    <w:rsid w:val="003D7584"/>
    <w:rsid w:val="003E28D1"/>
    <w:rsid w:val="003E53F5"/>
    <w:rsid w:val="004109F1"/>
    <w:rsid w:val="00435A77"/>
    <w:rsid w:val="0044713F"/>
    <w:rsid w:val="004505A4"/>
    <w:rsid w:val="005351AB"/>
    <w:rsid w:val="006026FC"/>
    <w:rsid w:val="00607F2A"/>
    <w:rsid w:val="006F48EC"/>
    <w:rsid w:val="00734B3D"/>
    <w:rsid w:val="00791894"/>
    <w:rsid w:val="00873C9C"/>
    <w:rsid w:val="008B720C"/>
    <w:rsid w:val="008F5090"/>
    <w:rsid w:val="009B1D69"/>
    <w:rsid w:val="00A06AD3"/>
    <w:rsid w:val="00A6084D"/>
    <w:rsid w:val="00B01892"/>
    <w:rsid w:val="00BA23FB"/>
    <w:rsid w:val="00C5616D"/>
    <w:rsid w:val="00CF44CC"/>
    <w:rsid w:val="00D8365E"/>
    <w:rsid w:val="00E35764"/>
    <w:rsid w:val="00EB4BC4"/>
    <w:rsid w:val="00EF49B7"/>
    <w:rsid w:val="00F339A6"/>
    <w:rsid w:val="00F710B5"/>
    <w:rsid w:val="00FB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25CA"/>
  <w15:chartTrackingRefBased/>
  <w15:docId w15:val="{75ACB63E-5CFC-4C93-B683-1E625A14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B1D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C6A9E"/>
    <w:pPr>
      <w:ind w:firstLine="720"/>
    </w:pPr>
    <w:rPr>
      <w:sz w:val="22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1C6A9E"/>
    <w:rPr>
      <w:rFonts w:ascii="Times New Roman" w:eastAsia="Times New Roman" w:hAnsi="Times New Roman" w:cs="Times New Roman"/>
      <w:szCs w:val="20"/>
    </w:rPr>
  </w:style>
  <w:style w:type="character" w:styleId="a5">
    <w:name w:val="Strong"/>
    <w:basedOn w:val="a0"/>
    <w:uiPriority w:val="22"/>
    <w:qFormat/>
    <w:rsid w:val="009B1D69"/>
    <w:rPr>
      <w:b/>
      <w:bCs/>
    </w:rPr>
  </w:style>
  <w:style w:type="character" w:styleId="a6">
    <w:name w:val="Hyperlink"/>
    <w:basedOn w:val="a0"/>
    <w:uiPriority w:val="99"/>
    <w:semiHidden/>
    <w:unhideWhenUsed/>
    <w:rsid w:val="009B1D6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1D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46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07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6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74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2</cp:revision>
  <dcterms:created xsi:type="dcterms:W3CDTF">2020-10-13T01:29:00Z</dcterms:created>
  <dcterms:modified xsi:type="dcterms:W3CDTF">2020-10-13T01:29:00Z</dcterms:modified>
</cp:coreProperties>
</file>