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0F4" w:rsidRPr="004E2E4B" w:rsidRDefault="006D40F4" w:rsidP="006D40F4">
      <w:pPr>
        <w:tabs>
          <w:tab w:val="left" w:pos="225"/>
          <w:tab w:val="center" w:pos="4677"/>
          <w:tab w:val="center" w:pos="7285"/>
          <w:tab w:val="right" w:pos="9355"/>
        </w:tabs>
        <w:spacing w:after="0" w:line="360" w:lineRule="auto"/>
        <w:jc w:val="center"/>
        <w:rPr>
          <w:rFonts w:ascii="Times New Roman" w:eastAsiaTheme="minorHAnsi" w:hAnsi="Times New Roman"/>
          <w:b/>
          <w:sz w:val="28"/>
          <w:szCs w:val="28"/>
        </w:rPr>
      </w:pPr>
    </w:p>
    <w:p w:rsidR="006D40F4" w:rsidRPr="004E2E4B" w:rsidRDefault="00B36322" w:rsidP="006D40F4">
      <w:pPr>
        <w:tabs>
          <w:tab w:val="left" w:pos="225"/>
          <w:tab w:val="center" w:pos="4677"/>
          <w:tab w:val="center" w:pos="7285"/>
          <w:tab w:val="right" w:pos="9355"/>
        </w:tabs>
        <w:spacing w:after="0" w:line="360" w:lineRule="auto"/>
        <w:jc w:val="center"/>
        <w:rPr>
          <w:rFonts w:ascii="Times New Roman" w:eastAsiaTheme="minorHAnsi" w:hAnsi="Times New Roman"/>
          <w:b/>
          <w:sz w:val="28"/>
          <w:szCs w:val="28"/>
        </w:rPr>
      </w:pPr>
      <w:r>
        <w:rPr>
          <w:rFonts w:ascii="Times New Roman" w:eastAsiaTheme="minorHAnsi" w:hAnsi="Times New Roman"/>
          <w:b/>
          <w:sz w:val="28"/>
          <w:szCs w:val="28"/>
        </w:rPr>
        <w:t xml:space="preserve">Отчет </w:t>
      </w:r>
      <w:r w:rsidR="00B34204">
        <w:rPr>
          <w:rFonts w:ascii="Times New Roman" w:eastAsiaTheme="minorHAnsi" w:hAnsi="Times New Roman"/>
          <w:b/>
          <w:sz w:val="28"/>
          <w:szCs w:val="28"/>
        </w:rPr>
        <w:t>п</w:t>
      </w:r>
      <w:bookmarkStart w:id="0" w:name="_GoBack"/>
      <w:bookmarkEnd w:id="0"/>
      <w:r w:rsidR="006D40F4" w:rsidRPr="004E2E4B">
        <w:rPr>
          <w:rFonts w:ascii="Times New Roman" w:eastAsiaTheme="minorHAnsi" w:hAnsi="Times New Roman"/>
          <w:b/>
          <w:sz w:val="28"/>
          <w:szCs w:val="28"/>
        </w:rPr>
        <w:t xml:space="preserve">о реализации целей и задач Минприроды России за </w:t>
      </w:r>
      <w:r w:rsidR="00A2048F" w:rsidRPr="004E2E4B">
        <w:rPr>
          <w:rFonts w:ascii="Times New Roman" w:eastAsiaTheme="minorHAnsi" w:hAnsi="Times New Roman"/>
          <w:b/>
          <w:sz w:val="28"/>
          <w:szCs w:val="28"/>
        </w:rPr>
        <w:t xml:space="preserve">первое </w:t>
      </w:r>
      <w:r w:rsidR="00E928FE" w:rsidRPr="004E2E4B">
        <w:rPr>
          <w:rFonts w:ascii="Times New Roman" w:eastAsiaTheme="minorHAnsi" w:hAnsi="Times New Roman"/>
          <w:b/>
          <w:sz w:val="28"/>
          <w:szCs w:val="28"/>
        </w:rPr>
        <w:t>полугодие 2020</w:t>
      </w:r>
      <w:r w:rsidR="006D40F4" w:rsidRPr="004E2E4B">
        <w:rPr>
          <w:rFonts w:ascii="Times New Roman" w:eastAsiaTheme="minorHAnsi" w:hAnsi="Times New Roman"/>
          <w:b/>
          <w:sz w:val="28"/>
          <w:szCs w:val="28"/>
        </w:rPr>
        <w:t xml:space="preserve"> года</w:t>
      </w:r>
    </w:p>
    <w:p w:rsidR="006D40F4" w:rsidRPr="004E2E4B" w:rsidRDefault="006D40F4" w:rsidP="006D40F4">
      <w:pPr>
        <w:spacing w:after="0"/>
        <w:rPr>
          <w:rFonts w:ascii="Times New Roman" w:hAnsi="Times New Roman"/>
        </w:rPr>
      </w:pPr>
    </w:p>
    <w:tbl>
      <w:tblPr>
        <w:tblStyle w:val="a3"/>
        <w:tblW w:w="15452" w:type="dxa"/>
        <w:tblInd w:w="-318" w:type="dxa"/>
        <w:tblLook w:val="04A0" w:firstRow="1" w:lastRow="0" w:firstColumn="1" w:lastColumn="0" w:noHBand="0" w:noVBand="1"/>
      </w:tblPr>
      <w:tblGrid>
        <w:gridCol w:w="617"/>
        <w:gridCol w:w="2884"/>
        <w:gridCol w:w="11951"/>
      </w:tblGrid>
      <w:tr w:rsidR="004E2E4B" w:rsidRPr="004E2E4B" w:rsidTr="00164592">
        <w:tc>
          <w:tcPr>
            <w:tcW w:w="617" w:type="dxa"/>
            <w:shd w:val="clear" w:color="auto" w:fill="auto"/>
          </w:tcPr>
          <w:p w:rsidR="006D40F4" w:rsidRPr="004E2E4B" w:rsidRDefault="006D40F4" w:rsidP="00CA0D59">
            <w:pPr>
              <w:jc w:val="center"/>
              <w:rPr>
                <w:rFonts w:ascii="Times New Roman" w:hAnsi="Times New Roman"/>
                <w:b/>
                <w:sz w:val="28"/>
                <w:szCs w:val="28"/>
              </w:rPr>
            </w:pPr>
            <w:r w:rsidRPr="004E2E4B">
              <w:rPr>
                <w:rFonts w:ascii="Times New Roman" w:hAnsi="Times New Roman"/>
                <w:b/>
                <w:sz w:val="28"/>
                <w:szCs w:val="28"/>
              </w:rPr>
              <w:t>№ п/п</w:t>
            </w:r>
          </w:p>
        </w:tc>
        <w:tc>
          <w:tcPr>
            <w:tcW w:w="2884" w:type="dxa"/>
            <w:shd w:val="clear" w:color="auto" w:fill="auto"/>
            <w:vAlign w:val="center"/>
          </w:tcPr>
          <w:p w:rsidR="006D40F4" w:rsidRPr="004E2E4B" w:rsidRDefault="006D40F4" w:rsidP="00CA0D59">
            <w:pPr>
              <w:jc w:val="center"/>
              <w:rPr>
                <w:rFonts w:ascii="Times New Roman" w:hAnsi="Times New Roman"/>
                <w:b/>
                <w:sz w:val="28"/>
                <w:szCs w:val="28"/>
              </w:rPr>
            </w:pPr>
            <w:r w:rsidRPr="004E2E4B">
              <w:rPr>
                <w:rFonts w:ascii="Times New Roman" w:hAnsi="Times New Roman"/>
                <w:b/>
                <w:sz w:val="28"/>
                <w:szCs w:val="28"/>
              </w:rPr>
              <w:t>Описание работы</w:t>
            </w:r>
          </w:p>
        </w:tc>
        <w:tc>
          <w:tcPr>
            <w:tcW w:w="11951" w:type="dxa"/>
            <w:shd w:val="clear" w:color="auto" w:fill="auto"/>
            <w:vAlign w:val="center"/>
          </w:tcPr>
          <w:p w:rsidR="006D40F4" w:rsidRPr="004E2E4B" w:rsidRDefault="006D40F4" w:rsidP="00CA0D59">
            <w:pPr>
              <w:jc w:val="center"/>
              <w:rPr>
                <w:rFonts w:ascii="Times New Roman" w:hAnsi="Times New Roman"/>
                <w:b/>
                <w:sz w:val="28"/>
                <w:szCs w:val="28"/>
              </w:rPr>
            </w:pPr>
            <w:r w:rsidRPr="004E2E4B">
              <w:rPr>
                <w:rFonts w:ascii="Times New Roman" w:hAnsi="Times New Roman"/>
                <w:b/>
                <w:sz w:val="28"/>
                <w:szCs w:val="28"/>
              </w:rPr>
              <w:t>Результат</w:t>
            </w:r>
          </w:p>
        </w:tc>
      </w:tr>
      <w:tr w:rsidR="004E2E4B" w:rsidRPr="004E2E4B" w:rsidTr="00CA0D59">
        <w:tc>
          <w:tcPr>
            <w:tcW w:w="617" w:type="dxa"/>
            <w:shd w:val="clear" w:color="auto" w:fill="auto"/>
          </w:tcPr>
          <w:p w:rsidR="006D40F4" w:rsidRPr="004E2E4B" w:rsidRDefault="006D40F4" w:rsidP="00CA0D59">
            <w:pPr>
              <w:jc w:val="center"/>
              <w:rPr>
                <w:rFonts w:ascii="Times New Roman" w:hAnsi="Times New Roman"/>
                <w:b/>
                <w:sz w:val="28"/>
                <w:szCs w:val="28"/>
              </w:rPr>
            </w:pPr>
            <w:r w:rsidRPr="004E2E4B">
              <w:rPr>
                <w:rFonts w:ascii="Times New Roman" w:hAnsi="Times New Roman"/>
                <w:b/>
                <w:sz w:val="28"/>
                <w:szCs w:val="28"/>
              </w:rPr>
              <w:t>1.</w:t>
            </w:r>
          </w:p>
        </w:tc>
        <w:tc>
          <w:tcPr>
            <w:tcW w:w="14835" w:type="dxa"/>
            <w:gridSpan w:val="2"/>
            <w:shd w:val="clear" w:color="auto" w:fill="auto"/>
          </w:tcPr>
          <w:p w:rsidR="006D40F4" w:rsidRPr="004E2E4B" w:rsidRDefault="006D40F4" w:rsidP="00CA0D59">
            <w:pPr>
              <w:jc w:val="center"/>
              <w:rPr>
                <w:rFonts w:ascii="Times New Roman" w:hAnsi="Times New Roman"/>
                <w:b/>
                <w:sz w:val="24"/>
                <w:szCs w:val="24"/>
              </w:rPr>
            </w:pPr>
            <w:r w:rsidRPr="004E2E4B">
              <w:rPr>
                <w:rFonts w:ascii="Times New Roman" w:hAnsi="Times New Roman"/>
                <w:b/>
                <w:sz w:val="24"/>
                <w:szCs w:val="24"/>
              </w:rPr>
              <w:t>НАЦИОНАЛЬНЫЙ ПРОЕКТ «ЭКОЛОГИЯ»</w:t>
            </w:r>
          </w:p>
        </w:tc>
      </w:tr>
      <w:tr w:rsidR="004E2E4B" w:rsidRPr="004E2E4B" w:rsidTr="00164592">
        <w:tc>
          <w:tcPr>
            <w:tcW w:w="617" w:type="dxa"/>
            <w:shd w:val="clear" w:color="auto" w:fill="auto"/>
          </w:tcPr>
          <w:p w:rsidR="006D40F4" w:rsidRPr="004E2E4B" w:rsidRDefault="006D40F4" w:rsidP="00CA0D59">
            <w:pPr>
              <w:rPr>
                <w:rFonts w:ascii="Times New Roman" w:hAnsi="Times New Roman"/>
              </w:rPr>
            </w:pPr>
            <w:r w:rsidRPr="004E2E4B">
              <w:rPr>
                <w:rFonts w:ascii="Times New Roman" w:hAnsi="Times New Roman"/>
              </w:rPr>
              <w:t>1.1</w:t>
            </w:r>
          </w:p>
        </w:tc>
        <w:tc>
          <w:tcPr>
            <w:tcW w:w="2884" w:type="dxa"/>
            <w:shd w:val="clear" w:color="auto" w:fill="auto"/>
          </w:tcPr>
          <w:p w:rsidR="006D40F4" w:rsidRPr="004E2E4B" w:rsidRDefault="003B3E46" w:rsidP="00CB4997">
            <w:pPr>
              <w:spacing w:line="276" w:lineRule="auto"/>
              <w:jc w:val="both"/>
              <w:rPr>
                <w:rFonts w:ascii="Times New Roman" w:hAnsi="Times New Roman"/>
              </w:rPr>
            </w:pPr>
            <w:r w:rsidRPr="004E2E4B">
              <w:rPr>
                <w:rFonts w:ascii="Times New Roman" w:hAnsi="Times New Roman"/>
              </w:rPr>
              <w:t>Реализация национального проекта «Экология»</w:t>
            </w:r>
          </w:p>
        </w:tc>
        <w:tc>
          <w:tcPr>
            <w:tcW w:w="11951" w:type="dxa"/>
            <w:shd w:val="clear" w:color="auto" w:fill="auto"/>
          </w:tcPr>
          <w:p w:rsidR="00C85539" w:rsidRPr="004E2E4B" w:rsidRDefault="00C85539" w:rsidP="004E2E4B">
            <w:pPr>
              <w:ind w:firstLine="540"/>
              <w:jc w:val="both"/>
              <w:rPr>
                <w:rFonts w:ascii="Times New Roman" w:hAnsi="Times New Roman"/>
              </w:rPr>
            </w:pPr>
            <w:r w:rsidRPr="004E2E4B">
              <w:rPr>
                <w:rFonts w:ascii="Times New Roman" w:hAnsi="Times New Roman"/>
              </w:rPr>
              <w:t>В рамках исполнения Указа Президента Российской Федерации от 07.05.2018 № 204 «О национальных целях и стратегических задачах развития Российской Федерации на период до 2024 года» (далее -</w:t>
            </w:r>
            <w:r w:rsidR="00FC6D62" w:rsidRPr="004E2E4B">
              <w:rPr>
                <w:rFonts w:ascii="Times New Roman" w:hAnsi="Times New Roman"/>
              </w:rPr>
              <w:t xml:space="preserve"> </w:t>
            </w:r>
            <w:r w:rsidRPr="004E2E4B">
              <w:rPr>
                <w:rFonts w:ascii="Times New Roman" w:hAnsi="Times New Roman"/>
              </w:rPr>
              <w:t xml:space="preserve">Указ) Минприроды России совместно с Минстроем России, </w:t>
            </w:r>
            <w:proofErr w:type="spellStart"/>
            <w:r w:rsidRPr="004E2E4B">
              <w:rPr>
                <w:rFonts w:ascii="Times New Roman" w:hAnsi="Times New Roman"/>
              </w:rPr>
              <w:t>Минпромторгом</w:t>
            </w:r>
            <w:proofErr w:type="spellEnd"/>
            <w:r w:rsidRPr="004E2E4B">
              <w:rPr>
                <w:rFonts w:ascii="Times New Roman" w:hAnsi="Times New Roman"/>
              </w:rPr>
              <w:t xml:space="preserve"> России, </w:t>
            </w:r>
            <w:proofErr w:type="spellStart"/>
            <w:r w:rsidRPr="004E2E4B">
              <w:rPr>
                <w:rFonts w:ascii="Times New Roman" w:hAnsi="Times New Roman"/>
              </w:rPr>
              <w:t>Росприроднадзором</w:t>
            </w:r>
            <w:proofErr w:type="spellEnd"/>
            <w:r w:rsidRPr="004E2E4B">
              <w:rPr>
                <w:rFonts w:ascii="Times New Roman" w:hAnsi="Times New Roman"/>
              </w:rPr>
              <w:t xml:space="preserve">, Рослесхозом, </w:t>
            </w:r>
            <w:proofErr w:type="spellStart"/>
            <w:r w:rsidRPr="004E2E4B">
              <w:rPr>
                <w:rFonts w:ascii="Times New Roman" w:hAnsi="Times New Roman"/>
              </w:rPr>
              <w:t>Госкорпорацией</w:t>
            </w:r>
            <w:proofErr w:type="spellEnd"/>
            <w:r w:rsidRPr="004E2E4B">
              <w:rPr>
                <w:rFonts w:ascii="Times New Roman" w:hAnsi="Times New Roman"/>
              </w:rPr>
              <w:t xml:space="preserve"> «</w:t>
            </w:r>
            <w:proofErr w:type="spellStart"/>
            <w:r w:rsidRPr="004E2E4B">
              <w:rPr>
                <w:rFonts w:ascii="Times New Roman" w:hAnsi="Times New Roman"/>
              </w:rPr>
              <w:t>Росатом</w:t>
            </w:r>
            <w:proofErr w:type="spellEnd"/>
            <w:r w:rsidRPr="004E2E4B">
              <w:rPr>
                <w:rFonts w:ascii="Times New Roman" w:hAnsi="Times New Roman"/>
              </w:rPr>
              <w:t>» подготовлен национальный проект «Экология», включающий в себя 11 федеральных проектов («Чистая страна», «Комплексная система обращения с твердыми коммунальными отходами», «Инфраструктура для обращения с отходами I - II классов опасности», «Чистый воздух», «Чистая вода», «Оздоровление Волги», «Сохранение озера Байкал», «Сохранение уникальных водных объектов», «Сохранение биологического разнообразия и развитие экологического туризма», «Сохранение лесов» и «Внедрение наилучших доступных технологий»).</w:t>
            </w:r>
          </w:p>
          <w:p w:rsidR="00C85539" w:rsidRPr="004E2E4B" w:rsidRDefault="00C85539" w:rsidP="004E2E4B">
            <w:pPr>
              <w:ind w:firstLine="540"/>
              <w:jc w:val="both"/>
              <w:rPr>
                <w:rFonts w:ascii="Times New Roman" w:hAnsi="Times New Roman"/>
              </w:rPr>
            </w:pPr>
            <w:r w:rsidRPr="004E2E4B">
              <w:rPr>
                <w:rFonts w:ascii="Times New Roman" w:hAnsi="Times New Roman"/>
              </w:rPr>
              <w:t>Паспорта национального проекта «Экология» и входящих в его состав федеральных проектов утверждены в подсистеме управления национальными проектами ГИИС «Электронный бюджет» (протокол заседания проектного комитета по национальному проекту «Экология» от 25.04. 2019 № 2, п.4 раздела 1).</w:t>
            </w:r>
          </w:p>
          <w:p w:rsidR="00C85539" w:rsidRPr="004E2E4B" w:rsidRDefault="00C85539" w:rsidP="004E2E4B">
            <w:pPr>
              <w:ind w:firstLine="540"/>
              <w:jc w:val="both"/>
              <w:rPr>
                <w:rFonts w:ascii="Times New Roman" w:hAnsi="Times New Roman"/>
              </w:rPr>
            </w:pPr>
            <w:r w:rsidRPr="004E2E4B">
              <w:rPr>
                <w:rFonts w:ascii="Times New Roman" w:hAnsi="Times New Roman"/>
              </w:rPr>
              <w:t xml:space="preserve">Во исполнении поручений Председателя Правительства Российской Федерации М.В. </w:t>
            </w:r>
            <w:proofErr w:type="spellStart"/>
            <w:r w:rsidRPr="004E2E4B">
              <w:rPr>
                <w:rFonts w:ascii="Times New Roman" w:hAnsi="Times New Roman"/>
              </w:rPr>
              <w:t>Мишустина</w:t>
            </w:r>
            <w:proofErr w:type="spellEnd"/>
            <w:r w:rsidRPr="004E2E4B">
              <w:rPr>
                <w:rFonts w:ascii="Times New Roman" w:hAnsi="Times New Roman"/>
              </w:rPr>
              <w:t xml:space="preserve"> и Заместителя Председателя Правительства Российской Федерации В.В. </w:t>
            </w:r>
            <w:proofErr w:type="spellStart"/>
            <w:r w:rsidRPr="004E2E4B">
              <w:rPr>
                <w:rFonts w:ascii="Times New Roman" w:hAnsi="Times New Roman"/>
              </w:rPr>
              <w:t>Абрамченко</w:t>
            </w:r>
            <w:proofErr w:type="spellEnd"/>
            <w:r w:rsidRPr="004E2E4B">
              <w:rPr>
                <w:rFonts w:ascii="Times New Roman" w:hAnsi="Times New Roman"/>
              </w:rPr>
              <w:t xml:space="preserve"> по вопросу проведения анализа решений, принятых во исполнение Указа, Минприроды России выполнен анализ паспортов федеральных проектов национального проекта «Экология» в части влияния текущей социально-экономической и санитарно-эпидемиологической ситуации на достижение целей, показателей и ключевых параметров национального проекта «Экология». По итогам данной работы выявлено, что по 6 из 11 федеральных проектов в составе национального проекта «Экология» требуется корректировка показателей и ключевых параметров (федеральные проекты «Чистая страна», «Комплексная система обращения с твердыми коммунальными отходами», «Чистый воздух», «Сохранение озера Байкал», «Сохранение биологического разнообразия и развитие экологического туризма», «Внедрение наилучших доступных технологий»).</w:t>
            </w:r>
          </w:p>
          <w:p w:rsidR="00C85539" w:rsidRPr="004E2E4B" w:rsidRDefault="00C85539" w:rsidP="004E2E4B">
            <w:pPr>
              <w:ind w:left="120" w:firstLine="417"/>
              <w:jc w:val="both"/>
              <w:rPr>
                <w:rFonts w:ascii="Times New Roman" w:hAnsi="Times New Roman"/>
              </w:rPr>
            </w:pPr>
            <w:r w:rsidRPr="004E2E4B">
              <w:rPr>
                <w:rFonts w:ascii="Times New Roman" w:hAnsi="Times New Roman"/>
              </w:rPr>
              <w:t>В настоящее время на основании проведенного анализа ведется работа по внесению изменений в показатели национального проекта «Экология» на 2020-2021 годы.</w:t>
            </w:r>
          </w:p>
          <w:p w:rsidR="00C85539" w:rsidRPr="004E2E4B" w:rsidRDefault="00C85539" w:rsidP="004E2E4B">
            <w:pPr>
              <w:spacing w:before="10"/>
              <w:ind w:firstLine="537"/>
              <w:jc w:val="both"/>
              <w:rPr>
                <w:rFonts w:ascii="Times New Roman" w:hAnsi="Times New Roman"/>
              </w:rPr>
            </w:pPr>
            <w:r w:rsidRPr="004E2E4B">
              <w:rPr>
                <w:rFonts w:ascii="Times New Roman" w:hAnsi="Times New Roman"/>
              </w:rPr>
              <w:t>Сформирован отчет о заключенных Соглашениях; начаты (продолжены для переходящих мероприятий с 2019 года) работы по рекультивации свалок и ликвидации объектов накопленного экологического вреда, в целях выполнения которых заключено и действует 28 государственных контрактов, из которых:</w:t>
            </w:r>
            <w:r w:rsidR="006C4E58" w:rsidRPr="004E2E4B">
              <w:rPr>
                <w:rFonts w:ascii="Times New Roman" w:hAnsi="Times New Roman"/>
              </w:rPr>
              <w:t xml:space="preserve"> </w:t>
            </w:r>
            <w:r w:rsidRPr="004E2E4B">
              <w:rPr>
                <w:rFonts w:ascii="Times New Roman" w:hAnsi="Times New Roman"/>
              </w:rPr>
              <w:t>17 заключены в 2020 году; 11 являются переходящими (заключены в рамках реализации мероприятий, предусмотренных паспортом федерального проекта «Чистая страна», ранее).</w:t>
            </w:r>
          </w:p>
          <w:p w:rsidR="00C85539" w:rsidRPr="004E2E4B" w:rsidRDefault="00C85539" w:rsidP="004E2E4B">
            <w:pPr>
              <w:ind w:right="34" w:firstLine="537"/>
              <w:jc w:val="both"/>
              <w:rPr>
                <w:rFonts w:ascii="Times New Roman" w:hAnsi="Times New Roman"/>
              </w:rPr>
            </w:pPr>
            <w:r w:rsidRPr="004E2E4B">
              <w:rPr>
                <w:rFonts w:ascii="Times New Roman" w:hAnsi="Times New Roman"/>
              </w:rPr>
              <w:t>В 6 субъектах Российской Федерации проводятся процедуры определения поставщиков (подрядчиков, исполнителей) с целью заключения государственных контрактов на выполнение необходимых для реализации Мероприятий работ.</w:t>
            </w:r>
          </w:p>
          <w:p w:rsidR="00C85539" w:rsidRPr="004E2E4B" w:rsidRDefault="00C85539" w:rsidP="004E2E4B">
            <w:pPr>
              <w:ind w:right="34" w:firstLine="537"/>
              <w:jc w:val="both"/>
              <w:rPr>
                <w:rFonts w:ascii="Times New Roman" w:hAnsi="Times New Roman"/>
              </w:rPr>
            </w:pPr>
            <w:r w:rsidRPr="004E2E4B">
              <w:rPr>
                <w:rFonts w:ascii="Times New Roman" w:hAnsi="Times New Roman"/>
              </w:rPr>
              <w:t>В текущем году предусмотрено выделение из федерального бюджета 905,5 млн рублей на подготовку проектно -сметной документации для реализации мероприятий по ликвидации наиболее опасного объекта накопленного вреда окружающей среде полигона «Красный бор».</w:t>
            </w:r>
          </w:p>
          <w:p w:rsidR="00C85539" w:rsidRPr="004E2E4B" w:rsidRDefault="00C85539" w:rsidP="004E2E4B">
            <w:pPr>
              <w:tabs>
                <w:tab w:val="left" w:pos="8278"/>
              </w:tabs>
              <w:ind w:firstLine="537"/>
              <w:jc w:val="both"/>
              <w:rPr>
                <w:rFonts w:ascii="Times New Roman" w:hAnsi="Times New Roman"/>
              </w:rPr>
            </w:pPr>
            <w:r w:rsidRPr="004E2E4B">
              <w:rPr>
                <w:rFonts w:ascii="Times New Roman" w:hAnsi="Times New Roman"/>
              </w:rPr>
              <w:t xml:space="preserve">Распоряжением Правительства Российской Федерации от 14.02.2020 № 289-р единственным исполнителем </w:t>
            </w:r>
            <w:r w:rsidRPr="004E2E4B">
              <w:rPr>
                <w:rFonts w:ascii="Times New Roman" w:hAnsi="Times New Roman"/>
              </w:rPr>
              <w:lastRenderedPageBreak/>
              <w:t>осуществляемых Минприроды России в 2020 - 2021 годах закупок и работ, связанных с проектированием ликвидации накопленного вреда окружающей среде на полигоне «Красный Бор» определено ФГУП «Федеральный экологический оператор» (до переименования - ФГУП «</w:t>
            </w:r>
            <w:proofErr w:type="spellStart"/>
            <w:r w:rsidRPr="004E2E4B">
              <w:rPr>
                <w:rFonts w:ascii="Times New Roman" w:hAnsi="Times New Roman"/>
              </w:rPr>
              <w:t>РосРАО</w:t>
            </w:r>
            <w:proofErr w:type="spellEnd"/>
            <w:r w:rsidRPr="004E2E4B">
              <w:rPr>
                <w:rFonts w:ascii="Times New Roman" w:hAnsi="Times New Roman"/>
              </w:rPr>
              <w:t>»).</w:t>
            </w:r>
          </w:p>
          <w:p w:rsidR="00C85539" w:rsidRPr="004E2E4B" w:rsidRDefault="00C85539" w:rsidP="004E2E4B">
            <w:pPr>
              <w:ind w:right="34" w:firstLine="537"/>
              <w:jc w:val="both"/>
              <w:rPr>
                <w:rFonts w:ascii="Times New Roman" w:hAnsi="Times New Roman"/>
              </w:rPr>
            </w:pPr>
            <w:r w:rsidRPr="004E2E4B">
              <w:rPr>
                <w:rFonts w:ascii="Times New Roman" w:hAnsi="Times New Roman"/>
              </w:rPr>
              <w:t>В соответствии с распоряжением Правительства Российской Федерации от 27.12.2019 № 3224-р Минприроды России с 01.01.2020 переданы функции и полномочия учредителя ФГКУ «ДОБ ГТС полигона «Красный Бор» (далее - Учреждение).</w:t>
            </w:r>
          </w:p>
          <w:p w:rsidR="00C85539" w:rsidRPr="004E2E4B" w:rsidRDefault="00C85539" w:rsidP="004E2E4B">
            <w:pPr>
              <w:ind w:right="34" w:firstLine="537"/>
              <w:jc w:val="both"/>
              <w:rPr>
                <w:rFonts w:ascii="Times New Roman" w:hAnsi="Times New Roman"/>
              </w:rPr>
            </w:pPr>
            <w:r w:rsidRPr="004E2E4B">
              <w:rPr>
                <w:rFonts w:ascii="Times New Roman" w:hAnsi="Times New Roman"/>
              </w:rPr>
              <w:t>В настоящее время между Учреждением и ФГУП «</w:t>
            </w:r>
            <w:proofErr w:type="spellStart"/>
            <w:r w:rsidRPr="004E2E4B">
              <w:rPr>
                <w:rFonts w:ascii="Times New Roman" w:hAnsi="Times New Roman"/>
              </w:rPr>
              <w:t>РосРАО</w:t>
            </w:r>
            <w:proofErr w:type="spellEnd"/>
            <w:r w:rsidRPr="004E2E4B">
              <w:rPr>
                <w:rFonts w:ascii="Times New Roman" w:hAnsi="Times New Roman"/>
              </w:rPr>
              <w:t>» заключен государственный контракт на выполнение работ, связанных с проектированием ликвидации накопленного вреда окружающей среде на полигоне «Красный Бор».</w:t>
            </w:r>
          </w:p>
          <w:p w:rsidR="00C85539" w:rsidRPr="004E2E4B" w:rsidRDefault="00C85539" w:rsidP="004E2E4B">
            <w:pPr>
              <w:ind w:right="34" w:firstLine="537"/>
              <w:jc w:val="both"/>
              <w:rPr>
                <w:rFonts w:ascii="Times New Roman" w:hAnsi="Times New Roman"/>
              </w:rPr>
            </w:pPr>
            <w:r w:rsidRPr="004E2E4B">
              <w:rPr>
                <w:rFonts w:ascii="Times New Roman" w:hAnsi="Times New Roman"/>
              </w:rPr>
              <w:t>Произведен сбор и анализ информации о готовности к реализации мероприятий, предусмотренных паспортом федерального проекта «Чистая страна» в 2021 году, сводная информация о котором представлена в Минприроды России письмом ФГБУ «ВНИИ Экология» от 27.04.2020 № 01-33/568.</w:t>
            </w:r>
          </w:p>
          <w:p w:rsidR="00C85539" w:rsidRPr="004E2E4B" w:rsidRDefault="00C85539" w:rsidP="004E2E4B">
            <w:pPr>
              <w:ind w:right="34" w:firstLine="537"/>
              <w:jc w:val="both"/>
              <w:rPr>
                <w:rFonts w:ascii="Times New Roman" w:hAnsi="Times New Roman"/>
              </w:rPr>
            </w:pPr>
            <w:r w:rsidRPr="004E2E4B">
              <w:rPr>
                <w:rFonts w:ascii="Times New Roman" w:hAnsi="Times New Roman"/>
              </w:rPr>
              <w:t>В целях оценки удовлетворенности населения экологической обстановкой был проведен социологический опрос, результаты которого представлены в Минприроды России письмом Общероссийской общественной организации по охране и защите природных ресурсов «Российское экологическое общество» от 28.04.2020 № 76/ЧС.</w:t>
            </w:r>
          </w:p>
          <w:p w:rsidR="00C85539" w:rsidRPr="004E2E4B" w:rsidRDefault="00C85539" w:rsidP="004E2E4B">
            <w:pPr>
              <w:ind w:right="34" w:firstLine="537"/>
              <w:jc w:val="both"/>
              <w:rPr>
                <w:rFonts w:ascii="Times New Roman" w:hAnsi="Times New Roman"/>
              </w:rPr>
            </w:pPr>
            <w:r w:rsidRPr="004E2E4B">
              <w:rPr>
                <w:rFonts w:ascii="Times New Roman" w:hAnsi="Times New Roman"/>
              </w:rPr>
              <w:t>Регламент приема и размещения информационных сообщений и их обработки в федеральной государственной информационной системе «Наша природа» находится на согласовании в Росприроднадзоре.</w:t>
            </w:r>
          </w:p>
          <w:p w:rsidR="006C4E58" w:rsidRPr="004E2E4B" w:rsidRDefault="006C4E58" w:rsidP="004E2E4B">
            <w:pPr>
              <w:ind w:right="34" w:firstLine="537"/>
              <w:jc w:val="both"/>
              <w:rPr>
                <w:rFonts w:ascii="Times New Roman" w:hAnsi="Times New Roman"/>
              </w:rPr>
            </w:pPr>
          </w:p>
          <w:p w:rsidR="00C85539" w:rsidRPr="004E2E4B" w:rsidRDefault="00C85539" w:rsidP="004E2E4B">
            <w:pPr>
              <w:pStyle w:val="41"/>
              <w:shd w:val="clear" w:color="auto" w:fill="auto"/>
              <w:spacing w:line="240" w:lineRule="auto"/>
              <w:ind w:right="34"/>
              <w:rPr>
                <w:rFonts w:eastAsia="Calibri"/>
                <w:b w:val="0"/>
                <w:bCs w:val="0"/>
              </w:rPr>
            </w:pPr>
            <w:r w:rsidRPr="004E2E4B">
              <w:rPr>
                <w:rFonts w:eastAsia="Calibri"/>
              </w:rPr>
              <w:t xml:space="preserve">Основными направлениями в рамках реализации федерального проекта </w:t>
            </w:r>
            <w:r w:rsidRPr="004E2E4B">
              <w:rPr>
                <w:rFonts w:eastAsia="Calibri"/>
                <w:bCs w:val="0"/>
              </w:rPr>
              <w:t>«Комплексная система обращения с твердыми коммунальными отходами» в 2020 году являются:</w:t>
            </w:r>
          </w:p>
          <w:p w:rsidR="00C85539" w:rsidRPr="004E2E4B" w:rsidRDefault="00C85539" w:rsidP="004E2E4B">
            <w:pPr>
              <w:ind w:right="34" w:firstLine="540"/>
              <w:jc w:val="both"/>
              <w:rPr>
                <w:rFonts w:ascii="Times New Roman" w:hAnsi="Times New Roman"/>
              </w:rPr>
            </w:pPr>
            <w:r w:rsidRPr="004E2E4B">
              <w:rPr>
                <w:rFonts w:ascii="Times New Roman" w:hAnsi="Times New Roman"/>
                <w:b/>
                <w:bCs/>
              </w:rPr>
              <w:t xml:space="preserve">- </w:t>
            </w:r>
            <w:r w:rsidRPr="004E2E4B">
              <w:rPr>
                <w:rFonts w:ascii="Times New Roman" w:hAnsi="Times New Roman"/>
              </w:rPr>
              <w:t xml:space="preserve">стабилизация деятельности региональных операторов по обращению с ТКО в условиях распространения новой </w:t>
            </w:r>
            <w:proofErr w:type="spellStart"/>
            <w:r w:rsidRPr="004E2E4B">
              <w:rPr>
                <w:rFonts w:ascii="Times New Roman" w:hAnsi="Times New Roman"/>
              </w:rPr>
              <w:t>коронавирусной</w:t>
            </w:r>
            <w:proofErr w:type="spellEnd"/>
            <w:r w:rsidRPr="004E2E4B">
              <w:rPr>
                <w:rFonts w:ascii="Times New Roman" w:hAnsi="Times New Roman"/>
              </w:rPr>
              <w:t xml:space="preserve"> инфекции;</w:t>
            </w:r>
          </w:p>
          <w:p w:rsidR="00C85539" w:rsidRPr="004E2E4B" w:rsidRDefault="00C85539" w:rsidP="004E2E4B">
            <w:pPr>
              <w:ind w:right="34" w:firstLine="540"/>
              <w:jc w:val="both"/>
              <w:rPr>
                <w:rFonts w:ascii="Times New Roman" w:hAnsi="Times New Roman"/>
              </w:rPr>
            </w:pPr>
            <w:r w:rsidRPr="004E2E4B">
              <w:rPr>
                <w:rFonts w:ascii="Times New Roman" w:hAnsi="Times New Roman"/>
              </w:rPr>
              <w:t>Разработаны Правила предоставления и распределения иных межбюджетных трансфертов из федерального бюджета бюджетам субъектов Российской Федерации на реализацию мероприятий по финансовому обеспечению расходов, связанных с обеспечением непрерывной работы региональных операторов по обращению с твердыми коммунальными отходами, обеспечивающих достижение целей, показателей и результатов федерального проекта «Комплексная система обращения с твердыми коммунальными отходами» национального проекта «Экология», утверждённые постановлением Правительства Российской Федерации от 09.04.2020 № 473 и Правила предоставления из федерального бюджета субсидий российским кредитным организациям и государственной корпорации развития «ВЭБ.РФ» на возмещение недополученных ими доходов по кредитам, выданным региональным операторам по обращению с твердыми коммунальными отходами на увеличение оборотных средств регионального оператора, утвержденные постановлением Правительства Российской Федерации от 30.04.2020 № 631 (далее - Правила), а также «Распределение иных межбюджетных трансфертов бюджетам субъектов</w:t>
            </w:r>
            <w:r w:rsidR="004E2E4B">
              <w:rPr>
                <w:rFonts w:ascii="Times New Roman" w:hAnsi="Times New Roman"/>
              </w:rPr>
              <w:t xml:space="preserve"> </w:t>
            </w:r>
            <w:r w:rsidRPr="004E2E4B">
              <w:rPr>
                <w:rFonts w:ascii="Times New Roman" w:hAnsi="Times New Roman"/>
              </w:rPr>
              <w:t>Российской Федерации на реализацию в 2020 году мероприятий по обеспечению деятельности по оказанию коммунальной услуги населению по обращению с твердыми коммунальными отходами, обеспечивающих достижение целей, показателей и результатов федерального проекта «Комплексная система обращения с твердыми коммунальными отходами» национального проекта «Экология», утвержденное распоряжением Правительства Российской Федерации от 29.05.2020 № 1449-р. До конца 2020 года региональные операторы могут привлечь краткосрочные кредиты на пополнение оборотных средств в объеме около 29 млрд рублей по льготной ставке до 5 процентов. Предварительно заявленная региональными операторами потребность в привлечении краткосрочных кредитов до конца 2020 г. составляет порядка 10,7 млрд рублей.</w:t>
            </w:r>
          </w:p>
          <w:p w:rsidR="00C85539" w:rsidRPr="004E2E4B" w:rsidRDefault="00C85539" w:rsidP="00C85539">
            <w:pPr>
              <w:widowControl w:val="0"/>
              <w:numPr>
                <w:ilvl w:val="0"/>
                <w:numId w:val="20"/>
              </w:numPr>
              <w:spacing w:line="260" w:lineRule="exact"/>
              <w:ind w:right="34" w:firstLine="540"/>
              <w:jc w:val="both"/>
              <w:rPr>
                <w:rFonts w:ascii="Times New Roman" w:hAnsi="Times New Roman"/>
              </w:rPr>
            </w:pPr>
            <w:r w:rsidRPr="004E2E4B">
              <w:rPr>
                <w:rFonts w:ascii="Times New Roman" w:hAnsi="Times New Roman"/>
              </w:rPr>
              <w:t xml:space="preserve"> создание федеральной схемы обращения с твердыми коммунальными отходами;</w:t>
            </w:r>
          </w:p>
          <w:p w:rsidR="00C85539" w:rsidRPr="004E2E4B" w:rsidRDefault="00C85539" w:rsidP="004E2E4B">
            <w:pPr>
              <w:ind w:right="34" w:firstLine="540"/>
              <w:jc w:val="both"/>
              <w:rPr>
                <w:rFonts w:ascii="Times New Roman" w:hAnsi="Times New Roman"/>
              </w:rPr>
            </w:pPr>
            <w:r w:rsidRPr="004E2E4B">
              <w:rPr>
                <w:rFonts w:ascii="Times New Roman" w:hAnsi="Times New Roman"/>
              </w:rPr>
              <w:lastRenderedPageBreak/>
              <w:t xml:space="preserve">Проект федеральной схемы разослан на согласование профильным </w:t>
            </w:r>
            <w:proofErr w:type="spellStart"/>
            <w:r w:rsidRPr="004E2E4B">
              <w:rPr>
                <w:rFonts w:ascii="Times New Roman" w:hAnsi="Times New Roman"/>
              </w:rPr>
              <w:t>ФОИВам</w:t>
            </w:r>
            <w:proofErr w:type="spellEnd"/>
            <w:r w:rsidRPr="004E2E4B">
              <w:rPr>
                <w:rFonts w:ascii="Times New Roman" w:hAnsi="Times New Roman"/>
              </w:rPr>
              <w:t xml:space="preserve"> и во все субъекты Российской Федерации. Ведется обсуждение конкретных инфраструктурных проектов, особенно перспективных с точки зрения обеспечения утилизации ТКО в масштабах нескольких субъектов и даже федеральных округов (ЮФО).</w:t>
            </w:r>
          </w:p>
          <w:p w:rsidR="00C85539" w:rsidRPr="004E2E4B" w:rsidRDefault="00C85539" w:rsidP="004E2E4B">
            <w:pPr>
              <w:widowControl w:val="0"/>
              <w:numPr>
                <w:ilvl w:val="0"/>
                <w:numId w:val="20"/>
              </w:numPr>
              <w:ind w:firstLine="540"/>
              <w:jc w:val="both"/>
              <w:rPr>
                <w:rFonts w:ascii="Times New Roman" w:hAnsi="Times New Roman"/>
              </w:rPr>
            </w:pPr>
            <w:r w:rsidRPr="004E2E4B">
              <w:rPr>
                <w:rFonts w:ascii="Times New Roman" w:hAnsi="Times New Roman"/>
              </w:rPr>
              <w:t xml:space="preserve"> повышение инвестиционной привлекательности отрасли посредством предоставления мер поддержки инвестиционных проектов в области обращения с ТКО;</w:t>
            </w:r>
          </w:p>
          <w:p w:rsidR="00C85539" w:rsidRPr="004E2E4B" w:rsidRDefault="00C85539" w:rsidP="004E2E4B">
            <w:pPr>
              <w:ind w:firstLine="540"/>
              <w:jc w:val="both"/>
              <w:rPr>
                <w:rFonts w:ascii="Times New Roman" w:hAnsi="Times New Roman"/>
              </w:rPr>
            </w:pPr>
            <w:r w:rsidRPr="004E2E4B">
              <w:rPr>
                <w:rFonts w:ascii="Times New Roman" w:hAnsi="Times New Roman"/>
              </w:rPr>
              <w:t>Средства в размере 3 046 млн рублей планируется перераспределить на оказание мер поддержки для инвестиционных проектов в отрасли обращения с твердыми коммунальными отходами.</w:t>
            </w:r>
          </w:p>
          <w:p w:rsidR="00C85539" w:rsidRPr="004E2E4B" w:rsidRDefault="00C85539" w:rsidP="004E2E4B">
            <w:pPr>
              <w:widowControl w:val="0"/>
              <w:numPr>
                <w:ilvl w:val="0"/>
                <w:numId w:val="20"/>
              </w:numPr>
              <w:ind w:firstLine="540"/>
              <w:jc w:val="both"/>
              <w:rPr>
                <w:rFonts w:ascii="Times New Roman" w:hAnsi="Times New Roman"/>
              </w:rPr>
            </w:pPr>
            <w:r w:rsidRPr="004E2E4B">
              <w:rPr>
                <w:rFonts w:ascii="Times New Roman" w:hAnsi="Times New Roman"/>
              </w:rPr>
              <w:t xml:space="preserve"> формирование экологической культуры общества, развитие экологического образования и воспитания;</w:t>
            </w:r>
          </w:p>
          <w:p w:rsidR="00C85539" w:rsidRPr="004E2E4B" w:rsidRDefault="00C85539" w:rsidP="004E2E4B">
            <w:pPr>
              <w:widowControl w:val="0"/>
              <w:numPr>
                <w:ilvl w:val="0"/>
                <w:numId w:val="20"/>
              </w:numPr>
              <w:ind w:firstLine="540"/>
              <w:jc w:val="both"/>
              <w:rPr>
                <w:rFonts w:ascii="Times New Roman" w:hAnsi="Times New Roman"/>
              </w:rPr>
            </w:pPr>
            <w:r w:rsidRPr="004E2E4B">
              <w:rPr>
                <w:rFonts w:ascii="Times New Roman" w:hAnsi="Times New Roman"/>
              </w:rPr>
              <w:t xml:space="preserve"> совершенствование законодательства Российской Федерации в области обращения с ТКО.</w:t>
            </w:r>
          </w:p>
          <w:p w:rsidR="00C85539" w:rsidRPr="004E2E4B" w:rsidRDefault="00C85539" w:rsidP="004E2E4B">
            <w:pPr>
              <w:ind w:firstLine="540"/>
              <w:jc w:val="both"/>
              <w:rPr>
                <w:rFonts w:ascii="Times New Roman" w:hAnsi="Times New Roman"/>
              </w:rPr>
            </w:pPr>
            <w:r w:rsidRPr="004E2E4B">
              <w:rPr>
                <w:rFonts w:ascii="Times New Roman" w:hAnsi="Times New Roman"/>
              </w:rPr>
              <w:t xml:space="preserve">Во исполнение поручения Президента Российской Федерации по реализации Послания Президента Российской Федерации Федеральному Собранию Российской Федерации от 24.01.2020 № Пр-113 Правительством Российской Федерации 01.06.2020 утверждена дорожная карта по введению раздельного накопления и сбора твердых коммунальных отходов № 4586п-П11, которой предусмотрено до конца 2020 года совершенствование действующего законодательства в целях организации раздельного накопления и сбора ТКО, реализация мероприятий в субъектах Российской Федерации по внедрению раздельного накопления и реализация информационной политики в сфере раздельного накопления ТКО. Кроме того, Минприроды России разработан проект постановления Правительства Российской Федерации, предусматривающий предоставление субсидий субъектам Российской Федерации на цели оборудования контейнерных площадок контейнерами для раздельного накопления отходов, на что предлагается распределить 1 млрд. рублей. Принятие данного нормативного акта позволит обеспечить </w:t>
            </w:r>
            <w:proofErr w:type="spellStart"/>
            <w:r w:rsidRPr="004E2E4B">
              <w:rPr>
                <w:rFonts w:ascii="Times New Roman" w:hAnsi="Times New Roman"/>
              </w:rPr>
              <w:t>софинансирование</w:t>
            </w:r>
            <w:proofErr w:type="spellEnd"/>
            <w:r w:rsidRPr="004E2E4B">
              <w:rPr>
                <w:rFonts w:ascii="Times New Roman" w:hAnsi="Times New Roman"/>
              </w:rPr>
              <w:t xml:space="preserve"> региональных и местных мероприятий по закупке контейнеров для раздельного накопления ТКО в целях организации раздельного накопления на территории субъектов Российской Федерации, а также увеличения доли утилизации отходов, пригодных для последующего возвращения в хозяйственный оборот.</w:t>
            </w:r>
          </w:p>
          <w:p w:rsidR="00C85539" w:rsidRPr="004E2E4B" w:rsidRDefault="00C85539" w:rsidP="004E2E4B">
            <w:pPr>
              <w:ind w:firstLine="540"/>
              <w:jc w:val="both"/>
              <w:rPr>
                <w:rFonts w:ascii="Times New Roman" w:hAnsi="Times New Roman"/>
              </w:rPr>
            </w:pPr>
            <w:r w:rsidRPr="004E2E4B">
              <w:rPr>
                <w:rFonts w:ascii="Times New Roman" w:hAnsi="Times New Roman"/>
              </w:rPr>
              <w:t>Кроме того, за первое полугодие субъекты Российской Федерации провели актуализацию своих территориальных схем обращения отходами.</w:t>
            </w:r>
          </w:p>
          <w:p w:rsidR="00C85539" w:rsidRPr="004E2E4B" w:rsidRDefault="00C85539" w:rsidP="004E2E4B">
            <w:pPr>
              <w:pStyle w:val="41"/>
              <w:shd w:val="clear" w:color="auto" w:fill="auto"/>
              <w:spacing w:line="240" w:lineRule="auto"/>
              <w:rPr>
                <w:rFonts w:eastAsia="Calibri"/>
                <w:bCs w:val="0"/>
              </w:rPr>
            </w:pPr>
            <w:r w:rsidRPr="004E2E4B">
              <w:rPr>
                <w:rFonts w:eastAsia="Calibri"/>
                <w:bCs w:val="0"/>
              </w:rPr>
              <w:t>В части федерального проекта «Инфраструктура для обращения с отходами I - II классов опасности»:</w:t>
            </w:r>
          </w:p>
          <w:p w:rsidR="00C85539" w:rsidRPr="004E2E4B" w:rsidRDefault="00C85539" w:rsidP="004E2E4B">
            <w:pPr>
              <w:tabs>
                <w:tab w:val="left" w:pos="11877"/>
              </w:tabs>
              <w:ind w:firstLine="540"/>
              <w:jc w:val="both"/>
              <w:rPr>
                <w:rFonts w:ascii="Times New Roman" w:hAnsi="Times New Roman"/>
              </w:rPr>
            </w:pPr>
            <w:r w:rsidRPr="004E2E4B">
              <w:rPr>
                <w:rFonts w:ascii="Times New Roman" w:hAnsi="Times New Roman"/>
              </w:rPr>
              <w:t>Завершен 1-й Этап разработки единой государственной информационной системы учета и контроля за обращением с отходами I и II классов опасности.</w:t>
            </w:r>
          </w:p>
          <w:p w:rsidR="00C85539" w:rsidRPr="004E2E4B" w:rsidRDefault="00C85539" w:rsidP="004E2E4B">
            <w:pPr>
              <w:pStyle w:val="41"/>
              <w:shd w:val="clear" w:color="auto" w:fill="auto"/>
              <w:tabs>
                <w:tab w:val="left" w:pos="11877"/>
              </w:tabs>
              <w:spacing w:line="240" w:lineRule="auto"/>
              <w:rPr>
                <w:rFonts w:eastAsia="Calibri"/>
                <w:bCs w:val="0"/>
              </w:rPr>
            </w:pPr>
            <w:r w:rsidRPr="004E2E4B">
              <w:rPr>
                <w:rFonts w:eastAsia="Calibri"/>
                <w:bCs w:val="0"/>
              </w:rPr>
              <w:t>В части федерального проекта «Чистый воздух»:</w:t>
            </w:r>
          </w:p>
          <w:p w:rsidR="00C85539" w:rsidRPr="004E2E4B" w:rsidRDefault="00C85539" w:rsidP="004E2E4B">
            <w:pPr>
              <w:tabs>
                <w:tab w:val="left" w:pos="11877"/>
              </w:tabs>
              <w:ind w:firstLine="540"/>
              <w:jc w:val="both"/>
              <w:rPr>
                <w:rFonts w:ascii="Times New Roman" w:hAnsi="Times New Roman"/>
              </w:rPr>
            </w:pPr>
            <w:r w:rsidRPr="004E2E4B">
              <w:rPr>
                <w:rFonts w:ascii="Times New Roman" w:hAnsi="Times New Roman"/>
              </w:rPr>
              <w:t>В целях обеспечения реализации федерального проекта Росприроднадзором обеспечивается подписание четырехсторонних соглашений между Минприроды России, Росприроднадзором, высшими органами исполнительной власти субъектов Российской Федерации и компаниями о взаимодействии в рамках выполнения мероприятий по реализации комплексных планов мероприятий по снижению выбросов загрязняющих веществ в атмосферный воздух в рамках федерального проекта.</w:t>
            </w:r>
          </w:p>
          <w:p w:rsidR="00C85539" w:rsidRPr="004E2E4B" w:rsidRDefault="00C85539" w:rsidP="004E2E4B">
            <w:pPr>
              <w:tabs>
                <w:tab w:val="left" w:pos="11877"/>
              </w:tabs>
              <w:ind w:firstLine="540"/>
              <w:jc w:val="both"/>
              <w:rPr>
                <w:rFonts w:ascii="Times New Roman" w:hAnsi="Times New Roman"/>
              </w:rPr>
            </w:pPr>
            <w:r w:rsidRPr="004E2E4B">
              <w:rPr>
                <w:rFonts w:ascii="Times New Roman" w:hAnsi="Times New Roman"/>
              </w:rPr>
              <w:t>Паспортом федерального проекта предусмотрено внебюджетное финансирование в размере 381,79 млрд руб. В общей сложности за отчетный период подписано и зарегистрировано 33 соглашения по реализации федерального проекта по 10 регионам с конкретным перечнем инвестиционных мероприятий, направленных на снижение выбросов в атмосферный воздух на общую сумму внебюджетного финансирования в размере 473,54 млрд руб. (увеличение по сравнению с паспортом федерального проекта на 91,75 млрд руб., или 24%).</w:t>
            </w:r>
          </w:p>
          <w:p w:rsidR="00C85539" w:rsidRPr="004E2E4B" w:rsidRDefault="00C85539" w:rsidP="004E2E4B">
            <w:pPr>
              <w:tabs>
                <w:tab w:val="left" w:pos="11877"/>
              </w:tabs>
              <w:ind w:firstLine="540"/>
              <w:jc w:val="both"/>
              <w:rPr>
                <w:rFonts w:ascii="Times New Roman" w:hAnsi="Times New Roman"/>
              </w:rPr>
            </w:pPr>
            <w:r w:rsidRPr="004E2E4B">
              <w:rPr>
                <w:rFonts w:ascii="Times New Roman" w:hAnsi="Times New Roman"/>
              </w:rPr>
              <w:t>По состоянию на 31.05.2020 года инвестировано 215,23 млрд руб., или 45% от планового значения за весь период реализации (или 121% от плана 2019-2020 гг.).</w:t>
            </w:r>
          </w:p>
          <w:p w:rsidR="00C85539" w:rsidRPr="004E2E4B" w:rsidRDefault="00C85539" w:rsidP="004E2E4B">
            <w:pPr>
              <w:tabs>
                <w:tab w:val="left" w:pos="11877"/>
              </w:tabs>
              <w:ind w:firstLine="540"/>
              <w:jc w:val="both"/>
              <w:rPr>
                <w:rFonts w:ascii="Times New Roman" w:hAnsi="Times New Roman"/>
              </w:rPr>
            </w:pPr>
            <w:r w:rsidRPr="004E2E4B">
              <w:rPr>
                <w:rFonts w:ascii="Times New Roman" w:hAnsi="Times New Roman"/>
              </w:rPr>
              <w:lastRenderedPageBreak/>
              <w:t xml:space="preserve">За счет средств федерального бюджета проведена модернизация лабораторной базы подведомственных учреждений Росприроднадзора, в том числе закуплено 9 передвижных </w:t>
            </w:r>
            <w:proofErr w:type="spellStart"/>
            <w:r w:rsidRPr="004E2E4B">
              <w:rPr>
                <w:rFonts w:ascii="Times New Roman" w:hAnsi="Times New Roman"/>
              </w:rPr>
              <w:t>эколабораторий</w:t>
            </w:r>
            <w:proofErr w:type="spellEnd"/>
            <w:r w:rsidRPr="004E2E4B">
              <w:rPr>
                <w:rFonts w:ascii="Times New Roman" w:hAnsi="Times New Roman"/>
              </w:rPr>
              <w:t xml:space="preserve"> в целях оперативного реагирования на превышение загрязняющих веществ.</w:t>
            </w:r>
          </w:p>
          <w:p w:rsidR="00C85539" w:rsidRPr="004E2E4B" w:rsidRDefault="00C85539" w:rsidP="004E2E4B">
            <w:pPr>
              <w:tabs>
                <w:tab w:val="left" w:pos="11877"/>
              </w:tabs>
              <w:ind w:firstLine="540"/>
              <w:jc w:val="both"/>
              <w:rPr>
                <w:rFonts w:ascii="Times New Roman" w:hAnsi="Times New Roman"/>
              </w:rPr>
            </w:pPr>
            <w:r w:rsidRPr="004E2E4B">
              <w:rPr>
                <w:rFonts w:ascii="Times New Roman" w:hAnsi="Times New Roman"/>
              </w:rPr>
              <w:t>Росприроднадзором проведена работа по сбору заявок о потребности субъектов Российской Федерации в финансировании мероприятий, планируемых к реализации в 2020 году в рамках федерального проекта, в том числе на мероприятия по обновлению общественного транспорта и строительству инфраструктуры, снижению выбросов от предприятий теплоэнергетического комплекса и озеленение.</w:t>
            </w:r>
          </w:p>
          <w:p w:rsidR="00C85539" w:rsidRPr="004E2E4B" w:rsidRDefault="00C85539" w:rsidP="004E2E4B">
            <w:pPr>
              <w:ind w:right="34" w:firstLine="540"/>
              <w:jc w:val="both"/>
              <w:rPr>
                <w:rFonts w:ascii="Times New Roman" w:hAnsi="Times New Roman"/>
              </w:rPr>
            </w:pPr>
            <w:r w:rsidRPr="004E2E4B">
              <w:rPr>
                <w:rFonts w:ascii="Times New Roman" w:hAnsi="Times New Roman"/>
              </w:rPr>
              <w:t>В настоящее время Росприроднадзором осуществляется приемка работ по проведению сводных расчетов загрязнения атмосферного воздуха в соответствии с Федеральным законом от 26.07.2019 №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rsidR="00C85539" w:rsidRPr="004E2E4B" w:rsidRDefault="00C85539" w:rsidP="004E2E4B">
            <w:pPr>
              <w:ind w:right="34" w:firstLine="540"/>
              <w:jc w:val="both"/>
              <w:rPr>
                <w:rFonts w:ascii="Times New Roman" w:hAnsi="Times New Roman"/>
              </w:rPr>
            </w:pPr>
            <w:proofErr w:type="spellStart"/>
            <w:r w:rsidRPr="004E2E4B">
              <w:rPr>
                <w:rFonts w:ascii="Times New Roman" w:hAnsi="Times New Roman"/>
              </w:rPr>
              <w:t>Роспотребнадзором</w:t>
            </w:r>
            <w:proofErr w:type="spellEnd"/>
            <w:r w:rsidRPr="004E2E4B">
              <w:rPr>
                <w:rFonts w:ascii="Times New Roman" w:hAnsi="Times New Roman"/>
              </w:rPr>
              <w:t xml:space="preserve"> разрабатываются методические рекомендации по оценке экономической эффективности реализации мероприятий по снижению уровня загрязнения атмосферного воздуха на основании оценки риска здоровью населения, оценке качества атмосферного воздуха и анализу риска здоровью населения в целях принятия обоснованных управленческих решений в сфере обеспечения качества атмосферного воздуха и санитарно-эпидемиологического благополучия населения.</w:t>
            </w:r>
          </w:p>
          <w:p w:rsidR="00C85539" w:rsidRPr="004E2E4B" w:rsidRDefault="00C85539" w:rsidP="004E2E4B">
            <w:pPr>
              <w:pStyle w:val="41"/>
              <w:shd w:val="clear" w:color="auto" w:fill="auto"/>
              <w:spacing w:line="240" w:lineRule="auto"/>
              <w:ind w:right="34"/>
              <w:rPr>
                <w:rFonts w:eastAsia="Calibri"/>
                <w:bCs w:val="0"/>
              </w:rPr>
            </w:pPr>
            <w:r w:rsidRPr="004E2E4B">
              <w:rPr>
                <w:rFonts w:eastAsia="Calibri"/>
                <w:bCs w:val="0"/>
              </w:rPr>
              <w:t>В части федерального проекта «Внедрение наилучших доступных технологий»:</w:t>
            </w:r>
          </w:p>
          <w:p w:rsidR="00C85539" w:rsidRPr="004E2E4B" w:rsidRDefault="00C85539" w:rsidP="004E2E4B">
            <w:pPr>
              <w:ind w:right="34" w:firstLine="540"/>
              <w:jc w:val="both"/>
              <w:rPr>
                <w:rFonts w:ascii="Times New Roman" w:hAnsi="Times New Roman"/>
              </w:rPr>
            </w:pPr>
            <w:r w:rsidRPr="004E2E4B">
              <w:rPr>
                <w:rFonts w:ascii="Times New Roman" w:hAnsi="Times New Roman"/>
              </w:rPr>
              <w:t>В настоящее время вносятся изменения в постановление Правительства Российской Федерации № 541 в части дополнения механизмами государственной поддержки «зеленых» кредитов, что позволит существенно расширить круг потенциальных получателей субсидии.</w:t>
            </w:r>
          </w:p>
          <w:p w:rsidR="00C85539" w:rsidRPr="004E2E4B" w:rsidRDefault="00C85539" w:rsidP="004E2E4B">
            <w:pPr>
              <w:pStyle w:val="41"/>
              <w:shd w:val="clear" w:color="auto" w:fill="auto"/>
              <w:spacing w:line="240" w:lineRule="auto"/>
              <w:ind w:right="34"/>
              <w:rPr>
                <w:rFonts w:eastAsia="Calibri"/>
                <w:bCs w:val="0"/>
              </w:rPr>
            </w:pPr>
            <w:r w:rsidRPr="004E2E4B">
              <w:rPr>
                <w:rFonts w:eastAsia="Calibri"/>
                <w:bCs w:val="0"/>
              </w:rPr>
              <w:t>В части федеральных проектов «Чистая вода», «Оздоровление Волги», «Сохранение уникальных водных объектов», «Сохранение озера Байкал»:</w:t>
            </w:r>
          </w:p>
          <w:p w:rsidR="00C85539" w:rsidRPr="004E2E4B" w:rsidRDefault="00C85539" w:rsidP="004E2E4B">
            <w:pPr>
              <w:ind w:right="34" w:firstLine="540"/>
              <w:jc w:val="both"/>
              <w:rPr>
                <w:rFonts w:ascii="Times New Roman" w:hAnsi="Times New Roman"/>
              </w:rPr>
            </w:pPr>
            <w:r w:rsidRPr="004E2E4B">
              <w:rPr>
                <w:rFonts w:ascii="Times New Roman" w:hAnsi="Times New Roman"/>
              </w:rPr>
              <w:t xml:space="preserve">По федеральному проекту </w:t>
            </w:r>
            <w:r w:rsidRPr="004E2E4B">
              <w:rPr>
                <w:rFonts w:ascii="Times New Roman" w:hAnsi="Times New Roman"/>
                <w:b/>
                <w:bCs/>
              </w:rPr>
              <w:t>«Чистая вода»</w:t>
            </w:r>
            <w:r w:rsidRPr="004E2E4B">
              <w:rPr>
                <w:rFonts w:ascii="Times New Roman" w:hAnsi="Times New Roman"/>
              </w:rPr>
              <w:t>:</w:t>
            </w:r>
          </w:p>
          <w:p w:rsidR="00C85539" w:rsidRPr="004E2E4B" w:rsidRDefault="00C85539" w:rsidP="004E2E4B">
            <w:pPr>
              <w:widowControl w:val="0"/>
              <w:numPr>
                <w:ilvl w:val="0"/>
                <w:numId w:val="20"/>
              </w:numPr>
              <w:ind w:right="34" w:firstLine="540"/>
              <w:jc w:val="both"/>
              <w:rPr>
                <w:rFonts w:ascii="Times New Roman" w:hAnsi="Times New Roman"/>
              </w:rPr>
            </w:pPr>
            <w:r w:rsidRPr="004E2E4B">
              <w:rPr>
                <w:rFonts w:ascii="Times New Roman" w:hAnsi="Times New Roman"/>
              </w:rPr>
              <w:t xml:space="preserve"> проведена оценка состояния всех систем водоснабжения страны;</w:t>
            </w:r>
          </w:p>
          <w:p w:rsidR="00C85539" w:rsidRPr="004E2E4B" w:rsidRDefault="00C85539" w:rsidP="004E2E4B">
            <w:pPr>
              <w:widowControl w:val="0"/>
              <w:numPr>
                <w:ilvl w:val="0"/>
                <w:numId w:val="20"/>
              </w:numPr>
              <w:ind w:right="34" w:firstLine="540"/>
              <w:jc w:val="both"/>
              <w:rPr>
                <w:rFonts w:ascii="Times New Roman" w:hAnsi="Times New Roman"/>
              </w:rPr>
            </w:pPr>
            <w:r w:rsidRPr="004E2E4B">
              <w:rPr>
                <w:rFonts w:ascii="Times New Roman" w:hAnsi="Times New Roman"/>
              </w:rPr>
              <w:t xml:space="preserve"> разработана методика оценки повышения качества питьевой воды;</w:t>
            </w:r>
          </w:p>
          <w:p w:rsidR="00C85539" w:rsidRPr="004E2E4B" w:rsidRDefault="00C85539" w:rsidP="004E2E4B">
            <w:pPr>
              <w:widowControl w:val="0"/>
              <w:numPr>
                <w:ilvl w:val="0"/>
                <w:numId w:val="20"/>
              </w:numPr>
              <w:ind w:right="34" w:firstLine="540"/>
              <w:jc w:val="both"/>
              <w:rPr>
                <w:rFonts w:ascii="Times New Roman" w:hAnsi="Times New Roman"/>
              </w:rPr>
            </w:pPr>
            <w:r w:rsidRPr="004E2E4B">
              <w:rPr>
                <w:rFonts w:ascii="Times New Roman" w:hAnsi="Times New Roman"/>
              </w:rPr>
              <w:t xml:space="preserve"> утвержден справочник перспективных технологий водоподготовки с использованием технологий, разработанных организациями оборонно-промышленного комплекса с учетом оценки риска здоровью населения.</w:t>
            </w:r>
          </w:p>
          <w:p w:rsidR="00C85539" w:rsidRPr="004E2E4B" w:rsidRDefault="00C85539" w:rsidP="004E2E4B">
            <w:pPr>
              <w:spacing w:before="11"/>
              <w:ind w:right="34"/>
              <w:rPr>
                <w:rFonts w:ascii="Times New Roman" w:hAnsi="Times New Roman"/>
              </w:rPr>
            </w:pPr>
            <w:r w:rsidRPr="004E2E4B">
              <w:rPr>
                <w:rFonts w:ascii="Times New Roman" w:hAnsi="Times New Roman"/>
              </w:rPr>
              <w:t>Всеми 83 субъектами Российской Федерации, участниками федерального проекта «Чистая вода», утверждены региональные программы, в соответствии с которыми ведутся работы по реконструкции и строительству объектов питьевого водоснабжения и водоподготовки.</w:t>
            </w:r>
          </w:p>
          <w:p w:rsidR="00C85539" w:rsidRPr="004E2E4B" w:rsidRDefault="00C85539" w:rsidP="004E2E4B">
            <w:pPr>
              <w:ind w:right="34" w:firstLine="540"/>
              <w:jc w:val="both"/>
              <w:rPr>
                <w:rFonts w:ascii="Times New Roman" w:hAnsi="Times New Roman"/>
              </w:rPr>
            </w:pPr>
            <w:r w:rsidRPr="004E2E4B">
              <w:rPr>
                <w:rFonts w:ascii="Times New Roman" w:hAnsi="Times New Roman"/>
              </w:rPr>
              <w:t>Согласно паспорту федерального проекта «Чистая вода» в 2020 году количество объектов, на которых будут завершены работы по строительству и реконструкции (модернизации) объектов питьевого водоснабжения и водоподготовки, предусмотренных региональными программами, составляет 130 объектов.</w:t>
            </w:r>
          </w:p>
          <w:p w:rsidR="00C85539" w:rsidRPr="004E2E4B" w:rsidRDefault="00C85539" w:rsidP="004E2E4B">
            <w:pPr>
              <w:ind w:right="34" w:firstLine="540"/>
              <w:jc w:val="both"/>
              <w:rPr>
                <w:rFonts w:ascii="Times New Roman" w:hAnsi="Times New Roman"/>
              </w:rPr>
            </w:pPr>
            <w:r w:rsidRPr="004E2E4B">
              <w:rPr>
                <w:rFonts w:ascii="Times New Roman" w:hAnsi="Times New Roman"/>
              </w:rPr>
              <w:t xml:space="preserve">В 2020 году продолжается начатая в 2019 году работа по всем направлениям федерального проекта </w:t>
            </w:r>
            <w:r w:rsidRPr="004E2E4B">
              <w:rPr>
                <w:rFonts w:ascii="Times New Roman" w:hAnsi="Times New Roman"/>
                <w:b/>
                <w:bCs/>
              </w:rPr>
              <w:t>«Оздоровление Волги».</w:t>
            </w:r>
          </w:p>
          <w:p w:rsidR="00C85539" w:rsidRPr="004E2E4B" w:rsidRDefault="00C85539" w:rsidP="004E2E4B">
            <w:pPr>
              <w:ind w:right="34" w:firstLine="540"/>
              <w:jc w:val="both"/>
              <w:rPr>
                <w:rFonts w:ascii="Times New Roman" w:hAnsi="Times New Roman"/>
              </w:rPr>
            </w:pPr>
            <w:r w:rsidRPr="004E2E4B">
              <w:rPr>
                <w:rFonts w:ascii="Times New Roman" w:hAnsi="Times New Roman"/>
              </w:rPr>
              <w:t xml:space="preserve">Продолжается работа по строительству и реконструкции (модернизации) 50 очистных сооружений в рамках переходящих мероприятий. В январе 2020 года введено в эксплуатацию 2 объекта системы водоотведения с элементами механической очистки в Нижегородской области и 1 локальное очистное сооружение на территории Ярославской области. По 13 новым объектам, планируемым к реализации с 2020 года, заключены государственные контракты на выполнение работ, по 6 - проводится работа по подготовке документации на проведение конкурсных процедур по определению </w:t>
            </w:r>
            <w:r w:rsidRPr="004E2E4B">
              <w:rPr>
                <w:rFonts w:ascii="Times New Roman" w:hAnsi="Times New Roman"/>
              </w:rPr>
              <w:lastRenderedPageBreak/>
              <w:t>подрядных организаций. Работа осуществляется в соответствии с план-графиком.</w:t>
            </w:r>
          </w:p>
          <w:p w:rsidR="00C85539" w:rsidRPr="004E2E4B" w:rsidRDefault="00C85539" w:rsidP="004E2E4B">
            <w:pPr>
              <w:ind w:right="34" w:firstLine="540"/>
              <w:jc w:val="both"/>
              <w:rPr>
                <w:rFonts w:ascii="Times New Roman" w:hAnsi="Times New Roman"/>
              </w:rPr>
            </w:pPr>
            <w:r w:rsidRPr="004E2E4B">
              <w:rPr>
                <w:rFonts w:ascii="Times New Roman" w:hAnsi="Times New Roman"/>
              </w:rPr>
              <w:t xml:space="preserve">Заключено 19 государственных контрактов на проведение мероприятий по расчистке и экологической реабилитации водных объектов Нижней Волги, строительству водопропускных сооружений для улучшения </w:t>
            </w:r>
            <w:proofErr w:type="spellStart"/>
            <w:r w:rsidRPr="004E2E4B">
              <w:rPr>
                <w:rFonts w:ascii="Times New Roman" w:hAnsi="Times New Roman"/>
              </w:rPr>
              <w:t>водообмена</w:t>
            </w:r>
            <w:proofErr w:type="spellEnd"/>
            <w:r w:rsidRPr="004E2E4B">
              <w:rPr>
                <w:rFonts w:ascii="Times New Roman" w:hAnsi="Times New Roman"/>
              </w:rPr>
              <w:t xml:space="preserve"> в низовьях Волги. По 7 мероприятиям проводится работа по подготовке документации на проведение конкурсных процедур по определению подрядных организаций. В 2020 году предусмотрено завершение 17 из 26 мероприятий. Досрочно завершены работы по переходящему мероприятию «Расчистка протоки Царев в Приволжском районе Астраханской области», обеспечена расчистка участков водных объектов Нижней Волги протяженностью 14,1 км. Активная фаза проведения работ по остальным мероприятиям планируется в 3-4 кварталах 2020 года, после завершения весеннего половодья и нерестового периода.</w:t>
            </w:r>
          </w:p>
          <w:p w:rsidR="00C85539" w:rsidRPr="004E2E4B" w:rsidRDefault="00C85539" w:rsidP="004E2E4B">
            <w:pPr>
              <w:tabs>
                <w:tab w:val="left" w:pos="11877"/>
              </w:tabs>
              <w:ind w:right="34" w:firstLine="540"/>
              <w:jc w:val="both"/>
              <w:rPr>
                <w:rFonts w:ascii="Times New Roman" w:hAnsi="Times New Roman"/>
              </w:rPr>
            </w:pPr>
            <w:r w:rsidRPr="004E2E4B">
              <w:rPr>
                <w:rFonts w:ascii="Times New Roman" w:hAnsi="Times New Roman"/>
              </w:rPr>
              <w:t xml:space="preserve">Работы по расчистке и дноуглублению каналов рыбоходов, расчистке мелиоративных каналов и водных трактов ведутся в соответствии с графиком. Разработаны и направлены на согласование в </w:t>
            </w:r>
            <w:proofErr w:type="spellStart"/>
            <w:r w:rsidRPr="004E2E4B">
              <w:rPr>
                <w:rFonts w:ascii="Times New Roman" w:hAnsi="Times New Roman"/>
              </w:rPr>
              <w:t>Главгосэкспертизу</w:t>
            </w:r>
            <w:proofErr w:type="spellEnd"/>
            <w:r w:rsidRPr="004E2E4B">
              <w:rPr>
                <w:rFonts w:ascii="Times New Roman" w:hAnsi="Times New Roman"/>
              </w:rPr>
              <w:t xml:space="preserve"> </w:t>
            </w:r>
            <w:proofErr w:type="spellStart"/>
            <w:r w:rsidRPr="004E2E4B">
              <w:rPr>
                <w:rFonts w:ascii="Times New Roman" w:hAnsi="Times New Roman"/>
              </w:rPr>
              <w:t>проектно</w:t>
            </w:r>
            <w:proofErr w:type="spellEnd"/>
            <w:r w:rsidRPr="004E2E4B">
              <w:rPr>
                <w:rFonts w:ascii="Times New Roman" w:hAnsi="Times New Roman"/>
              </w:rPr>
              <w:t xml:space="preserve"> -сметные документации по 6 гидротехническим сооружениям государственной мелиоративной сети.</w:t>
            </w:r>
          </w:p>
          <w:p w:rsidR="00C85539" w:rsidRPr="004E2E4B" w:rsidRDefault="00C85539" w:rsidP="004E2E4B">
            <w:pPr>
              <w:tabs>
                <w:tab w:val="left" w:pos="11877"/>
              </w:tabs>
              <w:ind w:right="34" w:firstLine="540"/>
              <w:jc w:val="both"/>
              <w:rPr>
                <w:rFonts w:ascii="Times New Roman" w:hAnsi="Times New Roman"/>
              </w:rPr>
            </w:pPr>
            <w:r w:rsidRPr="004E2E4B">
              <w:rPr>
                <w:rFonts w:ascii="Times New Roman" w:hAnsi="Times New Roman"/>
              </w:rPr>
              <w:t>В рамках реализации мероприятий по новому направлению - ликвидация (рекультивация) объектов накопленного экологического вреда - субъектами Российской Федерации (Астраханской, Волгоградской областями и Чувашской Республикой) ведется работа по подготовке конкурсной документации на определение подрядчиков на выполнение работ.</w:t>
            </w:r>
          </w:p>
          <w:p w:rsidR="00C85539" w:rsidRPr="004E2E4B" w:rsidRDefault="00C85539" w:rsidP="004E2E4B">
            <w:pPr>
              <w:tabs>
                <w:tab w:val="left" w:pos="11877"/>
              </w:tabs>
              <w:ind w:right="34" w:firstLine="540"/>
              <w:jc w:val="both"/>
              <w:rPr>
                <w:rFonts w:ascii="Times New Roman" w:hAnsi="Times New Roman"/>
              </w:rPr>
            </w:pPr>
            <w:r w:rsidRPr="004E2E4B">
              <w:rPr>
                <w:rFonts w:ascii="Times New Roman" w:hAnsi="Times New Roman"/>
              </w:rPr>
              <w:t xml:space="preserve">В 2020 году продолжается начатая в 2019 году работа по всем направлениям федерального проекта </w:t>
            </w:r>
            <w:r w:rsidRPr="004E2E4B">
              <w:rPr>
                <w:rFonts w:ascii="Times New Roman" w:hAnsi="Times New Roman"/>
                <w:b/>
                <w:bCs/>
              </w:rPr>
              <w:t>«Сохранение уникальных водных объектов».</w:t>
            </w:r>
          </w:p>
          <w:p w:rsidR="00C85539" w:rsidRPr="004E2E4B" w:rsidRDefault="00C85539" w:rsidP="004E2E4B">
            <w:pPr>
              <w:tabs>
                <w:tab w:val="left" w:pos="11877"/>
              </w:tabs>
              <w:ind w:right="34" w:firstLine="540"/>
              <w:jc w:val="both"/>
              <w:rPr>
                <w:rFonts w:ascii="Times New Roman" w:hAnsi="Times New Roman"/>
              </w:rPr>
            </w:pPr>
            <w:r w:rsidRPr="004E2E4B">
              <w:rPr>
                <w:rFonts w:ascii="Times New Roman" w:hAnsi="Times New Roman"/>
              </w:rPr>
              <w:t>По направлению «Восстановление и экологическая реабилитация водных объектов» в соответствии с планами- графиками проводится работа по 8 мероприятиям. Предполагаемая площадь восстановленных водных объектов к концу 2020 года составит 1 248,4 га.</w:t>
            </w:r>
          </w:p>
          <w:p w:rsidR="00C85539" w:rsidRPr="004E2E4B" w:rsidRDefault="00C85539" w:rsidP="004E2E4B">
            <w:pPr>
              <w:tabs>
                <w:tab w:val="left" w:pos="11877"/>
              </w:tabs>
              <w:ind w:right="34" w:firstLine="540"/>
              <w:jc w:val="both"/>
              <w:rPr>
                <w:rFonts w:ascii="Times New Roman" w:hAnsi="Times New Roman"/>
              </w:rPr>
            </w:pPr>
            <w:r w:rsidRPr="004E2E4B">
              <w:rPr>
                <w:rFonts w:ascii="Times New Roman" w:hAnsi="Times New Roman"/>
              </w:rPr>
              <w:t>По направлению «Улучшение экологического состояния озер и водохранилищ (ликвидация мелководий, расчистка устьев баров, очистка акваторий от плавающего мусора)» силами подведомственных организаций Росводресурсов реализуется 40 мероприятий. Предполагаемая площадь восстановленных водных объектов к концу 2020 года составит 5 151,6 га.</w:t>
            </w:r>
          </w:p>
          <w:p w:rsidR="00C85539" w:rsidRPr="004E2E4B" w:rsidRDefault="00C85539" w:rsidP="004E2E4B">
            <w:pPr>
              <w:tabs>
                <w:tab w:val="left" w:pos="11877"/>
              </w:tabs>
              <w:ind w:right="34" w:firstLine="540"/>
              <w:jc w:val="both"/>
              <w:rPr>
                <w:rFonts w:ascii="Times New Roman" w:hAnsi="Times New Roman"/>
              </w:rPr>
            </w:pPr>
            <w:r w:rsidRPr="004E2E4B">
              <w:rPr>
                <w:rFonts w:ascii="Times New Roman" w:hAnsi="Times New Roman"/>
              </w:rPr>
              <w:t>По направлению «Улучшение экологического состояния гидрографической сети» запланирована реализация 28 мероприятий по расчистке участков русел рек (в том числе 18 мероприятий, реализация которых начата в 2019 году). Предполагаемая протяженность расчистки русел рек к концу 2020 года составит 69,93 км.</w:t>
            </w:r>
          </w:p>
          <w:p w:rsidR="00C85539" w:rsidRPr="004E2E4B" w:rsidRDefault="00C85539" w:rsidP="004E2E4B">
            <w:pPr>
              <w:tabs>
                <w:tab w:val="left" w:pos="11877"/>
              </w:tabs>
              <w:ind w:right="34" w:firstLine="540"/>
              <w:jc w:val="both"/>
              <w:rPr>
                <w:rFonts w:ascii="Times New Roman" w:hAnsi="Times New Roman"/>
              </w:rPr>
            </w:pPr>
            <w:r w:rsidRPr="004E2E4B">
              <w:rPr>
                <w:rFonts w:ascii="Times New Roman" w:hAnsi="Times New Roman"/>
              </w:rPr>
              <w:t xml:space="preserve">По направлению «Очистка от мусора берегов и прибрежной акватории водных объектов» в 2020 году с привлечением не менее 800 тыс. человек предполагается очистить не менее 1500 км прибрежной полосы водных объектов. На основании предложений субъектов Российской Федерации сформирован и утвержден перечень мест проведения мероприятий по очистке от бытового мусора и древесного хлама берегов водных объектов в 2020 году. По состоянию на 01.06.2020 в регионах, где сняты ограничения, связанные с распространением </w:t>
            </w:r>
            <w:proofErr w:type="spellStart"/>
            <w:r w:rsidRPr="004E2E4B">
              <w:rPr>
                <w:rFonts w:ascii="Times New Roman" w:hAnsi="Times New Roman"/>
              </w:rPr>
              <w:t>коронавирусной</w:t>
            </w:r>
            <w:proofErr w:type="spellEnd"/>
            <w:r w:rsidRPr="004E2E4B">
              <w:rPr>
                <w:rFonts w:ascii="Times New Roman" w:hAnsi="Times New Roman"/>
              </w:rPr>
              <w:t xml:space="preserve"> инфекции, реализация мероприятий уже началась (с начала года проведено 588 мероприятий в 30 субъектах Российской Федерации: на уборку берегов вышли более 29 тысяч человек, протяженность очищенной береговой линии составляет более 1 000 км).</w:t>
            </w:r>
          </w:p>
          <w:p w:rsidR="00C85539" w:rsidRPr="004E2E4B" w:rsidRDefault="00C85539" w:rsidP="004E2E4B">
            <w:pPr>
              <w:tabs>
                <w:tab w:val="left" w:pos="11877"/>
              </w:tabs>
              <w:ind w:right="34" w:firstLine="540"/>
              <w:jc w:val="both"/>
              <w:rPr>
                <w:rFonts w:ascii="Times New Roman" w:hAnsi="Times New Roman"/>
              </w:rPr>
            </w:pPr>
            <w:r w:rsidRPr="004E2E4B">
              <w:rPr>
                <w:rFonts w:ascii="Times New Roman" w:hAnsi="Times New Roman"/>
              </w:rPr>
              <w:t xml:space="preserve">В рамках реализации федерального проекта </w:t>
            </w:r>
            <w:r w:rsidRPr="004E2E4B">
              <w:rPr>
                <w:rFonts w:ascii="Times New Roman" w:hAnsi="Times New Roman"/>
                <w:b/>
                <w:bCs/>
              </w:rPr>
              <w:t xml:space="preserve">«Сохранение озера Байкал» </w:t>
            </w:r>
            <w:r w:rsidRPr="004E2E4B">
              <w:rPr>
                <w:rFonts w:ascii="Times New Roman" w:hAnsi="Times New Roman"/>
              </w:rPr>
              <w:t xml:space="preserve">в текущем году будут завершены работы по ликвидации последствий отрицательного воздействия добычи угля на окружающую среду </w:t>
            </w:r>
            <w:proofErr w:type="spellStart"/>
            <w:r w:rsidRPr="004E2E4B">
              <w:rPr>
                <w:rFonts w:ascii="Times New Roman" w:hAnsi="Times New Roman"/>
              </w:rPr>
              <w:t>Холбольджинского</w:t>
            </w:r>
            <w:proofErr w:type="spellEnd"/>
            <w:r w:rsidRPr="004E2E4B">
              <w:rPr>
                <w:rFonts w:ascii="Times New Roman" w:hAnsi="Times New Roman"/>
              </w:rPr>
              <w:t xml:space="preserve"> угольного разреза и терриконов бывшей шахты </w:t>
            </w:r>
            <w:proofErr w:type="spellStart"/>
            <w:r w:rsidRPr="004E2E4B">
              <w:rPr>
                <w:rFonts w:ascii="Times New Roman" w:hAnsi="Times New Roman"/>
              </w:rPr>
              <w:t>Гусиноозерская</w:t>
            </w:r>
            <w:proofErr w:type="spellEnd"/>
            <w:r w:rsidRPr="004E2E4B">
              <w:rPr>
                <w:rFonts w:ascii="Times New Roman" w:hAnsi="Times New Roman"/>
              </w:rPr>
              <w:t>, На данных объектах, которые расположены на Байкальской природной территории в Республике Бурятия, будет завершена начатая в 2016 году рекультивация нарушенных земель, за счёт чего будет проведена защита поверхностных и подземных вод озера Байкал. Общая площадь восстановленной территории в рамках федерального проекта в 2020 году составит 143 га.</w:t>
            </w:r>
          </w:p>
          <w:p w:rsidR="00C85539" w:rsidRPr="004E2E4B" w:rsidRDefault="00C85539" w:rsidP="004E2E4B">
            <w:pPr>
              <w:ind w:right="34" w:firstLine="540"/>
              <w:jc w:val="both"/>
              <w:rPr>
                <w:rFonts w:ascii="Times New Roman" w:hAnsi="Times New Roman"/>
              </w:rPr>
            </w:pPr>
            <w:r w:rsidRPr="004E2E4B">
              <w:rPr>
                <w:rFonts w:ascii="Times New Roman" w:hAnsi="Times New Roman"/>
              </w:rPr>
              <w:lastRenderedPageBreak/>
              <w:t xml:space="preserve">Также, в рамках реализации мероприятий по увеличению запасов водных биологических ресурсов в 2020 году был запланирован выпуск личинок омуля и молоди осетра в реки Байкальской природной территории. По данным </w:t>
            </w:r>
            <w:proofErr w:type="spellStart"/>
            <w:r w:rsidRPr="004E2E4B">
              <w:rPr>
                <w:rFonts w:ascii="Times New Roman" w:hAnsi="Times New Roman"/>
              </w:rPr>
              <w:t>Росрыболовства</w:t>
            </w:r>
            <w:proofErr w:type="spellEnd"/>
            <w:r w:rsidRPr="004E2E4B">
              <w:rPr>
                <w:rFonts w:ascii="Times New Roman" w:hAnsi="Times New Roman"/>
              </w:rPr>
              <w:t xml:space="preserve"> во 2 квартале 2020 года объём выпуска составил 521,9 млн личинок омуля, что на 430,3 млн особей превышает базовое значение 2018 года. Также ожидается выпуск молоди осетра в количестве 0,3 млн особей.</w:t>
            </w:r>
          </w:p>
          <w:p w:rsidR="00C85539" w:rsidRPr="004E2E4B" w:rsidRDefault="00C85539" w:rsidP="004E2E4B">
            <w:pPr>
              <w:pStyle w:val="41"/>
              <w:shd w:val="clear" w:color="auto" w:fill="auto"/>
              <w:spacing w:line="240" w:lineRule="auto"/>
              <w:ind w:right="34"/>
              <w:rPr>
                <w:rFonts w:eastAsia="Calibri"/>
                <w:bCs w:val="0"/>
              </w:rPr>
            </w:pPr>
            <w:r w:rsidRPr="004E2E4B">
              <w:rPr>
                <w:rFonts w:eastAsia="Calibri"/>
                <w:bCs w:val="0"/>
              </w:rPr>
              <w:t>В части федерального проекта «Сохранение биоразнообразия и развитие экологического туризма»:</w:t>
            </w:r>
          </w:p>
          <w:p w:rsidR="00C85539" w:rsidRPr="004E2E4B" w:rsidRDefault="00C85539" w:rsidP="004E2E4B">
            <w:pPr>
              <w:ind w:right="34" w:firstLine="540"/>
              <w:jc w:val="both"/>
              <w:rPr>
                <w:rFonts w:ascii="Times New Roman" w:hAnsi="Times New Roman"/>
              </w:rPr>
            </w:pPr>
            <w:r w:rsidRPr="004E2E4B">
              <w:rPr>
                <w:rFonts w:ascii="Times New Roman" w:hAnsi="Times New Roman"/>
              </w:rPr>
              <w:t>В режиме видеоконференцсвязи проведено ежеквартальное заседание Рабочей группы по вопросам сохранения биоразнообразия и предпринимательства в рамках инициативы «Бизнес и биоразнообразие», с бизнес компаниями (04.06.2020);</w:t>
            </w:r>
          </w:p>
          <w:p w:rsidR="00C85539" w:rsidRPr="004E2E4B" w:rsidRDefault="00C85539" w:rsidP="004E2E4B">
            <w:pPr>
              <w:ind w:right="34" w:firstLine="540"/>
              <w:jc w:val="both"/>
              <w:rPr>
                <w:rFonts w:ascii="Times New Roman" w:hAnsi="Times New Roman"/>
              </w:rPr>
            </w:pPr>
            <w:r w:rsidRPr="004E2E4B">
              <w:rPr>
                <w:rFonts w:ascii="Times New Roman" w:hAnsi="Times New Roman"/>
              </w:rPr>
              <w:t>Подготовлена новая редакция законопроекта «О внесении изменений в некоторые законодательные акты Российской Федерации в целях организации деятельности по осуществлению экологического туризма на особо охраняемых природных территориях» с учетом замечаний ГПУ Президента Российской Федерации и письмом от 01.04.2020, проходит процедуру согласования;</w:t>
            </w:r>
          </w:p>
          <w:p w:rsidR="00C85539" w:rsidRPr="004E2E4B" w:rsidRDefault="00C85539" w:rsidP="004E2E4B">
            <w:pPr>
              <w:ind w:right="34" w:firstLine="540"/>
              <w:jc w:val="both"/>
              <w:rPr>
                <w:rFonts w:ascii="Times New Roman" w:hAnsi="Times New Roman"/>
              </w:rPr>
            </w:pPr>
            <w:r w:rsidRPr="004E2E4B">
              <w:rPr>
                <w:rFonts w:ascii="Times New Roman" w:hAnsi="Times New Roman"/>
              </w:rPr>
              <w:t>Проведено заседание Экспертной группы по привлечению частного капитала в строительство и реконструкцию туристкой инфраструктуры в национальных парках;</w:t>
            </w:r>
          </w:p>
          <w:p w:rsidR="00C85539" w:rsidRPr="004E2E4B" w:rsidRDefault="006C4E58" w:rsidP="004E2E4B">
            <w:pPr>
              <w:tabs>
                <w:tab w:val="center" w:pos="2555"/>
                <w:tab w:val="right" w:pos="3755"/>
                <w:tab w:val="right" w:pos="4926"/>
                <w:tab w:val="right" w:pos="7489"/>
                <w:tab w:val="right" w:pos="8418"/>
                <w:tab w:val="right" w:pos="10180"/>
                <w:tab w:val="right" w:pos="11906"/>
              </w:tabs>
              <w:ind w:right="34" w:firstLine="540"/>
              <w:jc w:val="both"/>
              <w:rPr>
                <w:rFonts w:ascii="Times New Roman" w:hAnsi="Times New Roman"/>
              </w:rPr>
            </w:pPr>
            <w:r w:rsidRPr="004E2E4B">
              <w:rPr>
                <w:rFonts w:ascii="Times New Roman" w:hAnsi="Times New Roman"/>
              </w:rPr>
              <w:t>Заключен контракт</w:t>
            </w:r>
            <w:r w:rsidRPr="004E2E4B">
              <w:rPr>
                <w:rFonts w:ascii="Times New Roman" w:hAnsi="Times New Roman"/>
              </w:rPr>
              <w:tab/>
              <w:t xml:space="preserve"> с ООО</w:t>
            </w:r>
            <w:r w:rsidR="003078DF" w:rsidRPr="004E2E4B">
              <w:rPr>
                <w:rFonts w:ascii="Times New Roman" w:hAnsi="Times New Roman"/>
              </w:rPr>
              <w:t xml:space="preserve"> </w:t>
            </w:r>
            <w:r w:rsidRPr="004E2E4B">
              <w:rPr>
                <w:rFonts w:ascii="Times New Roman" w:hAnsi="Times New Roman"/>
              </w:rPr>
              <w:tab/>
              <w:t>«</w:t>
            </w:r>
            <w:proofErr w:type="spellStart"/>
            <w:r w:rsidRPr="004E2E4B">
              <w:rPr>
                <w:rFonts w:ascii="Times New Roman" w:hAnsi="Times New Roman"/>
              </w:rPr>
              <w:t>ПродвигаеФФ.РУ</w:t>
            </w:r>
            <w:proofErr w:type="spellEnd"/>
            <w:r w:rsidRPr="004E2E4B">
              <w:rPr>
                <w:rFonts w:ascii="Times New Roman" w:hAnsi="Times New Roman"/>
              </w:rPr>
              <w:t>» по</w:t>
            </w:r>
            <w:r w:rsidR="003078DF" w:rsidRPr="004E2E4B">
              <w:rPr>
                <w:rFonts w:ascii="Times New Roman" w:hAnsi="Times New Roman"/>
              </w:rPr>
              <w:t xml:space="preserve"> </w:t>
            </w:r>
            <w:r w:rsidR="00C85539" w:rsidRPr="004E2E4B">
              <w:rPr>
                <w:rFonts w:ascii="Times New Roman" w:hAnsi="Times New Roman"/>
              </w:rPr>
              <w:t>разработке,</w:t>
            </w:r>
            <w:r w:rsidRPr="004E2E4B">
              <w:rPr>
                <w:rFonts w:ascii="Times New Roman" w:hAnsi="Times New Roman"/>
              </w:rPr>
              <w:t xml:space="preserve"> </w:t>
            </w:r>
            <w:r w:rsidR="00C85539" w:rsidRPr="004E2E4B">
              <w:rPr>
                <w:rFonts w:ascii="Times New Roman" w:hAnsi="Times New Roman"/>
              </w:rPr>
              <w:tab/>
              <w:t>внедрению</w:t>
            </w:r>
            <w:r w:rsidRPr="004E2E4B">
              <w:rPr>
                <w:rFonts w:ascii="Times New Roman" w:hAnsi="Times New Roman"/>
              </w:rPr>
              <w:t xml:space="preserve"> </w:t>
            </w:r>
            <w:r w:rsidR="00C85539" w:rsidRPr="004E2E4B">
              <w:rPr>
                <w:rFonts w:ascii="Times New Roman" w:hAnsi="Times New Roman"/>
              </w:rPr>
              <w:t>и обеспечению функционирования информационного портала по продвижению экологического туризма на ООПТ федерального значения;</w:t>
            </w:r>
          </w:p>
          <w:p w:rsidR="00C85539" w:rsidRPr="004E2E4B" w:rsidRDefault="00C85539" w:rsidP="004E2E4B">
            <w:pPr>
              <w:ind w:right="34" w:firstLine="540"/>
              <w:jc w:val="both"/>
              <w:rPr>
                <w:rFonts w:ascii="Times New Roman" w:hAnsi="Times New Roman"/>
              </w:rPr>
            </w:pPr>
            <w:r w:rsidRPr="004E2E4B">
              <w:rPr>
                <w:rFonts w:ascii="Times New Roman" w:hAnsi="Times New Roman"/>
              </w:rPr>
              <w:t>В режиме видеоконференцсвязи проведено совещание по вопросам обеспечения транспортной доступности особо охраняемых природных территорий;</w:t>
            </w:r>
          </w:p>
          <w:p w:rsidR="00C85539" w:rsidRPr="004E2E4B" w:rsidRDefault="00C85539" w:rsidP="004E2E4B">
            <w:pPr>
              <w:ind w:right="34" w:firstLine="540"/>
              <w:jc w:val="both"/>
              <w:rPr>
                <w:rFonts w:ascii="Times New Roman" w:hAnsi="Times New Roman"/>
              </w:rPr>
            </w:pPr>
            <w:r w:rsidRPr="004E2E4B">
              <w:rPr>
                <w:rFonts w:ascii="Times New Roman" w:hAnsi="Times New Roman"/>
              </w:rPr>
              <w:t>Ведется разработка Концепции развития системы особо охраняемых природных территорий на период до 2030 года;</w:t>
            </w:r>
          </w:p>
          <w:p w:rsidR="00C85539" w:rsidRPr="004E2E4B" w:rsidRDefault="00C85539" w:rsidP="004E2E4B">
            <w:pPr>
              <w:ind w:right="34" w:firstLine="540"/>
              <w:jc w:val="both"/>
              <w:rPr>
                <w:rFonts w:ascii="Times New Roman" w:hAnsi="Times New Roman"/>
              </w:rPr>
            </w:pPr>
            <w:r w:rsidRPr="004E2E4B">
              <w:rPr>
                <w:rFonts w:ascii="Times New Roman" w:hAnsi="Times New Roman"/>
              </w:rPr>
              <w:t xml:space="preserve">Завершена подготовка материалов комплексного экологического обследования, территорий, обосновывающие создание ООПТ федерального значения. По двум из них ведется согласование проектов постановлений с </w:t>
            </w:r>
            <w:proofErr w:type="spellStart"/>
            <w:r w:rsidRPr="004E2E4B">
              <w:rPr>
                <w:rFonts w:ascii="Times New Roman" w:hAnsi="Times New Roman"/>
              </w:rPr>
              <w:t>ФОИВами</w:t>
            </w:r>
            <w:proofErr w:type="spellEnd"/>
            <w:r w:rsidRPr="004E2E4B">
              <w:rPr>
                <w:rFonts w:ascii="Times New Roman" w:hAnsi="Times New Roman"/>
              </w:rPr>
              <w:t xml:space="preserve"> о создании: государственного природного заказника «Долина реки </w:t>
            </w:r>
            <w:proofErr w:type="spellStart"/>
            <w:r w:rsidRPr="004E2E4B">
              <w:rPr>
                <w:rFonts w:ascii="Times New Roman" w:hAnsi="Times New Roman"/>
              </w:rPr>
              <w:t>Ворьема</w:t>
            </w:r>
            <w:proofErr w:type="spellEnd"/>
            <w:r w:rsidRPr="004E2E4B">
              <w:rPr>
                <w:rFonts w:ascii="Times New Roman" w:hAnsi="Times New Roman"/>
              </w:rPr>
              <w:t>» и национального парка «Салаир» («</w:t>
            </w:r>
            <w:proofErr w:type="spellStart"/>
            <w:r w:rsidRPr="004E2E4B">
              <w:rPr>
                <w:rFonts w:ascii="Times New Roman" w:hAnsi="Times New Roman"/>
              </w:rPr>
              <w:t>Тогул</w:t>
            </w:r>
            <w:proofErr w:type="spellEnd"/>
            <w:r w:rsidRPr="004E2E4B">
              <w:rPr>
                <w:rFonts w:ascii="Times New Roman" w:hAnsi="Times New Roman"/>
              </w:rPr>
              <w:t>»).</w:t>
            </w:r>
          </w:p>
          <w:p w:rsidR="00C85539" w:rsidRPr="004E2E4B" w:rsidRDefault="00C85539" w:rsidP="004E2E4B">
            <w:pPr>
              <w:spacing w:before="7"/>
              <w:ind w:right="34" w:firstLine="540"/>
              <w:jc w:val="both"/>
              <w:rPr>
                <w:rFonts w:ascii="Times New Roman" w:hAnsi="Times New Roman"/>
              </w:rPr>
            </w:pPr>
            <w:r w:rsidRPr="004E2E4B">
              <w:rPr>
                <w:rFonts w:ascii="Times New Roman" w:hAnsi="Times New Roman"/>
              </w:rPr>
              <w:t>Постановлением Правительства Российской Федерации от 30.06.2020 г. № 954 создан государственный природный заповедник «Медвежьи острова» в Республике Саха (Якутия).</w:t>
            </w:r>
          </w:p>
          <w:p w:rsidR="00C85539" w:rsidRPr="004E2E4B" w:rsidRDefault="00C85539" w:rsidP="004E2E4B">
            <w:pPr>
              <w:pStyle w:val="41"/>
              <w:shd w:val="clear" w:color="auto" w:fill="auto"/>
              <w:spacing w:line="240" w:lineRule="auto"/>
              <w:ind w:right="34"/>
              <w:rPr>
                <w:rFonts w:eastAsia="Calibri"/>
                <w:bCs w:val="0"/>
              </w:rPr>
            </w:pPr>
            <w:r w:rsidRPr="004E2E4B">
              <w:rPr>
                <w:rFonts w:eastAsia="Calibri"/>
                <w:bCs w:val="0"/>
              </w:rPr>
              <w:t>В части федерального проекта «Сохранение лесов»</w:t>
            </w:r>
            <w:r w:rsidRPr="004E2E4B">
              <w:rPr>
                <w:rFonts w:eastAsia="Calibri"/>
              </w:rPr>
              <w:t>:</w:t>
            </w:r>
          </w:p>
          <w:p w:rsidR="00C85539" w:rsidRPr="004E2E4B" w:rsidRDefault="00C85539" w:rsidP="004E2E4B">
            <w:pPr>
              <w:ind w:right="34" w:firstLine="540"/>
              <w:jc w:val="both"/>
              <w:rPr>
                <w:rFonts w:ascii="Times New Roman" w:hAnsi="Times New Roman"/>
              </w:rPr>
            </w:pPr>
            <w:r w:rsidRPr="004E2E4B">
              <w:rPr>
                <w:rFonts w:ascii="Times New Roman" w:hAnsi="Times New Roman"/>
              </w:rPr>
              <w:t>В части сохранения лесов проведено лесовосстановление и лесоразведение на площади 251,1 тыс. га, в том числе создание лесных культур 156,2 тыс. га. По состоянию на конец II квартала 2020 года арендаторами выполнено 23,3 % от запланированных объемов на 2020 год, на не арендованных участках 40,1 %.</w:t>
            </w:r>
          </w:p>
          <w:p w:rsidR="00C85539" w:rsidRPr="004E2E4B" w:rsidRDefault="00C85539" w:rsidP="004E2E4B">
            <w:pPr>
              <w:ind w:right="34" w:firstLine="540"/>
              <w:jc w:val="both"/>
              <w:rPr>
                <w:rFonts w:ascii="Times New Roman" w:hAnsi="Times New Roman"/>
              </w:rPr>
            </w:pPr>
            <w:r w:rsidRPr="004E2E4B">
              <w:rPr>
                <w:rFonts w:ascii="Times New Roman" w:hAnsi="Times New Roman"/>
              </w:rPr>
              <w:t xml:space="preserve">Отношение площади </w:t>
            </w:r>
            <w:proofErr w:type="spellStart"/>
            <w:r w:rsidRPr="004E2E4B">
              <w:rPr>
                <w:rFonts w:ascii="Times New Roman" w:hAnsi="Times New Roman"/>
              </w:rPr>
              <w:t>лесовосстановления</w:t>
            </w:r>
            <w:proofErr w:type="spellEnd"/>
            <w:r w:rsidRPr="004E2E4B">
              <w:rPr>
                <w:rFonts w:ascii="Times New Roman" w:hAnsi="Times New Roman"/>
              </w:rPr>
              <w:t xml:space="preserve"> и лесоразведения к площади вырубленных и погибших лесных насаждений по оперативным данным на 26.06.2020 года составляет - 19.9 % (при проектируемом на 2020 год 72,8 %).</w:t>
            </w:r>
          </w:p>
          <w:p w:rsidR="00C85539" w:rsidRPr="004E2E4B" w:rsidRDefault="00C85539" w:rsidP="004E2E4B">
            <w:pPr>
              <w:ind w:right="34" w:firstLine="540"/>
              <w:jc w:val="both"/>
              <w:rPr>
                <w:rFonts w:ascii="Times New Roman" w:hAnsi="Times New Roman"/>
              </w:rPr>
            </w:pPr>
            <w:r w:rsidRPr="004E2E4B">
              <w:rPr>
                <w:rFonts w:ascii="Times New Roman" w:hAnsi="Times New Roman"/>
              </w:rPr>
              <w:t>Ущерб от лесных пожаров по оперативным данным на 26.06.2020 года составляет 2,2 млрд руб. (при предельном на 2020 год - 18,0 млрд руб.).</w:t>
            </w:r>
          </w:p>
          <w:p w:rsidR="00C85539" w:rsidRPr="004E2E4B" w:rsidRDefault="00C85539" w:rsidP="004E2E4B">
            <w:pPr>
              <w:ind w:right="34" w:firstLine="540"/>
              <w:jc w:val="both"/>
              <w:rPr>
                <w:rFonts w:ascii="Times New Roman" w:hAnsi="Times New Roman"/>
              </w:rPr>
            </w:pPr>
            <w:r w:rsidRPr="004E2E4B">
              <w:rPr>
                <w:rFonts w:ascii="Times New Roman" w:hAnsi="Times New Roman"/>
              </w:rPr>
              <w:t>Площадь погибших лесных насаждений по состоянию на 31.03.2020 - 5,1 тыс. га при предельной на 2020 год - 285 тыс. га.</w:t>
            </w:r>
          </w:p>
          <w:p w:rsidR="00C85539" w:rsidRPr="004E2E4B" w:rsidRDefault="00C85539" w:rsidP="004E2E4B">
            <w:pPr>
              <w:ind w:right="34" w:firstLine="540"/>
              <w:jc w:val="both"/>
              <w:rPr>
                <w:rFonts w:ascii="Times New Roman" w:hAnsi="Times New Roman"/>
              </w:rPr>
            </w:pPr>
            <w:r w:rsidRPr="004E2E4B">
              <w:rPr>
                <w:rFonts w:ascii="Times New Roman" w:hAnsi="Times New Roman"/>
              </w:rPr>
              <w:t xml:space="preserve">Запас семян лесных растений для </w:t>
            </w:r>
            <w:proofErr w:type="spellStart"/>
            <w:r w:rsidRPr="004E2E4B">
              <w:rPr>
                <w:rFonts w:ascii="Times New Roman" w:hAnsi="Times New Roman"/>
              </w:rPr>
              <w:t>лесовосстановления</w:t>
            </w:r>
            <w:proofErr w:type="spellEnd"/>
            <w:r w:rsidRPr="004E2E4B">
              <w:rPr>
                <w:rFonts w:ascii="Times New Roman" w:hAnsi="Times New Roman"/>
              </w:rPr>
              <w:t xml:space="preserve"> и лесоразведения по оперативным данным на 01.06.2020 составил 165,3 тонны (при проектируемом на 2020 год - 243 тонны).</w:t>
            </w:r>
          </w:p>
          <w:p w:rsidR="00C85539" w:rsidRPr="004E2E4B" w:rsidRDefault="00C85539" w:rsidP="004E2E4B">
            <w:pPr>
              <w:ind w:right="34" w:firstLine="540"/>
              <w:jc w:val="both"/>
              <w:rPr>
                <w:rFonts w:ascii="Times New Roman" w:hAnsi="Times New Roman"/>
              </w:rPr>
            </w:pPr>
            <w:r w:rsidRPr="004E2E4B">
              <w:rPr>
                <w:rFonts w:ascii="Times New Roman" w:hAnsi="Times New Roman"/>
              </w:rPr>
              <w:t xml:space="preserve">Субъектами Российской Федерации проводятся процедуры по размещению заказов на поставку </w:t>
            </w:r>
            <w:proofErr w:type="spellStart"/>
            <w:r w:rsidRPr="004E2E4B">
              <w:rPr>
                <w:rFonts w:ascii="Times New Roman" w:hAnsi="Times New Roman"/>
              </w:rPr>
              <w:t>лесопожарной</w:t>
            </w:r>
            <w:proofErr w:type="spellEnd"/>
            <w:r w:rsidRPr="004E2E4B">
              <w:rPr>
                <w:rFonts w:ascii="Times New Roman" w:hAnsi="Times New Roman"/>
              </w:rPr>
              <w:t xml:space="preserve"> и лесохозяйственной техники и оборудования.</w:t>
            </w:r>
          </w:p>
          <w:p w:rsidR="00C85539" w:rsidRPr="004E2E4B" w:rsidRDefault="00C85539" w:rsidP="004E2E4B">
            <w:pPr>
              <w:ind w:right="34" w:firstLine="540"/>
              <w:jc w:val="both"/>
              <w:rPr>
                <w:rFonts w:ascii="Times New Roman" w:hAnsi="Times New Roman"/>
              </w:rPr>
            </w:pPr>
            <w:r w:rsidRPr="004E2E4B">
              <w:rPr>
                <w:rFonts w:ascii="Times New Roman" w:hAnsi="Times New Roman"/>
              </w:rPr>
              <w:t>Количество субъектов Российской Федерации, приступивших к размещению закупок - 81.</w:t>
            </w:r>
          </w:p>
          <w:p w:rsidR="006D40F4" w:rsidRPr="004E2E4B" w:rsidRDefault="00C85539" w:rsidP="004E2E4B">
            <w:pPr>
              <w:pStyle w:val="ad"/>
              <w:spacing w:after="0"/>
              <w:ind w:firstLine="539"/>
              <w:jc w:val="both"/>
              <w:rPr>
                <w:sz w:val="22"/>
                <w:szCs w:val="22"/>
                <w:highlight w:val="green"/>
              </w:rPr>
            </w:pPr>
            <w:r w:rsidRPr="004E2E4B">
              <w:rPr>
                <w:rFonts w:eastAsia="Calibri"/>
                <w:sz w:val="22"/>
                <w:szCs w:val="22"/>
                <w:lang w:eastAsia="en-US"/>
              </w:rPr>
              <w:t xml:space="preserve">В настоящее время состоялись торги на закупку более 10 тыс. единиц </w:t>
            </w:r>
            <w:proofErr w:type="spellStart"/>
            <w:r w:rsidRPr="004E2E4B">
              <w:rPr>
                <w:rFonts w:eastAsia="Calibri"/>
                <w:sz w:val="22"/>
                <w:szCs w:val="22"/>
                <w:lang w:eastAsia="en-US"/>
              </w:rPr>
              <w:t>лесопожарной</w:t>
            </w:r>
            <w:proofErr w:type="spellEnd"/>
            <w:r w:rsidRPr="004E2E4B">
              <w:rPr>
                <w:rFonts w:eastAsia="Calibri"/>
                <w:sz w:val="22"/>
                <w:szCs w:val="22"/>
                <w:lang w:eastAsia="en-US"/>
              </w:rPr>
              <w:t xml:space="preserve"> техники и оборудования (малые </w:t>
            </w:r>
            <w:proofErr w:type="spellStart"/>
            <w:r w:rsidRPr="004E2E4B">
              <w:rPr>
                <w:rFonts w:eastAsia="Calibri"/>
                <w:sz w:val="22"/>
                <w:szCs w:val="22"/>
                <w:lang w:eastAsia="en-US"/>
              </w:rPr>
              <w:lastRenderedPageBreak/>
              <w:t>лесопатрульные</w:t>
            </w:r>
            <w:proofErr w:type="spellEnd"/>
            <w:r w:rsidRPr="004E2E4B">
              <w:rPr>
                <w:rFonts w:eastAsia="Calibri"/>
                <w:sz w:val="22"/>
                <w:szCs w:val="22"/>
                <w:lang w:eastAsia="en-US"/>
              </w:rPr>
              <w:t xml:space="preserve"> комплексы, пожарные автоцистерны, бульдозера, </w:t>
            </w:r>
            <w:proofErr w:type="spellStart"/>
            <w:r w:rsidRPr="004E2E4B">
              <w:rPr>
                <w:rFonts w:eastAsia="Calibri"/>
                <w:sz w:val="22"/>
                <w:szCs w:val="22"/>
                <w:lang w:eastAsia="en-US"/>
              </w:rPr>
              <w:t>лесопожарные</w:t>
            </w:r>
            <w:proofErr w:type="spellEnd"/>
            <w:r w:rsidRPr="004E2E4B">
              <w:rPr>
                <w:rFonts w:eastAsia="Calibri"/>
                <w:sz w:val="22"/>
                <w:szCs w:val="22"/>
                <w:lang w:eastAsia="en-US"/>
              </w:rPr>
              <w:t xml:space="preserve"> трактора, вездеходы и т.д.) и более 2 тыс. единиц лесохозяйственной техники и оборудования (трактора, лесопосадочные машины, культиваторы, плуги, дисковые </w:t>
            </w:r>
            <w:r w:rsidRPr="004E2E4B">
              <w:rPr>
                <w:rFonts w:eastAsia="Calibri"/>
                <w:lang w:eastAsia="en-US"/>
              </w:rPr>
              <w:t>бороны и т.д.).</w:t>
            </w:r>
          </w:p>
        </w:tc>
      </w:tr>
      <w:tr w:rsidR="004E2E4B" w:rsidRPr="004E2E4B" w:rsidTr="00CA0D59">
        <w:tc>
          <w:tcPr>
            <w:tcW w:w="617" w:type="dxa"/>
            <w:shd w:val="clear" w:color="auto" w:fill="auto"/>
          </w:tcPr>
          <w:p w:rsidR="006D40F4" w:rsidRPr="004E2E4B" w:rsidRDefault="006D40F4" w:rsidP="00CA0D59">
            <w:pPr>
              <w:jc w:val="center"/>
              <w:rPr>
                <w:rFonts w:ascii="Times New Roman" w:hAnsi="Times New Roman"/>
                <w:b/>
                <w:sz w:val="28"/>
                <w:szCs w:val="28"/>
              </w:rPr>
            </w:pPr>
            <w:r w:rsidRPr="004E2E4B">
              <w:rPr>
                <w:rFonts w:ascii="Times New Roman" w:hAnsi="Times New Roman"/>
                <w:b/>
                <w:sz w:val="28"/>
                <w:szCs w:val="28"/>
              </w:rPr>
              <w:lastRenderedPageBreak/>
              <w:t>2.</w:t>
            </w:r>
          </w:p>
        </w:tc>
        <w:tc>
          <w:tcPr>
            <w:tcW w:w="14835" w:type="dxa"/>
            <w:gridSpan w:val="2"/>
            <w:shd w:val="clear" w:color="auto" w:fill="auto"/>
          </w:tcPr>
          <w:p w:rsidR="006D40F4" w:rsidRPr="004E2E4B" w:rsidRDefault="006D40F4" w:rsidP="00CA0D59">
            <w:pPr>
              <w:jc w:val="center"/>
              <w:rPr>
                <w:rFonts w:ascii="Times New Roman" w:hAnsi="Times New Roman"/>
                <w:b/>
                <w:sz w:val="24"/>
                <w:szCs w:val="24"/>
              </w:rPr>
            </w:pPr>
            <w:r w:rsidRPr="004E2E4B">
              <w:rPr>
                <w:rFonts w:ascii="Times New Roman" w:hAnsi="Times New Roman"/>
                <w:b/>
                <w:sz w:val="24"/>
                <w:szCs w:val="24"/>
              </w:rPr>
              <w:t>НЕДРОПОЛЬЗОВАНИЕ</w:t>
            </w:r>
          </w:p>
        </w:tc>
      </w:tr>
      <w:tr w:rsidR="004E2E4B" w:rsidRPr="004E2E4B" w:rsidTr="00164592">
        <w:tc>
          <w:tcPr>
            <w:tcW w:w="617" w:type="dxa"/>
            <w:shd w:val="clear" w:color="auto" w:fill="auto"/>
          </w:tcPr>
          <w:p w:rsidR="006D40F4" w:rsidRPr="004E2E4B" w:rsidRDefault="006D40F4" w:rsidP="00CA0D59">
            <w:pPr>
              <w:rPr>
                <w:rFonts w:ascii="Times New Roman" w:hAnsi="Times New Roman"/>
              </w:rPr>
            </w:pPr>
            <w:r w:rsidRPr="004E2E4B">
              <w:rPr>
                <w:rFonts w:ascii="Times New Roman" w:hAnsi="Times New Roman"/>
              </w:rPr>
              <w:t>2.1</w:t>
            </w:r>
          </w:p>
        </w:tc>
        <w:tc>
          <w:tcPr>
            <w:tcW w:w="2884" w:type="dxa"/>
            <w:shd w:val="clear" w:color="auto" w:fill="auto"/>
          </w:tcPr>
          <w:p w:rsidR="006D40F4" w:rsidRPr="004E2E4B" w:rsidRDefault="00CB4997" w:rsidP="00CA0D59">
            <w:pPr>
              <w:spacing w:line="276" w:lineRule="auto"/>
              <w:jc w:val="both"/>
              <w:rPr>
                <w:rFonts w:ascii="Times New Roman" w:hAnsi="Times New Roman" w:cstheme="minorBidi"/>
              </w:rPr>
            </w:pPr>
            <w:r w:rsidRPr="004E2E4B">
              <w:rPr>
                <w:rFonts w:ascii="Times New Roman" w:hAnsi="Times New Roman" w:cstheme="minorBidi"/>
              </w:rPr>
              <w:t xml:space="preserve">Обеспечение </w:t>
            </w:r>
            <w:r w:rsidR="006D40F4" w:rsidRPr="004E2E4B">
              <w:rPr>
                <w:rFonts w:ascii="Times New Roman" w:hAnsi="Times New Roman" w:cstheme="minorBidi"/>
              </w:rPr>
              <w:t>международно-правового оформления внешних границ Росси</w:t>
            </w:r>
            <w:r w:rsidR="00A2048F" w:rsidRPr="004E2E4B">
              <w:rPr>
                <w:rFonts w:ascii="Times New Roman" w:hAnsi="Times New Roman" w:cstheme="minorBidi"/>
              </w:rPr>
              <w:t>йской Федерации, включая внешнюю границ</w:t>
            </w:r>
            <w:r w:rsidRPr="004E2E4B">
              <w:rPr>
                <w:rFonts w:ascii="Times New Roman" w:hAnsi="Times New Roman" w:cstheme="minorBidi"/>
              </w:rPr>
              <w:t>у</w:t>
            </w:r>
            <w:r w:rsidR="006D40F4" w:rsidRPr="004E2E4B">
              <w:rPr>
                <w:rFonts w:ascii="Times New Roman" w:hAnsi="Times New Roman" w:cstheme="minorBidi"/>
              </w:rPr>
              <w:t xml:space="preserve"> </w:t>
            </w:r>
            <w:r w:rsidR="006D40F4" w:rsidRPr="004E2E4B">
              <w:rPr>
                <w:rFonts w:ascii="Times New Roman" w:hAnsi="Times New Roman"/>
              </w:rPr>
              <w:t>континентального шельфа</w:t>
            </w:r>
          </w:p>
        </w:tc>
        <w:tc>
          <w:tcPr>
            <w:tcW w:w="11951" w:type="dxa"/>
            <w:shd w:val="clear" w:color="auto" w:fill="auto"/>
          </w:tcPr>
          <w:p w:rsidR="002E7C20" w:rsidRPr="004E2E4B" w:rsidRDefault="002E7C20" w:rsidP="002E7C20">
            <w:pPr>
              <w:ind w:firstLine="709"/>
              <w:jc w:val="both"/>
              <w:rPr>
                <w:rFonts w:ascii="Times New Roman" w:hAnsi="Times New Roman" w:cstheme="minorBidi"/>
              </w:rPr>
            </w:pPr>
            <w:r w:rsidRPr="004E2E4B">
              <w:rPr>
                <w:rFonts w:ascii="Times New Roman" w:hAnsi="Times New Roman" w:cstheme="minorBidi"/>
              </w:rPr>
              <w:t>Для презентации частичной пересмотренной заявки по установлению внешней границы континентального шельфа Российской Федерации в Северном Ледовитом океане (далее – российская заявка) на Комиссии по границам континентального шельфа (далее – Комиссия), созданной в соответствии с Конвенцией ООН по морскому праву 1982 года, распоряжением Правительства Российской Федерации от 15.01.2016 №16-р сформирована делегация Российской Федерации.</w:t>
            </w:r>
          </w:p>
          <w:p w:rsidR="002E7C20" w:rsidRPr="004E2E4B" w:rsidRDefault="002E7C20" w:rsidP="002E7C20">
            <w:pPr>
              <w:shd w:val="clear" w:color="auto" w:fill="FFFFFF"/>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 xml:space="preserve">9 февраля 2016 г. руководитель делегации Российской Федерации, </w:t>
            </w:r>
            <w:r w:rsidRPr="004E2E4B">
              <w:rPr>
                <w:rFonts w:ascii="Times New Roman" w:hAnsi="Times New Roman" w:cstheme="minorBidi"/>
              </w:rPr>
              <w:br/>
              <w:t xml:space="preserve">Министр природных ресурсов и экологии Российской Федерации С.Е.Донской в рамках 40-й сессии Комиссии провел презентацию российской заявки. </w:t>
            </w:r>
          </w:p>
          <w:p w:rsidR="002E7C20" w:rsidRPr="004E2E4B" w:rsidRDefault="002E7C20" w:rsidP="002E7C20">
            <w:pPr>
              <w:shd w:val="clear" w:color="auto" w:fill="FFFFFF"/>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 xml:space="preserve">На сегодняшний день состоялось тринадцать заседаний подкомиссии по рассмотрению российской заявки в рамках Комиссии по границам континентального шельфа (с 40 по 52 сессию). В 2020 году встречи делегации Российской Федерации с данной подкомиссией, на которых обсуждались отдельные аспекты заявки, прошли в рамках 52-й сессии, состоявшейся 17 - 21 февраля 2020 года </w:t>
            </w:r>
          </w:p>
          <w:p w:rsidR="002E7C20" w:rsidRPr="004E2E4B" w:rsidRDefault="002E7C20" w:rsidP="002E7C20">
            <w:pPr>
              <w:shd w:val="clear" w:color="auto" w:fill="FFFFFF"/>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В связи с вызванной COVID-19 пандемией работа 53-й сессии Комиссии по границам континентального шельфа была перенесена на более поздние сроки.</w:t>
            </w:r>
          </w:p>
          <w:p w:rsidR="00CB4997" w:rsidRPr="004E2E4B" w:rsidRDefault="002E7C20" w:rsidP="002E7C20">
            <w:pPr>
              <w:shd w:val="clear" w:color="auto" w:fill="FFFFFF"/>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Ближайшее рассмотрение российской заявки должно состояться в рамках очередной сессии Комиссии, запланированной на ноябрь 2020 года.</w:t>
            </w:r>
          </w:p>
        </w:tc>
      </w:tr>
      <w:tr w:rsidR="004E2E4B" w:rsidRPr="004E2E4B" w:rsidTr="00164592">
        <w:tc>
          <w:tcPr>
            <w:tcW w:w="617" w:type="dxa"/>
            <w:shd w:val="clear" w:color="auto" w:fill="auto"/>
          </w:tcPr>
          <w:p w:rsidR="006D40F4" w:rsidRPr="004E2E4B" w:rsidRDefault="006D40F4" w:rsidP="00CA0D59">
            <w:pPr>
              <w:rPr>
                <w:rFonts w:ascii="Times New Roman" w:hAnsi="Times New Roman"/>
              </w:rPr>
            </w:pPr>
            <w:r w:rsidRPr="004E2E4B">
              <w:rPr>
                <w:rFonts w:ascii="Times New Roman" w:hAnsi="Times New Roman"/>
              </w:rPr>
              <w:t>2.2</w:t>
            </w:r>
          </w:p>
        </w:tc>
        <w:tc>
          <w:tcPr>
            <w:tcW w:w="2884" w:type="dxa"/>
            <w:shd w:val="clear" w:color="auto" w:fill="auto"/>
          </w:tcPr>
          <w:p w:rsidR="006D40F4" w:rsidRPr="004E2E4B" w:rsidRDefault="006D40F4" w:rsidP="00CA0D59">
            <w:pPr>
              <w:spacing w:line="276" w:lineRule="auto"/>
              <w:jc w:val="both"/>
              <w:rPr>
                <w:rFonts w:ascii="Times New Roman" w:hAnsi="Times New Roman"/>
              </w:rPr>
            </w:pPr>
            <w:r w:rsidRPr="004E2E4B">
              <w:rPr>
                <w:rFonts w:ascii="Times New Roman" w:hAnsi="Times New Roman" w:cstheme="minorBidi"/>
              </w:rPr>
              <w:t>Обеспечение экономики страны ресурсами и запасами основных видов полезных ископаемых</w:t>
            </w:r>
          </w:p>
        </w:tc>
        <w:tc>
          <w:tcPr>
            <w:tcW w:w="11951" w:type="dxa"/>
            <w:shd w:val="clear" w:color="auto" w:fill="auto"/>
          </w:tcPr>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b/>
              </w:rPr>
              <w:t>Воспроизводство минерально-сырьевой базы углеводородного сырья</w:t>
            </w:r>
            <w:r w:rsidRPr="004E2E4B">
              <w:rPr>
                <w:rFonts w:ascii="Times New Roman" w:hAnsi="Times New Roman" w:cstheme="minorBidi"/>
              </w:rPr>
              <w:t>.</w:t>
            </w:r>
          </w:p>
          <w:p w:rsidR="002E7C20" w:rsidRPr="004E2E4B" w:rsidRDefault="002E7C20" w:rsidP="004E2E4B">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В целях воспроизводства минерально-сырьевой базы углеводородного сырья по состоянию на 01.06.2020 за счет средств федерального бюджета на территории и акватории Российской Федерации ведутся работы на 45 объектах, в том числе на 17 новых объектах c началом работ со II квартала 2020 года, 16 переходящих объектах с окончанием работ в 2020-2021 гг. и 12 объектах, работы на которых должны были завершиться в 2018-2019 гг.  По новым объектам состоялись торги, определена стоимость контрактов, также согласованы исполнители работ.</w:t>
            </w:r>
          </w:p>
          <w:p w:rsidR="002E7C20" w:rsidRPr="004E2E4B" w:rsidRDefault="002E7C20" w:rsidP="004E2E4B">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Наибольшее количество объектов сосредоточено в пределах наиболее перспективных зон нефтегазоносных провинций России: в отдаленных районах Восточной Сибири и Дальнего Востока, где возможно открытие новых крупных месторождений</w:t>
            </w:r>
          </w:p>
          <w:p w:rsidR="002E7C20" w:rsidRPr="004E2E4B" w:rsidRDefault="002E7C20" w:rsidP="004E2E4B">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 xml:space="preserve">За первое полугодие 2020 года на государственный баланс были впервые поставлены запасы 11 месторождений углеводородного сырья, из которых наиболее значимым является </w:t>
            </w:r>
            <w:proofErr w:type="spellStart"/>
            <w:r w:rsidRPr="004E2E4B">
              <w:rPr>
                <w:rFonts w:ascii="Times New Roman" w:hAnsi="Times New Roman" w:cstheme="minorBidi"/>
              </w:rPr>
              <w:t>Новоогненное</w:t>
            </w:r>
            <w:proofErr w:type="spellEnd"/>
            <w:r w:rsidRPr="004E2E4B">
              <w:rPr>
                <w:rFonts w:ascii="Times New Roman" w:hAnsi="Times New Roman" w:cstheme="minorBidi"/>
              </w:rPr>
              <w:t xml:space="preserve"> нефтяное месторождение (Ямало-Ненецкий автономный округ) с запасами по категории С1+С2 – 21,0 млн т. (среднее).</w:t>
            </w:r>
          </w:p>
          <w:p w:rsidR="002E7C20" w:rsidRPr="004E2E4B" w:rsidRDefault="002E7C20" w:rsidP="004E2E4B">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Самым значимым открытием 2020 года является крупное по запасам газа месторождение 75 лет Победы (пользователь недр ПАО «Газпром»), расположенное в юго-западной части континентального шельфа Карского моря в 5 км от берега северо-западного побережья полуострова Ямал, суммарная оценка извлекаемых запасов свободного газа которого составляет по категориям С1+С2 – 202,5 млрд м3.</w:t>
            </w:r>
          </w:p>
          <w:p w:rsidR="002E7C20" w:rsidRPr="004E2E4B" w:rsidRDefault="002E7C20" w:rsidP="004E2E4B">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Прирост локализованных ресурсов нефти и газа будет возможно оценить только по итогам проводимых работ за год.</w:t>
            </w:r>
          </w:p>
          <w:p w:rsidR="002E7C20" w:rsidRPr="004E2E4B" w:rsidRDefault="002E7C20" w:rsidP="004E2E4B">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 xml:space="preserve">За 1 полугодие 2020 года прирост запасов по результатам геолого-разведочных работ, проводимых </w:t>
            </w:r>
            <w:r w:rsidRPr="004E2E4B">
              <w:rPr>
                <w:rFonts w:ascii="Times New Roman" w:hAnsi="Times New Roman" w:cstheme="minorBidi"/>
              </w:rPr>
              <w:lastRenderedPageBreak/>
              <w:t>недропользователями за счет собственных средств, составил:</w:t>
            </w:r>
          </w:p>
          <w:p w:rsidR="002E7C20" w:rsidRPr="004E2E4B" w:rsidRDefault="002E7C20" w:rsidP="004E2E4B">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 жидких углеводородов по категориям АВ1С1 – 30 млн т.;</w:t>
            </w:r>
          </w:p>
          <w:p w:rsidR="002E7C20" w:rsidRPr="004E2E4B" w:rsidRDefault="002E7C20" w:rsidP="004E2E4B">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 газа по категориям АВ1С1 – 252,0 млрд м3.</w:t>
            </w:r>
          </w:p>
          <w:p w:rsidR="002E7C20" w:rsidRPr="004E2E4B" w:rsidRDefault="002E7C20" w:rsidP="002E7C20">
            <w:pPr>
              <w:autoSpaceDE w:val="0"/>
              <w:autoSpaceDN w:val="0"/>
              <w:adjustRightInd w:val="0"/>
              <w:ind w:firstLine="709"/>
              <w:jc w:val="both"/>
              <w:rPr>
                <w:rFonts w:ascii="Times New Roman" w:hAnsi="Times New Roman" w:cstheme="minorBidi"/>
                <w:b/>
              </w:rPr>
            </w:pPr>
            <w:r w:rsidRPr="004E2E4B">
              <w:rPr>
                <w:rFonts w:ascii="Times New Roman" w:hAnsi="Times New Roman" w:cstheme="minorBidi"/>
                <w:b/>
              </w:rPr>
              <w:t>Воспроизводство минерально-сырьевой базы подземных вод</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В первом полугодии 2020 года геологоразведочные работы по обеспечению воспроизводства ресурсной базы подземных вод за счет средств федерального бюджета проводились на 10 объектах, переходящих с 2019 года, работы по 7 объектам будут завершены в конце 2020 года.</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 xml:space="preserve">Ожидаемый прирост запасов питьевых подземных вод в 2020 году по объектам, выполняемым в рамках государственной программы Российской Федерации «Воспроизводство и использование природных ресурсов», </w:t>
            </w:r>
            <w:r w:rsidRPr="004E2E4B">
              <w:rPr>
                <w:rFonts w:ascii="Times New Roman" w:hAnsi="Times New Roman" w:cstheme="minorBidi"/>
              </w:rPr>
              <w:br/>
              <w:t>составит 65 тыс. м3 в сутки.</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За 1 полугодие 2020 года прирост запасов питьевых и технических подземных вод по результатам геологоразведочных работ и переоценки запасов, проводимых недропользователями за счет собственных средств, составил по категориям АВС1С2 80 млн м3 в сутки.</w:t>
            </w:r>
          </w:p>
          <w:p w:rsidR="002E7C20" w:rsidRPr="004E2E4B" w:rsidRDefault="002E7C20" w:rsidP="002E7C20">
            <w:pPr>
              <w:autoSpaceDE w:val="0"/>
              <w:autoSpaceDN w:val="0"/>
              <w:adjustRightInd w:val="0"/>
              <w:ind w:firstLine="709"/>
              <w:jc w:val="both"/>
              <w:rPr>
                <w:rFonts w:ascii="Times New Roman" w:hAnsi="Times New Roman" w:cstheme="minorBidi"/>
                <w:b/>
              </w:rPr>
            </w:pPr>
            <w:r w:rsidRPr="004E2E4B">
              <w:rPr>
                <w:rFonts w:ascii="Times New Roman" w:hAnsi="Times New Roman" w:cstheme="minorBidi"/>
                <w:b/>
              </w:rPr>
              <w:t>Воспроизводство минерально-сырьевой базы твердых полезных ископаемых</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Планируемый объем бюджетного финансирования геологоразведочных работ на твердые полезные ископаемые в 2020 году 6 415,2 млн руб. (из них на работы на дне Мирового океана – 532,8 млн руб.), в том числе 1 231,4 млн руб. по перенесенным обязательствам предыдущего года.</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Работы планируются на 66 объектах, в том числе на 9 объектах по изучению дна Мирового океана. На 40 объектах работы завершаются в 2020 году, в том числе на 3 в Мировом океане.</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За 6 месяцев 2020 года на геологоразведочные работы на твердые полезные ископаемые затрачено 689,6 млн руб., в том числе 134,2 млн руб. неисполненные обязательства 2018-2019 гг.</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Наиболее значимыми результатами работ первого полугодия 2020 года являются:</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 локализованы запасы и прогнозные ресурсы золота, отвечающие крупному по запасам месторождению (более 50 т) по результатам оценочных работам в пределах Верхне-</w:t>
            </w:r>
            <w:proofErr w:type="spellStart"/>
            <w:r w:rsidRPr="004E2E4B">
              <w:rPr>
                <w:rFonts w:ascii="Times New Roman" w:hAnsi="Times New Roman" w:cstheme="minorBidi"/>
              </w:rPr>
              <w:t>Хакчанской</w:t>
            </w:r>
            <w:proofErr w:type="spellEnd"/>
            <w:r w:rsidRPr="004E2E4B">
              <w:rPr>
                <w:rFonts w:ascii="Times New Roman" w:hAnsi="Times New Roman" w:cstheme="minorBidi"/>
              </w:rPr>
              <w:t xml:space="preserve"> площади на территории Магаданской области;</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 xml:space="preserve">- апробированы и поставлены на учет прогнозные ресурсы свинца, цинка и серебра на </w:t>
            </w:r>
            <w:proofErr w:type="spellStart"/>
            <w:r w:rsidRPr="004E2E4B">
              <w:rPr>
                <w:rFonts w:ascii="Times New Roman" w:hAnsi="Times New Roman" w:cstheme="minorBidi"/>
              </w:rPr>
              <w:t>Марянихинской</w:t>
            </w:r>
            <w:proofErr w:type="spellEnd"/>
            <w:r w:rsidRPr="004E2E4B">
              <w:rPr>
                <w:rFonts w:ascii="Times New Roman" w:hAnsi="Times New Roman" w:cstheme="minorBidi"/>
              </w:rPr>
              <w:t xml:space="preserve"> площади в Красноярском крае;</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 xml:space="preserve">- завершается изучение пяти выявленных рудных тел полиметаллического </w:t>
            </w:r>
            <w:proofErr w:type="spellStart"/>
            <w:r w:rsidRPr="004E2E4B">
              <w:rPr>
                <w:rFonts w:ascii="Times New Roman" w:hAnsi="Times New Roman" w:cstheme="minorBidi"/>
              </w:rPr>
              <w:t>оруденения</w:t>
            </w:r>
            <w:proofErr w:type="spellEnd"/>
            <w:r w:rsidRPr="004E2E4B">
              <w:rPr>
                <w:rFonts w:ascii="Times New Roman" w:hAnsi="Times New Roman" w:cstheme="minorBidi"/>
              </w:rPr>
              <w:t xml:space="preserve"> с содержанием попутного серебра до 270,0 г/т на Ивановском рудном поле в Забайкальском крае.</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 xml:space="preserve">Планируемые затраты </w:t>
            </w:r>
            <w:proofErr w:type="spellStart"/>
            <w:r w:rsidRPr="004E2E4B">
              <w:rPr>
                <w:rFonts w:ascii="Times New Roman" w:hAnsi="Times New Roman" w:cstheme="minorBidi"/>
              </w:rPr>
              <w:t>недропользователей</w:t>
            </w:r>
            <w:proofErr w:type="spellEnd"/>
            <w:r w:rsidRPr="004E2E4B">
              <w:rPr>
                <w:rFonts w:ascii="Times New Roman" w:hAnsi="Times New Roman" w:cstheme="minorBidi"/>
              </w:rPr>
              <w:t xml:space="preserve"> на геологоразведочные работы на твердые полезные ископаемые в 2020 году – 50 млрд руб.</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 xml:space="preserve">По итогам 6 месяцев 2020 года впервые поставлены на государственный баланс 46 месторождений твердых полезных ископаемых. Более половины из них (28) – месторождения золота, в том числе 23 месторождения россыпного золота с суммарными запасами 8,06 т, 5 – рудного золота с суммарными запасами 59,3 т, наиболее значимое из них месторождение </w:t>
            </w:r>
            <w:proofErr w:type="spellStart"/>
            <w:r w:rsidRPr="004E2E4B">
              <w:rPr>
                <w:rFonts w:ascii="Times New Roman" w:hAnsi="Times New Roman" w:cstheme="minorBidi"/>
              </w:rPr>
              <w:t>Тэутеджак</w:t>
            </w:r>
            <w:proofErr w:type="spellEnd"/>
            <w:r w:rsidRPr="004E2E4B">
              <w:rPr>
                <w:rFonts w:ascii="Times New Roman" w:hAnsi="Times New Roman" w:cstheme="minorBidi"/>
              </w:rPr>
              <w:t xml:space="preserve"> (Магаданская область), золота – 16,6 т, серебра – 12,2 т.</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Впервые поставлены на государственный баланс запасы участка Березовский Центральный Березовского каменноугольного месторождения (Кемеровская область) – 32,1 млн т.</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По состоянию на 01.07.2020 получен прирост запасов следующих важнейших видов твердых полезных ископаемых (категории АВС1+С2):</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уголь – 327,7 млн т;</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железная руда – 393,3 млн т;</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lastRenderedPageBreak/>
              <w:t>свинец – 996 тыс. т;</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цинк – 3 592 тыс. т;</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золото – 569,9 т;</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алмазы – 4,3 млн каратов.</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Наиболее значимые приросты запасов получены на следующих месторождениях:</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Невское (Иркутская область): золото – 58,2 т, серебро – 52,1 т;</w:t>
            </w:r>
          </w:p>
          <w:p w:rsidR="002E7C20" w:rsidRPr="004E2E4B" w:rsidRDefault="002E7C20" w:rsidP="002E7C20">
            <w:pPr>
              <w:autoSpaceDE w:val="0"/>
              <w:autoSpaceDN w:val="0"/>
              <w:adjustRightInd w:val="0"/>
              <w:ind w:firstLine="709"/>
              <w:jc w:val="both"/>
              <w:rPr>
                <w:rFonts w:ascii="Times New Roman" w:hAnsi="Times New Roman" w:cstheme="minorBidi"/>
              </w:rPr>
            </w:pPr>
            <w:proofErr w:type="spellStart"/>
            <w:r w:rsidRPr="004E2E4B">
              <w:rPr>
                <w:rFonts w:ascii="Times New Roman" w:hAnsi="Times New Roman" w:cstheme="minorBidi"/>
              </w:rPr>
              <w:t>Озерновское</w:t>
            </w:r>
            <w:proofErr w:type="spellEnd"/>
            <w:r w:rsidRPr="004E2E4B">
              <w:rPr>
                <w:rFonts w:ascii="Times New Roman" w:hAnsi="Times New Roman" w:cstheme="minorBidi"/>
              </w:rPr>
              <w:t xml:space="preserve"> (Камчатский край): золото – 24,2 т, серебро – 28,8 т;</w:t>
            </w:r>
          </w:p>
          <w:p w:rsidR="002E7C20" w:rsidRPr="004E2E4B" w:rsidRDefault="002E7C20" w:rsidP="002E7C20">
            <w:pPr>
              <w:autoSpaceDE w:val="0"/>
              <w:autoSpaceDN w:val="0"/>
              <w:adjustRightInd w:val="0"/>
              <w:ind w:firstLine="709"/>
              <w:jc w:val="both"/>
              <w:rPr>
                <w:rFonts w:ascii="Times New Roman" w:hAnsi="Times New Roman" w:cstheme="minorBidi"/>
              </w:rPr>
            </w:pPr>
            <w:proofErr w:type="spellStart"/>
            <w:r w:rsidRPr="004E2E4B">
              <w:rPr>
                <w:rFonts w:ascii="Times New Roman" w:hAnsi="Times New Roman" w:cstheme="minorBidi"/>
              </w:rPr>
              <w:t>Дукатское</w:t>
            </w:r>
            <w:proofErr w:type="spellEnd"/>
            <w:r w:rsidRPr="004E2E4B">
              <w:rPr>
                <w:rFonts w:ascii="Times New Roman" w:hAnsi="Times New Roman" w:cstheme="minorBidi"/>
              </w:rPr>
              <w:t>, участки Хрустальный и Мглистый (Магаданская область),</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свинец – 3 066,3 тыс. т, цинк – 3 694,9 тыс. т, золото – 0,93 т, серебро – 498.9 т</w:t>
            </w:r>
          </w:p>
          <w:p w:rsidR="002E7C20" w:rsidRPr="004E2E4B" w:rsidRDefault="002E7C20" w:rsidP="002E7C20">
            <w:pPr>
              <w:autoSpaceDE w:val="0"/>
              <w:autoSpaceDN w:val="0"/>
              <w:adjustRightInd w:val="0"/>
              <w:ind w:firstLine="709"/>
              <w:jc w:val="both"/>
              <w:rPr>
                <w:rFonts w:ascii="Times New Roman" w:hAnsi="Times New Roman" w:cstheme="minorBidi"/>
              </w:rPr>
            </w:pPr>
            <w:proofErr w:type="spellStart"/>
            <w:r w:rsidRPr="004E2E4B">
              <w:rPr>
                <w:rFonts w:ascii="Times New Roman" w:hAnsi="Times New Roman" w:cstheme="minorBidi"/>
              </w:rPr>
              <w:t>Шерегешское</w:t>
            </w:r>
            <w:proofErr w:type="spellEnd"/>
            <w:r w:rsidRPr="004E2E4B">
              <w:rPr>
                <w:rFonts w:ascii="Times New Roman" w:hAnsi="Times New Roman" w:cstheme="minorBidi"/>
              </w:rPr>
              <w:t xml:space="preserve"> железорудное месторождение (Кемеровская область) – 77,8 млн т;</w:t>
            </w:r>
          </w:p>
          <w:p w:rsidR="006D40F4" w:rsidRPr="004E2E4B" w:rsidRDefault="002E7C20" w:rsidP="002E7C20">
            <w:pPr>
              <w:autoSpaceDE w:val="0"/>
              <w:autoSpaceDN w:val="0"/>
              <w:adjustRightInd w:val="0"/>
              <w:ind w:firstLine="709"/>
              <w:jc w:val="both"/>
              <w:rPr>
                <w:rFonts w:ascii="Times New Roman" w:hAnsi="Times New Roman" w:cstheme="minorBidi"/>
              </w:rPr>
            </w:pPr>
            <w:proofErr w:type="spellStart"/>
            <w:r w:rsidRPr="004E2E4B">
              <w:rPr>
                <w:rFonts w:ascii="Times New Roman" w:hAnsi="Times New Roman" w:cstheme="minorBidi"/>
              </w:rPr>
              <w:t>Коробковское</w:t>
            </w:r>
            <w:proofErr w:type="spellEnd"/>
            <w:r w:rsidRPr="004E2E4B">
              <w:rPr>
                <w:rFonts w:ascii="Times New Roman" w:hAnsi="Times New Roman" w:cstheme="minorBidi"/>
              </w:rPr>
              <w:t xml:space="preserve"> железорудное месторождение (Белгородская область) – 75,5 млн т.</w:t>
            </w:r>
          </w:p>
          <w:p w:rsidR="002E7C20" w:rsidRPr="004E2E4B" w:rsidRDefault="002E7C20" w:rsidP="002E7C20">
            <w:pPr>
              <w:autoSpaceDE w:val="0"/>
              <w:autoSpaceDN w:val="0"/>
              <w:adjustRightInd w:val="0"/>
              <w:ind w:firstLine="709"/>
              <w:jc w:val="both"/>
              <w:rPr>
                <w:rFonts w:ascii="Times New Roman" w:hAnsi="Times New Roman" w:cstheme="minorBidi"/>
              </w:rPr>
            </w:pPr>
          </w:p>
          <w:p w:rsidR="002E7C20" w:rsidRPr="004E2E4B" w:rsidRDefault="002E7C20" w:rsidP="002E7C20">
            <w:pPr>
              <w:autoSpaceDE w:val="0"/>
              <w:autoSpaceDN w:val="0"/>
              <w:adjustRightInd w:val="0"/>
              <w:ind w:firstLine="709"/>
              <w:jc w:val="both"/>
              <w:rPr>
                <w:rFonts w:ascii="Times New Roman" w:hAnsi="Times New Roman" w:cstheme="minorBidi"/>
                <w:b/>
              </w:rPr>
            </w:pPr>
            <w:r w:rsidRPr="004E2E4B">
              <w:rPr>
                <w:rFonts w:ascii="Times New Roman" w:hAnsi="Times New Roman" w:cstheme="minorBidi"/>
                <w:b/>
              </w:rPr>
              <w:t>Утверждение Классификации запасов и прогнозных ресурсов твердых полезных ископаемых</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Минприроды России совместно с Роснедрами подготовлен проект приказа Министерства природных ресурсов и экологии Российской Федерации «Об утверждении Классификации запасов и прогнозных ресурсов твердых полезных ископаемых».</w:t>
            </w:r>
          </w:p>
          <w:p w:rsidR="002E7C20" w:rsidRPr="004E2E4B" w:rsidRDefault="002E7C20" w:rsidP="002E7C20">
            <w:pPr>
              <w:autoSpaceDE w:val="0"/>
              <w:autoSpaceDN w:val="0"/>
              <w:adjustRightInd w:val="0"/>
              <w:ind w:firstLine="709"/>
              <w:jc w:val="both"/>
              <w:rPr>
                <w:rFonts w:ascii="Times New Roman" w:hAnsi="Times New Roman" w:cstheme="minorBidi"/>
              </w:rPr>
            </w:pPr>
            <w:r w:rsidRPr="004E2E4B">
              <w:rPr>
                <w:rFonts w:ascii="Times New Roman" w:hAnsi="Times New Roman" w:cstheme="minorBidi"/>
              </w:rPr>
              <w:t xml:space="preserve">В настоящее время проект Классификации запасов и прогнозных ресурсов твердых полезных ископаемых дорабатывается по замечаниям Минюста России и </w:t>
            </w:r>
            <w:proofErr w:type="spellStart"/>
            <w:r w:rsidRPr="004E2E4B">
              <w:rPr>
                <w:rFonts w:ascii="Times New Roman" w:hAnsi="Times New Roman" w:cstheme="minorBidi"/>
              </w:rPr>
              <w:t>Ростехнадзора</w:t>
            </w:r>
            <w:proofErr w:type="spellEnd"/>
            <w:r w:rsidRPr="004E2E4B">
              <w:rPr>
                <w:rFonts w:ascii="Times New Roman" w:hAnsi="Times New Roman" w:cstheme="minorBidi"/>
              </w:rPr>
              <w:t xml:space="preserve"> по результатам совещания в Аппарате Правительства Российской Федерации.</w:t>
            </w:r>
          </w:p>
        </w:tc>
      </w:tr>
      <w:tr w:rsidR="004E2E4B" w:rsidRPr="004E2E4B" w:rsidTr="00164592">
        <w:tc>
          <w:tcPr>
            <w:tcW w:w="617" w:type="dxa"/>
            <w:shd w:val="clear" w:color="auto" w:fill="auto"/>
          </w:tcPr>
          <w:p w:rsidR="00C67B4F" w:rsidRPr="004E2E4B" w:rsidRDefault="00C67B4F" w:rsidP="00CA0D59">
            <w:pPr>
              <w:rPr>
                <w:rFonts w:ascii="Times New Roman" w:hAnsi="Times New Roman"/>
              </w:rPr>
            </w:pPr>
            <w:r w:rsidRPr="004E2E4B">
              <w:rPr>
                <w:rFonts w:ascii="Times New Roman" w:hAnsi="Times New Roman"/>
              </w:rPr>
              <w:lastRenderedPageBreak/>
              <w:t>2.3</w:t>
            </w:r>
          </w:p>
        </w:tc>
        <w:tc>
          <w:tcPr>
            <w:tcW w:w="2884" w:type="dxa"/>
            <w:shd w:val="clear" w:color="auto" w:fill="auto"/>
          </w:tcPr>
          <w:p w:rsidR="00C67B4F" w:rsidRPr="004E2E4B" w:rsidRDefault="00C67B4F" w:rsidP="00C67B4F">
            <w:pPr>
              <w:spacing w:line="276" w:lineRule="auto"/>
              <w:jc w:val="both"/>
              <w:rPr>
                <w:rFonts w:ascii="Times New Roman" w:hAnsi="Times New Roman" w:cstheme="minorBidi"/>
              </w:rPr>
            </w:pPr>
            <w:r w:rsidRPr="004E2E4B">
              <w:rPr>
                <w:rFonts w:ascii="Times New Roman" w:hAnsi="Times New Roman" w:cstheme="minorBidi"/>
              </w:rPr>
              <w:t>Обеспечение экономики страны ресурсами и запасами основных видов полезных ископаемых</w:t>
            </w:r>
          </w:p>
        </w:tc>
        <w:tc>
          <w:tcPr>
            <w:tcW w:w="11951" w:type="dxa"/>
            <w:shd w:val="clear" w:color="auto" w:fill="auto"/>
          </w:tcPr>
          <w:p w:rsidR="002E7C20" w:rsidRPr="004E2E4B" w:rsidRDefault="002E7C20" w:rsidP="002E7C20">
            <w:pPr>
              <w:ind w:firstLine="709"/>
              <w:jc w:val="both"/>
              <w:rPr>
                <w:rFonts w:ascii="Times New Roman" w:hAnsi="Times New Roman" w:cstheme="minorBidi"/>
              </w:rPr>
            </w:pPr>
            <w:r w:rsidRPr="004E2E4B">
              <w:rPr>
                <w:rFonts w:ascii="Times New Roman" w:hAnsi="Times New Roman" w:cstheme="minorBidi"/>
              </w:rPr>
              <w:t>Стратегия развития минерально-сырьевой базы Российской Федерации до 2035 года утверждена распоряжением Правительства Российской Федерации от 22.12.2018 № 2914-р. Во исполнение пункта 2 указанного распоряжения Правительства Российской Федерации приказом Минприроды России от 13.05.2019 № 296 утвержден План мероприятий по реализации Стратегии развития минерально-сырьевой базы Российской Федерации до 2035 года.</w:t>
            </w:r>
          </w:p>
          <w:p w:rsidR="00C67B4F" w:rsidRPr="004E2E4B" w:rsidRDefault="002E7C20" w:rsidP="002E7C20">
            <w:pPr>
              <w:ind w:firstLine="709"/>
              <w:jc w:val="both"/>
              <w:rPr>
                <w:rFonts w:ascii="Times New Roman" w:hAnsi="Times New Roman" w:cstheme="minorBidi"/>
              </w:rPr>
            </w:pPr>
            <w:r w:rsidRPr="004E2E4B">
              <w:rPr>
                <w:rFonts w:ascii="Times New Roman" w:hAnsi="Times New Roman" w:cstheme="minorBidi"/>
              </w:rPr>
              <w:t>Во исполнение пункта 14 постановления Правительства Российской Федерации от 29.10.2015 № 1162 «Об утверждении Правил разработки, корректировки, осуществления мониторинга и контроля реализации отраслевых документов стратегического планирования Российской Федерации по вопросам, находящимся в ведении Правительства Российской Федерации» доклад о реализации в 2019 году Стратегии развития минерально-сырьевой базы Российской Федерации до 2035 года размещен на официальном сайте Минприроды России в сети «Интернет».</w:t>
            </w:r>
          </w:p>
        </w:tc>
      </w:tr>
      <w:tr w:rsidR="004E2E4B" w:rsidRPr="004E2E4B" w:rsidTr="00CA0D59">
        <w:tc>
          <w:tcPr>
            <w:tcW w:w="617" w:type="dxa"/>
            <w:shd w:val="clear" w:color="auto" w:fill="auto"/>
          </w:tcPr>
          <w:p w:rsidR="006D40F4" w:rsidRPr="004E2E4B" w:rsidRDefault="006D40F4" w:rsidP="00CA0D59">
            <w:pPr>
              <w:jc w:val="center"/>
              <w:rPr>
                <w:rFonts w:ascii="Times New Roman" w:hAnsi="Times New Roman"/>
                <w:b/>
                <w:sz w:val="24"/>
                <w:szCs w:val="24"/>
              </w:rPr>
            </w:pPr>
            <w:r w:rsidRPr="004E2E4B">
              <w:rPr>
                <w:rFonts w:ascii="Times New Roman" w:hAnsi="Times New Roman"/>
                <w:b/>
                <w:sz w:val="24"/>
                <w:szCs w:val="24"/>
              </w:rPr>
              <w:t>3.</w:t>
            </w:r>
          </w:p>
        </w:tc>
        <w:tc>
          <w:tcPr>
            <w:tcW w:w="14835" w:type="dxa"/>
            <w:gridSpan w:val="2"/>
            <w:shd w:val="clear" w:color="auto" w:fill="auto"/>
          </w:tcPr>
          <w:p w:rsidR="006D40F4" w:rsidRPr="004E2E4B" w:rsidRDefault="006D40F4" w:rsidP="00CA0D59">
            <w:pPr>
              <w:jc w:val="center"/>
              <w:rPr>
                <w:rFonts w:ascii="Times New Roman" w:hAnsi="Times New Roman"/>
                <w:b/>
                <w:sz w:val="24"/>
                <w:szCs w:val="24"/>
              </w:rPr>
            </w:pPr>
            <w:r w:rsidRPr="004E2E4B">
              <w:rPr>
                <w:rFonts w:ascii="Times New Roman" w:hAnsi="Times New Roman"/>
                <w:b/>
                <w:sz w:val="24"/>
                <w:szCs w:val="24"/>
              </w:rPr>
              <w:t>ГИДРОМЕТЕОРОЛОГИЯ</w:t>
            </w:r>
            <w:r w:rsidR="00C13616" w:rsidRPr="004E2E4B">
              <w:rPr>
                <w:rFonts w:ascii="Times New Roman" w:hAnsi="Times New Roman"/>
                <w:b/>
                <w:sz w:val="24"/>
                <w:szCs w:val="24"/>
              </w:rPr>
              <w:t xml:space="preserve"> И КЛИМАТ</w:t>
            </w:r>
          </w:p>
        </w:tc>
      </w:tr>
      <w:tr w:rsidR="004E2E4B" w:rsidRPr="004E2E4B" w:rsidTr="00164592">
        <w:tc>
          <w:tcPr>
            <w:tcW w:w="617" w:type="dxa"/>
            <w:shd w:val="clear" w:color="auto" w:fill="auto"/>
          </w:tcPr>
          <w:p w:rsidR="00C13616" w:rsidRPr="004E2E4B" w:rsidRDefault="00C13616" w:rsidP="00CA0D59">
            <w:pPr>
              <w:rPr>
                <w:rFonts w:ascii="Times New Roman" w:hAnsi="Times New Roman"/>
              </w:rPr>
            </w:pPr>
            <w:r w:rsidRPr="004E2E4B">
              <w:rPr>
                <w:rFonts w:ascii="Times New Roman" w:hAnsi="Times New Roman"/>
              </w:rPr>
              <w:t>3.1.</w:t>
            </w:r>
          </w:p>
        </w:tc>
        <w:tc>
          <w:tcPr>
            <w:tcW w:w="2884" w:type="dxa"/>
            <w:shd w:val="clear" w:color="auto" w:fill="auto"/>
          </w:tcPr>
          <w:p w:rsidR="00C13616" w:rsidRPr="004E2E4B" w:rsidRDefault="00C13616" w:rsidP="00C13616">
            <w:pPr>
              <w:jc w:val="both"/>
              <w:rPr>
                <w:rFonts w:ascii="Times New Roman" w:hAnsi="Times New Roman"/>
              </w:rPr>
            </w:pPr>
            <w:r w:rsidRPr="004E2E4B">
              <w:rPr>
                <w:rFonts w:ascii="Times New Roman" w:hAnsi="Times New Roman"/>
              </w:rPr>
              <w:t>Развитие системы государственного экологического мониторинга</w:t>
            </w:r>
          </w:p>
        </w:tc>
        <w:tc>
          <w:tcPr>
            <w:tcW w:w="11951" w:type="dxa"/>
            <w:shd w:val="clear" w:color="auto" w:fill="FFFFFF" w:themeFill="background1"/>
          </w:tcPr>
          <w:p w:rsidR="00C13616" w:rsidRPr="004E2E4B" w:rsidRDefault="00EB5FE0" w:rsidP="004E2E4B">
            <w:pPr>
              <w:ind w:firstLine="709"/>
              <w:jc w:val="both"/>
              <w:rPr>
                <w:rFonts w:ascii="Times New Roman" w:hAnsi="Times New Roman" w:cstheme="minorBidi"/>
              </w:rPr>
            </w:pPr>
            <w:r w:rsidRPr="004E2E4B">
              <w:rPr>
                <w:rFonts w:ascii="Times New Roman" w:hAnsi="Times New Roman" w:cstheme="minorBidi"/>
              </w:rPr>
              <w:t>В</w:t>
            </w:r>
            <w:r w:rsidRPr="00EB5FE0">
              <w:rPr>
                <w:rFonts w:ascii="Times New Roman" w:hAnsi="Times New Roman" w:cstheme="minorBidi"/>
              </w:rPr>
              <w:t xml:space="preserve"> настоящее время в соответствии с поручением Правительства Российской Федерации от 25.07.2020 </w:t>
            </w:r>
            <w:r w:rsidRPr="004E2E4B">
              <w:rPr>
                <w:rFonts w:ascii="Times New Roman" w:hAnsi="Times New Roman" w:cstheme="minorBidi"/>
              </w:rPr>
              <w:br/>
            </w:r>
            <w:r w:rsidRPr="00EB5FE0">
              <w:rPr>
                <w:rFonts w:ascii="Times New Roman" w:hAnsi="Times New Roman" w:cstheme="minorBidi"/>
              </w:rPr>
              <w:t xml:space="preserve">№ ВА-П11-8410 с участием Росприроднадзора, </w:t>
            </w:r>
            <w:proofErr w:type="spellStart"/>
            <w:r w:rsidRPr="00EB5FE0">
              <w:rPr>
                <w:rFonts w:ascii="Times New Roman" w:hAnsi="Times New Roman" w:cstheme="minorBidi"/>
              </w:rPr>
              <w:t>Минкомсвязи</w:t>
            </w:r>
            <w:proofErr w:type="spellEnd"/>
            <w:r w:rsidRPr="00EB5FE0">
              <w:rPr>
                <w:rFonts w:ascii="Times New Roman" w:hAnsi="Times New Roman" w:cstheme="minorBidi"/>
              </w:rPr>
              <w:t xml:space="preserve"> России, Минфина России и государственной корпорацией «</w:t>
            </w:r>
            <w:proofErr w:type="spellStart"/>
            <w:r w:rsidRPr="00EB5FE0">
              <w:rPr>
                <w:rFonts w:ascii="Times New Roman" w:hAnsi="Times New Roman" w:cstheme="minorBidi"/>
              </w:rPr>
              <w:t>Ростех</w:t>
            </w:r>
            <w:proofErr w:type="spellEnd"/>
            <w:r w:rsidRPr="00EB5FE0">
              <w:rPr>
                <w:rFonts w:ascii="Times New Roman" w:hAnsi="Times New Roman" w:cstheme="minorBidi"/>
              </w:rPr>
              <w:t xml:space="preserve">» продолжается работа над проектом концепции, в том числе, в части уточнения этапов создания и ввода </w:t>
            </w:r>
            <w:r w:rsidRPr="00EB5FE0">
              <w:rPr>
                <w:rFonts w:ascii="Times New Roman" w:hAnsi="Times New Roman" w:cstheme="minorBidi"/>
              </w:rPr>
              <w:br/>
              <w:t>в эксплуатацию комплексной информационной системы.</w:t>
            </w:r>
          </w:p>
        </w:tc>
      </w:tr>
      <w:tr w:rsidR="004E2E4B" w:rsidRPr="004E2E4B" w:rsidTr="00164592">
        <w:tc>
          <w:tcPr>
            <w:tcW w:w="617" w:type="dxa"/>
            <w:shd w:val="clear" w:color="auto" w:fill="auto"/>
          </w:tcPr>
          <w:p w:rsidR="006D40F4" w:rsidRPr="004E2E4B" w:rsidRDefault="00C13616" w:rsidP="00CA0D59">
            <w:pPr>
              <w:rPr>
                <w:rFonts w:ascii="Times New Roman" w:hAnsi="Times New Roman"/>
              </w:rPr>
            </w:pPr>
            <w:r w:rsidRPr="004E2E4B">
              <w:rPr>
                <w:rFonts w:ascii="Times New Roman" w:hAnsi="Times New Roman"/>
              </w:rPr>
              <w:t>3.2</w:t>
            </w:r>
          </w:p>
        </w:tc>
        <w:tc>
          <w:tcPr>
            <w:tcW w:w="2884" w:type="dxa"/>
            <w:shd w:val="clear" w:color="auto" w:fill="auto"/>
          </w:tcPr>
          <w:p w:rsidR="006D40F4" w:rsidRPr="004E2E4B" w:rsidRDefault="005D02B2" w:rsidP="00C13616">
            <w:pPr>
              <w:spacing w:line="276" w:lineRule="auto"/>
              <w:jc w:val="both"/>
              <w:rPr>
                <w:rFonts w:ascii="Times New Roman" w:hAnsi="Times New Roman"/>
              </w:rPr>
            </w:pPr>
            <w:r w:rsidRPr="004E2E4B">
              <w:rPr>
                <w:rFonts w:ascii="Times New Roman" w:hAnsi="Times New Roman"/>
              </w:rPr>
              <w:t xml:space="preserve">Формирование высокоэффективной </w:t>
            </w:r>
            <w:r w:rsidR="006D40F4" w:rsidRPr="004E2E4B">
              <w:rPr>
                <w:rFonts w:ascii="Times New Roman" w:hAnsi="Times New Roman"/>
              </w:rPr>
              <w:t>гидрометеорологической службы</w:t>
            </w:r>
          </w:p>
        </w:tc>
        <w:tc>
          <w:tcPr>
            <w:tcW w:w="11951" w:type="dxa"/>
            <w:shd w:val="clear" w:color="auto" w:fill="FFFFFF" w:themeFill="background1"/>
          </w:tcPr>
          <w:p w:rsidR="00EB5FE0" w:rsidRPr="004E2E4B" w:rsidRDefault="00EB5FE0" w:rsidP="00EB5FE0">
            <w:pPr>
              <w:spacing w:line="276" w:lineRule="auto"/>
              <w:ind w:firstLine="709"/>
              <w:jc w:val="both"/>
              <w:rPr>
                <w:rFonts w:ascii="Times New Roman" w:hAnsi="Times New Roman" w:cstheme="minorBidi"/>
              </w:rPr>
            </w:pPr>
            <w:r w:rsidRPr="004E2E4B">
              <w:rPr>
                <w:rFonts w:ascii="Times New Roman" w:hAnsi="Times New Roman" w:cstheme="minorBidi"/>
              </w:rPr>
              <w:t>В Правительство Российской Федерации внесены следующие проекты постановлений Правительства Российской Федерации:</w:t>
            </w:r>
          </w:p>
          <w:p w:rsidR="00EB5FE0" w:rsidRPr="00EB5FE0" w:rsidRDefault="00EB5FE0" w:rsidP="00EB5FE0">
            <w:pPr>
              <w:ind w:firstLine="709"/>
              <w:jc w:val="both"/>
              <w:rPr>
                <w:rFonts w:ascii="Times New Roman" w:hAnsi="Times New Roman" w:cstheme="minorBidi"/>
              </w:rPr>
            </w:pPr>
            <w:r w:rsidRPr="00EB5FE0">
              <w:rPr>
                <w:rFonts w:ascii="Times New Roman" w:hAnsi="Times New Roman" w:cstheme="minorBidi"/>
              </w:rPr>
              <w:t>- «Об утверждении Положения о приобретении, хранении и использовании средств активного воздействия специализированными организациями активного воздействия на метеорологические и другие геофизические процессы» (письмо</w:t>
            </w:r>
            <w:r w:rsidRPr="004E2E4B">
              <w:rPr>
                <w:rFonts w:ascii="Times New Roman" w:hAnsi="Times New Roman" w:cstheme="minorBidi"/>
              </w:rPr>
              <w:t xml:space="preserve"> </w:t>
            </w:r>
            <w:r w:rsidRPr="00EB5FE0">
              <w:rPr>
                <w:rFonts w:ascii="Times New Roman" w:hAnsi="Times New Roman" w:cstheme="minorBidi"/>
              </w:rPr>
              <w:t>от 27.07.2020 № 01-13-07/18868);</w:t>
            </w:r>
          </w:p>
          <w:p w:rsidR="00EB5FE0" w:rsidRPr="00EB5FE0" w:rsidRDefault="00EB5FE0" w:rsidP="00EB5FE0">
            <w:pPr>
              <w:ind w:firstLine="709"/>
              <w:jc w:val="both"/>
              <w:rPr>
                <w:rFonts w:ascii="Times New Roman" w:hAnsi="Times New Roman" w:cstheme="minorBidi"/>
              </w:rPr>
            </w:pPr>
            <w:r w:rsidRPr="00EB5FE0">
              <w:rPr>
                <w:rFonts w:ascii="Times New Roman" w:hAnsi="Times New Roman" w:cstheme="minorBidi"/>
              </w:rPr>
              <w:t xml:space="preserve">- «Об утверждении Положения о государственном надзоре за проведением работ по активным воздействиям на </w:t>
            </w:r>
            <w:r w:rsidRPr="00EB5FE0">
              <w:rPr>
                <w:rFonts w:ascii="Times New Roman" w:hAnsi="Times New Roman" w:cstheme="minorBidi"/>
              </w:rPr>
              <w:lastRenderedPageBreak/>
              <w:t>метеорологические и другие геофизические процессы» (письмо от 27.07.2020 № 01-13-07/18869);</w:t>
            </w:r>
          </w:p>
          <w:p w:rsidR="00EB5FE0" w:rsidRPr="00EB5FE0" w:rsidRDefault="00EB5FE0" w:rsidP="00EB5FE0">
            <w:pPr>
              <w:ind w:firstLine="709"/>
              <w:jc w:val="both"/>
              <w:rPr>
                <w:rFonts w:ascii="Times New Roman" w:hAnsi="Times New Roman" w:cstheme="minorBidi"/>
              </w:rPr>
            </w:pPr>
            <w:r w:rsidRPr="00EB5FE0">
              <w:rPr>
                <w:rFonts w:ascii="Times New Roman" w:hAnsi="Times New Roman" w:cstheme="minorBidi"/>
              </w:rPr>
              <w:t xml:space="preserve">- «О лицензировании </w:t>
            </w:r>
            <w:r w:rsidRPr="004E2E4B">
              <w:rPr>
                <w:rFonts w:ascii="Times New Roman" w:hAnsi="Times New Roman" w:cstheme="minorBidi"/>
              </w:rPr>
              <w:t xml:space="preserve">работ по активному воздействию </w:t>
            </w:r>
            <w:r w:rsidRPr="00EB5FE0">
              <w:rPr>
                <w:rFonts w:ascii="Times New Roman" w:hAnsi="Times New Roman" w:cstheme="minorBidi"/>
              </w:rPr>
              <w:t>на гидрометеорологические и геофизические процессы и явления» (письмо</w:t>
            </w:r>
            <w:r w:rsidRPr="004E2E4B">
              <w:rPr>
                <w:rFonts w:ascii="Times New Roman" w:hAnsi="Times New Roman" w:cstheme="minorBidi"/>
              </w:rPr>
              <w:t xml:space="preserve"> </w:t>
            </w:r>
            <w:r w:rsidRPr="00EB5FE0">
              <w:rPr>
                <w:rFonts w:ascii="Times New Roman" w:hAnsi="Times New Roman" w:cstheme="minorBidi"/>
              </w:rPr>
              <w:t>от 27.07.2020 № 01-13-07/18912);</w:t>
            </w:r>
          </w:p>
          <w:p w:rsidR="00EB5FE0" w:rsidRPr="00EB5FE0" w:rsidRDefault="00EB5FE0" w:rsidP="00EB5FE0">
            <w:pPr>
              <w:ind w:firstLine="709"/>
              <w:jc w:val="both"/>
              <w:rPr>
                <w:rFonts w:ascii="Times New Roman" w:hAnsi="Times New Roman" w:cstheme="minorBidi"/>
              </w:rPr>
            </w:pPr>
            <w:r w:rsidRPr="00EB5FE0">
              <w:rPr>
                <w:rFonts w:ascii="Times New Roman" w:hAnsi="Times New Roman" w:cstheme="minorBidi"/>
              </w:rPr>
              <w:t>-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(письмо</w:t>
            </w:r>
            <w:r w:rsidRPr="004E2E4B">
              <w:rPr>
                <w:rFonts w:ascii="Times New Roman" w:hAnsi="Times New Roman" w:cstheme="minorBidi"/>
              </w:rPr>
              <w:t xml:space="preserve"> </w:t>
            </w:r>
            <w:r w:rsidRPr="00EB5FE0">
              <w:rPr>
                <w:rFonts w:ascii="Times New Roman" w:hAnsi="Times New Roman" w:cstheme="minorBidi"/>
              </w:rPr>
              <w:t xml:space="preserve">от 27.07.2020 </w:t>
            </w:r>
            <w:r w:rsidRPr="004E2E4B">
              <w:rPr>
                <w:rFonts w:ascii="Times New Roman" w:hAnsi="Times New Roman" w:cstheme="minorBidi"/>
              </w:rPr>
              <w:br/>
            </w:r>
            <w:r w:rsidRPr="00EB5FE0">
              <w:rPr>
                <w:rFonts w:ascii="Times New Roman" w:hAnsi="Times New Roman" w:cstheme="minorBidi"/>
              </w:rPr>
              <w:t>№ 01-13-07/18910).</w:t>
            </w:r>
          </w:p>
          <w:p w:rsidR="00373C26" w:rsidRPr="004E2E4B" w:rsidRDefault="00EB5FE0" w:rsidP="00EB5FE0">
            <w:pPr>
              <w:ind w:firstLine="709"/>
              <w:jc w:val="both"/>
              <w:rPr>
                <w:rFonts w:ascii="Times New Roman" w:hAnsi="Times New Roman" w:cstheme="minorBidi"/>
              </w:rPr>
            </w:pPr>
            <w:r w:rsidRPr="00EB5FE0">
              <w:rPr>
                <w:rFonts w:ascii="Times New Roman" w:hAnsi="Times New Roman" w:cstheme="minorBidi"/>
              </w:rPr>
              <w:t xml:space="preserve">Кроме того, Минприроды России разрабатывает проект плана мероприятий третьего этапа (2020-2030 годы) реализации Стратегии деятельности в области гидрометеорологии и смежных с ней областях на период до 2030 года (с учетом аспектов изменения климата), утвержденной распоряжением Правительства Российской Федерации от 03.09.2010 </w:t>
            </w:r>
            <w:r w:rsidRPr="004E2E4B">
              <w:rPr>
                <w:rFonts w:ascii="Times New Roman" w:hAnsi="Times New Roman" w:cstheme="minorBidi"/>
              </w:rPr>
              <w:br/>
            </w:r>
            <w:r w:rsidRPr="00EB5FE0">
              <w:rPr>
                <w:rFonts w:ascii="Times New Roman" w:hAnsi="Times New Roman" w:cstheme="minorBidi"/>
              </w:rPr>
              <w:t>№ 1458-р., а также проект комплексного плана реализации Климатической доктрины Российской Федерации до 2030 года.</w:t>
            </w:r>
          </w:p>
        </w:tc>
      </w:tr>
      <w:tr w:rsidR="004E2E4B" w:rsidRPr="004E2E4B" w:rsidTr="00164592">
        <w:tc>
          <w:tcPr>
            <w:tcW w:w="617" w:type="dxa"/>
            <w:shd w:val="clear" w:color="auto" w:fill="auto"/>
          </w:tcPr>
          <w:p w:rsidR="006D40F4" w:rsidRPr="004E2E4B" w:rsidRDefault="00C13616" w:rsidP="00CA0D59">
            <w:pPr>
              <w:rPr>
                <w:rFonts w:ascii="Times New Roman" w:hAnsi="Times New Roman"/>
              </w:rPr>
            </w:pPr>
            <w:r w:rsidRPr="004E2E4B">
              <w:rPr>
                <w:rFonts w:ascii="Times New Roman" w:hAnsi="Times New Roman"/>
              </w:rPr>
              <w:lastRenderedPageBreak/>
              <w:t>3.3</w:t>
            </w:r>
          </w:p>
        </w:tc>
        <w:tc>
          <w:tcPr>
            <w:tcW w:w="2884" w:type="dxa"/>
            <w:shd w:val="clear" w:color="auto" w:fill="auto"/>
          </w:tcPr>
          <w:p w:rsidR="006D40F4" w:rsidRPr="004E2E4B" w:rsidRDefault="006F7F41" w:rsidP="00CA0D59">
            <w:pPr>
              <w:pStyle w:val="5"/>
              <w:shd w:val="clear" w:color="auto" w:fill="auto"/>
              <w:tabs>
                <w:tab w:val="left" w:pos="768"/>
              </w:tabs>
              <w:spacing w:after="0" w:line="276" w:lineRule="auto"/>
              <w:ind w:right="20"/>
              <w:jc w:val="both"/>
              <w:rPr>
                <w:color w:val="auto"/>
                <w:sz w:val="22"/>
                <w:szCs w:val="22"/>
              </w:rPr>
            </w:pPr>
            <w:r w:rsidRPr="004E2E4B">
              <w:rPr>
                <w:color w:val="auto"/>
                <w:sz w:val="22"/>
                <w:szCs w:val="22"/>
              </w:rPr>
              <w:t>Реализация национальных интересов Российской Федерации в Антарктике</w:t>
            </w:r>
          </w:p>
        </w:tc>
        <w:tc>
          <w:tcPr>
            <w:tcW w:w="11951" w:type="dxa"/>
            <w:shd w:val="clear" w:color="auto" w:fill="FFFFFF" w:themeFill="background1"/>
          </w:tcPr>
          <w:p w:rsidR="00EB5FE0" w:rsidRPr="00EB5FE0" w:rsidRDefault="00EB5FE0" w:rsidP="00EB5FE0">
            <w:pPr>
              <w:ind w:firstLine="709"/>
              <w:jc w:val="both"/>
              <w:rPr>
                <w:rFonts w:ascii="Times New Roman" w:hAnsi="Times New Roman" w:cstheme="minorBidi"/>
              </w:rPr>
            </w:pPr>
            <w:r w:rsidRPr="004E2E4B">
              <w:rPr>
                <w:rFonts w:ascii="Times New Roman" w:hAnsi="Times New Roman" w:cstheme="minorBidi"/>
              </w:rPr>
              <w:t>В</w:t>
            </w:r>
            <w:r w:rsidRPr="00EB5FE0">
              <w:rPr>
                <w:rFonts w:ascii="Times New Roman" w:hAnsi="Times New Roman" w:cstheme="minorBidi"/>
              </w:rPr>
              <w:t xml:space="preserve"> соответствии с Планом заседаний Правительства Российской Федерации на июль </w:t>
            </w:r>
            <w:r w:rsidRPr="00EB5FE0">
              <w:rPr>
                <w:rFonts w:ascii="Times New Roman" w:hAnsi="Times New Roman" w:cstheme="minorBidi"/>
              </w:rPr>
              <w:noBreakHyphen/>
              <w:t xml:space="preserve"> декабрь 2020 года, утвержденным Председателем Правительства Российской Федерации от 20 июня 2020 года № 5182п-П41, Минприроды России совместно с заинтересованными федеральными органами исполнительной власти и организациями (МИД России, Минфин России, Минэкономразвития России, </w:t>
            </w:r>
            <w:proofErr w:type="spellStart"/>
            <w:r w:rsidRPr="00EB5FE0">
              <w:rPr>
                <w:rFonts w:ascii="Times New Roman" w:hAnsi="Times New Roman" w:cstheme="minorBidi"/>
              </w:rPr>
              <w:t>Минобрнауки</w:t>
            </w:r>
            <w:proofErr w:type="spellEnd"/>
            <w:r w:rsidRPr="00EB5FE0">
              <w:rPr>
                <w:rFonts w:ascii="Times New Roman" w:hAnsi="Times New Roman" w:cstheme="minorBidi"/>
              </w:rPr>
              <w:t xml:space="preserve"> России, Минсельхоз России, Минтранс России, Минкультуры России, МЧС России, </w:t>
            </w:r>
            <w:proofErr w:type="spellStart"/>
            <w:r w:rsidRPr="00EB5FE0">
              <w:rPr>
                <w:rFonts w:ascii="Times New Roman" w:hAnsi="Times New Roman" w:cstheme="minorBidi"/>
              </w:rPr>
              <w:t>Росрыболовство</w:t>
            </w:r>
            <w:proofErr w:type="spellEnd"/>
            <w:r w:rsidRPr="00EB5FE0">
              <w:rPr>
                <w:rFonts w:ascii="Times New Roman" w:hAnsi="Times New Roman" w:cstheme="minorBidi"/>
              </w:rPr>
              <w:t xml:space="preserve">, Ростуризм, Роснедра, Росгидромет </w:t>
            </w:r>
            <w:proofErr w:type="spellStart"/>
            <w:r w:rsidRPr="00EB5FE0">
              <w:rPr>
                <w:rFonts w:ascii="Times New Roman" w:hAnsi="Times New Roman" w:cstheme="minorBidi"/>
              </w:rPr>
              <w:t>Госкорпорация</w:t>
            </w:r>
            <w:proofErr w:type="spellEnd"/>
            <w:r w:rsidRPr="00EB5FE0">
              <w:rPr>
                <w:rFonts w:ascii="Times New Roman" w:hAnsi="Times New Roman" w:cstheme="minorBidi"/>
              </w:rPr>
              <w:t xml:space="preserve"> «</w:t>
            </w:r>
            <w:proofErr w:type="spellStart"/>
            <w:r w:rsidRPr="00EB5FE0">
              <w:rPr>
                <w:rFonts w:ascii="Times New Roman" w:hAnsi="Times New Roman" w:cstheme="minorBidi"/>
              </w:rPr>
              <w:t>Роскосмос</w:t>
            </w:r>
            <w:proofErr w:type="spellEnd"/>
            <w:r w:rsidRPr="00EB5FE0">
              <w:rPr>
                <w:rFonts w:ascii="Times New Roman" w:hAnsi="Times New Roman" w:cstheme="minorBidi"/>
              </w:rPr>
              <w:t>» и Российская академия наук) осуществляло разработку проекта распоряжения Правительства Российской Федерации об утверждении Стратегии развития деятельности Российской Федерации в Антарктике до 2030 года (далее – Стратегия).</w:t>
            </w:r>
          </w:p>
          <w:p w:rsidR="006D40F4" w:rsidRPr="004E2E4B" w:rsidRDefault="00EB5FE0" w:rsidP="00EB5FE0">
            <w:pPr>
              <w:ind w:firstLine="709"/>
              <w:jc w:val="both"/>
              <w:rPr>
                <w:rFonts w:ascii="Times New Roman" w:hAnsi="Times New Roman" w:cstheme="minorBidi"/>
              </w:rPr>
            </w:pPr>
            <w:r w:rsidRPr="00EB5FE0">
              <w:rPr>
                <w:rFonts w:ascii="Times New Roman" w:hAnsi="Times New Roman" w:cstheme="minorBidi"/>
              </w:rPr>
              <w:t xml:space="preserve">Стратегия определяет основные цели, задачи и направления дальнейшего развития деятельности Российской Федерации в Антарктике и является преемственной по отношению к Стратегии развития деятельности в Антарктике </w:t>
            </w:r>
            <w:r w:rsidRPr="00EB5FE0">
              <w:rPr>
                <w:rFonts w:ascii="Times New Roman" w:hAnsi="Times New Roman" w:cstheme="minorBidi"/>
              </w:rPr>
              <w:br/>
              <w:t>на период до 2020 года и на более отдаленную перспективу, утвержденной распоряжением Правительства Российской Федерации от 30 октября 2010 года № 1926-р.</w:t>
            </w:r>
          </w:p>
        </w:tc>
      </w:tr>
      <w:tr w:rsidR="004E2E4B" w:rsidRPr="004E2E4B" w:rsidTr="00CA0D59">
        <w:tc>
          <w:tcPr>
            <w:tcW w:w="617" w:type="dxa"/>
            <w:shd w:val="clear" w:color="auto" w:fill="auto"/>
          </w:tcPr>
          <w:p w:rsidR="006D40F4" w:rsidRPr="004E2E4B" w:rsidRDefault="006D40F4" w:rsidP="00CA0D59">
            <w:pPr>
              <w:jc w:val="center"/>
              <w:rPr>
                <w:rFonts w:ascii="Times New Roman" w:hAnsi="Times New Roman"/>
                <w:b/>
                <w:sz w:val="24"/>
                <w:szCs w:val="24"/>
              </w:rPr>
            </w:pPr>
            <w:r w:rsidRPr="004E2E4B">
              <w:rPr>
                <w:rFonts w:ascii="Times New Roman" w:hAnsi="Times New Roman"/>
                <w:b/>
                <w:sz w:val="24"/>
                <w:szCs w:val="24"/>
              </w:rPr>
              <w:t>4.</w:t>
            </w:r>
          </w:p>
        </w:tc>
        <w:tc>
          <w:tcPr>
            <w:tcW w:w="14835" w:type="dxa"/>
            <w:gridSpan w:val="2"/>
            <w:shd w:val="clear" w:color="auto" w:fill="auto"/>
          </w:tcPr>
          <w:p w:rsidR="006D40F4" w:rsidRPr="004E2E4B" w:rsidRDefault="002A1041" w:rsidP="002A1041">
            <w:pPr>
              <w:jc w:val="center"/>
              <w:rPr>
                <w:rFonts w:ascii="Times New Roman" w:hAnsi="Times New Roman"/>
                <w:b/>
                <w:sz w:val="24"/>
                <w:szCs w:val="24"/>
              </w:rPr>
            </w:pPr>
            <w:r w:rsidRPr="004E2E4B">
              <w:rPr>
                <w:rFonts w:ascii="Times New Roman" w:hAnsi="Times New Roman"/>
                <w:b/>
                <w:sz w:val="24"/>
                <w:szCs w:val="24"/>
              </w:rPr>
              <w:t>ИСПОЛЬЗОВАНИЕ ВОДНЫХ РЕСУРСОВ</w:t>
            </w:r>
          </w:p>
        </w:tc>
      </w:tr>
      <w:tr w:rsidR="004E2E4B" w:rsidRPr="004E2E4B" w:rsidTr="00164592">
        <w:tc>
          <w:tcPr>
            <w:tcW w:w="617" w:type="dxa"/>
            <w:shd w:val="clear" w:color="auto" w:fill="auto"/>
          </w:tcPr>
          <w:p w:rsidR="006D40F4" w:rsidRPr="004E2E4B" w:rsidRDefault="006D40F4" w:rsidP="00CA0D59">
            <w:pPr>
              <w:rPr>
                <w:rFonts w:ascii="Times New Roman" w:hAnsi="Times New Roman"/>
              </w:rPr>
            </w:pPr>
            <w:r w:rsidRPr="004E2E4B">
              <w:rPr>
                <w:rFonts w:ascii="Times New Roman" w:hAnsi="Times New Roman"/>
              </w:rPr>
              <w:t>4.1</w:t>
            </w:r>
          </w:p>
        </w:tc>
        <w:tc>
          <w:tcPr>
            <w:tcW w:w="2884" w:type="dxa"/>
            <w:shd w:val="clear" w:color="auto" w:fill="auto"/>
          </w:tcPr>
          <w:p w:rsidR="006D40F4" w:rsidRPr="004E2E4B" w:rsidRDefault="00164592" w:rsidP="00CA0D59">
            <w:pPr>
              <w:spacing w:line="276" w:lineRule="auto"/>
              <w:jc w:val="both"/>
              <w:rPr>
                <w:rFonts w:ascii="Times New Roman" w:hAnsi="Times New Roman"/>
              </w:rPr>
            </w:pPr>
            <w:r w:rsidRPr="004E2E4B">
              <w:rPr>
                <w:rFonts w:ascii="Times New Roman" w:hAnsi="Times New Roman"/>
              </w:rPr>
              <w:t>Обеспечение защищенности населения и объектов экономики от наводнений и иного негативного воздействия вод</w:t>
            </w:r>
          </w:p>
        </w:tc>
        <w:tc>
          <w:tcPr>
            <w:tcW w:w="11951" w:type="dxa"/>
            <w:vMerge w:val="restart"/>
            <w:shd w:val="clear" w:color="auto" w:fill="auto"/>
          </w:tcPr>
          <w:p w:rsidR="00164592" w:rsidRPr="004E2E4B" w:rsidRDefault="003C0255" w:rsidP="00164592">
            <w:pPr>
              <w:shd w:val="clear" w:color="auto" w:fill="FFFFFF"/>
              <w:suppressAutoHyphens/>
              <w:ind w:firstLine="708"/>
              <w:jc w:val="both"/>
              <w:rPr>
                <w:rFonts w:ascii="Times New Roman" w:hAnsi="Times New Roman"/>
                <w:b/>
              </w:rPr>
            </w:pPr>
            <w:r w:rsidRPr="004E2E4B">
              <w:rPr>
                <w:rFonts w:ascii="Times New Roman" w:hAnsi="Times New Roman"/>
                <w:b/>
              </w:rPr>
              <w:t xml:space="preserve">По направлению «Обеспечение защищенности населения и объектов экономики от наводнений и иного негативного воздействия вод» </w:t>
            </w:r>
            <w:r w:rsidR="00164592" w:rsidRPr="004E2E4B">
              <w:rPr>
                <w:rFonts w:ascii="Times New Roman" w:hAnsi="Times New Roman"/>
                <w:b/>
              </w:rPr>
              <w:t>предусмотрено достижение в 2020 году следующих индикаторов:</w:t>
            </w:r>
          </w:p>
          <w:p w:rsidR="00164592" w:rsidRPr="004E2E4B" w:rsidRDefault="00164592" w:rsidP="00164592">
            <w:pPr>
              <w:suppressAutoHyphens/>
              <w:jc w:val="both"/>
              <w:rPr>
                <w:rFonts w:ascii="Times New Roman" w:hAnsi="Times New Roman"/>
              </w:rPr>
            </w:pPr>
            <w:r w:rsidRPr="004E2E4B">
              <w:rPr>
                <w:rFonts w:ascii="Times New Roman" w:hAnsi="Times New Roman"/>
              </w:rPr>
              <w:tab/>
              <w:t>а. Индикатор направления: «Увеличение доли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 план – 78,5 %;</w:t>
            </w:r>
          </w:p>
          <w:p w:rsidR="00164592" w:rsidRPr="004E2E4B" w:rsidRDefault="00164592" w:rsidP="00164592">
            <w:pPr>
              <w:suppressAutoHyphens/>
              <w:jc w:val="both"/>
              <w:rPr>
                <w:rFonts w:ascii="Times New Roman" w:hAnsi="Times New Roman"/>
              </w:rPr>
            </w:pPr>
            <w:r w:rsidRPr="004E2E4B">
              <w:rPr>
                <w:rFonts w:ascii="Times New Roman" w:hAnsi="Times New Roman"/>
              </w:rPr>
              <w:tab/>
              <w:t>б. Индикатор направления: «Ввод в эксплуатацию построенных и реконструированных сооружений инженерной защиты от негативного воздействия вод (противопаводковых и берегоукрепительных)» план –247,5 км;</w:t>
            </w:r>
          </w:p>
          <w:p w:rsidR="00164592" w:rsidRPr="004E2E4B" w:rsidRDefault="00164592" w:rsidP="00164592">
            <w:pPr>
              <w:suppressAutoHyphens/>
              <w:jc w:val="both"/>
              <w:rPr>
                <w:rFonts w:ascii="Times New Roman" w:hAnsi="Times New Roman"/>
              </w:rPr>
            </w:pPr>
            <w:r w:rsidRPr="004E2E4B">
              <w:rPr>
                <w:rFonts w:ascii="Times New Roman" w:hAnsi="Times New Roman"/>
              </w:rPr>
              <w:tab/>
              <w:t>в. Индикатор направления: «Завершение капитального ремонта гидротехнических сооружений, находящихся в оперативном управлении подведомственных организаций Росводресурсов, а также в собственности субъектов Российской Федерации, муниципальной собственности и бесхозяйных ГТС» план –102 ед.</w:t>
            </w:r>
          </w:p>
          <w:p w:rsidR="00164592" w:rsidRPr="004E2E4B" w:rsidRDefault="00164592" w:rsidP="00164592">
            <w:pPr>
              <w:tabs>
                <w:tab w:val="left" w:pos="851"/>
              </w:tabs>
              <w:suppressAutoHyphens/>
              <w:jc w:val="both"/>
              <w:rPr>
                <w:rFonts w:ascii="Times New Roman" w:hAnsi="Times New Roman"/>
              </w:rPr>
            </w:pPr>
            <w:r w:rsidRPr="004E2E4B">
              <w:rPr>
                <w:rFonts w:ascii="Times New Roman" w:hAnsi="Times New Roman"/>
              </w:rPr>
              <w:tab/>
              <w:t>Действующей редакцией Федеральной целевой программы (далее-ФЦП), утвержденной Постановлением правительства Российской Федерации от 19.04.2012 № 350, в части индикаторов б и в предусмотрены плановые значения: индикатор б - 198,4 км, индикатор в - 74 ед.</w:t>
            </w:r>
          </w:p>
          <w:p w:rsidR="00164592" w:rsidRPr="004E2E4B" w:rsidRDefault="00164592" w:rsidP="00164592">
            <w:pPr>
              <w:tabs>
                <w:tab w:val="left" w:pos="851"/>
              </w:tabs>
              <w:suppressAutoHyphens/>
              <w:jc w:val="both"/>
              <w:rPr>
                <w:rFonts w:ascii="Times New Roman" w:hAnsi="Times New Roman"/>
              </w:rPr>
            </w:pPr>
            <w:r w:rsidRPr="004E2E4B">
              <w:rPr>
                <w:rFonts w:ascii="Times New Roman" w:hAnsi="Times New Roman"/>
              </w:rPr>
              <w:tab/>
              <w:t>В рамках федеральной целевой программы «Развитие водохозяйственного комплекса Российской Федерации в 2012-2020 годах» Федеральное агентство водных ресурсов осуществляет финансирование мероприятий, направленных на обеспечение защищенности населения и объектов экономики от наводнений и иного негативного воздействия вод.</w:t>
            </w:r>
          </w:p>
          <w:p w:rsidR="00164592" w:rsidRPr="004E2E4B" w:rsidRDefault="00164592" w:rsidP="00164592">
            <w:pPr>
              <w:suppressAutoHyphens/>
              <w:ind w:firstLine="567"/>
              <w:jc w:val="both"/>
              <w:rPr>
                <w:rFonts w:ascii="Times New Roman" w:hAnsi="Times New Roman"/>
              </w:rPr>
            </w:pPr>
            <w:r w:rsidRPr="004E2E4B">
              <w:rPr>
                <w:rFonts w:ascii="Times New Roman" w:hAnsi="Times New Roman"/>
              </w:rPr>
              <w:t xml:space="preserve">Объем средств федерального бюджета, предусмотренных на реализацию указанного направления в 2020 году </w:t>
            </w:r>
            <w:r w:rsidRPr="004E2E4B">
              <w:rPr>
                <w:rFonts w:ascii="Times New Roman" w:hAnsi="Times New Roman"/>
              </w:rPr>
              <w:lastRenderedPageBreak/>
              <w:t>составляет 6,1 млрд. рублей, в том числе «Капитальное строительство» - 4,6 млрд. рублей, «Капитальный ремонт гидротехнических сооружений» - 1,5 млрд. рублей.</w:t>
            </w:r>
          </w:p>
          <w:p w:rsidR="00164592" w:rsidRPr="004E2E4B" w:rsidRDefault="00164592" w:rsidP="00164592">
            <w:pPr>
              <w:tabs>
                <w:tab w:val="left" w:pos="851"/>
              </w:tabs>
              <w:suppressAutoHyphens/>
              <w:ind w:firstLine="567"/>
              <w:jc w:val="both"/>
              <w:rPr>
                <w:rFonts w:ascii="Times New Roman" w:eastAsia="Times New Roman" w:hAnsi="Times New Roman"/>
                <w:sz w:val="28"/>
                <w:szCs w:val="28"/>
                <w:lang w:eastAsia="ru-RU"/>
              </w:rPr>
            </w:pPr>
            <w:r w:rsidRPr="004E2E4B">
              <w:rPr>
                <w:rFonts w:ascii="Times New Roman" w:hAnsi="Times New Roman"/>
              </w:rPr>
              <w:t>В 2020 году в сроки, установленные нормативными правовыми актами Росводресурсами заключены соглашения о предоставлении консолидированной</w:t>
            </w:r>
            <w:r w:rsidRPr="004E2E4B">
              <w:rPr>
                <w:rFonts w:ascii="Times New Roman" w:eastAsia="Times New Roman" w:hAnsi="Times New Roman"/>
                <w:sz w:val="28"/>
                <w:szCs w:val="28"/>
                <w:lang w:eastAsia="ru-RU"/>
              </w:rPr>
              <w:t xml:space="preserve"> </w:t>
            </w:r>
            <w:r w:rsidRPr="004E2E4B">
              <w:rPr>
                <w:rFonts w:ascii="Times New Roman" w:hAnsi="Times New Roman"/>
              </w:rPr>
              <w:t>субсидии из федерального бюджета бюджетам субъектов Российской Федерации заключены с 55 субъектами Российской Федерации</w:t>
            </w:r>
            <w:r w:rsidRPr="004E2E4B">
              <w:rPr>
                <w:rFonts w:ascii="Times New Roman" w:eastAsia="Times New Roman" w:hAnsi="Times New Roman"/>
                <w:sz w:val="28"/>
                <w:szCs w:val="28"/>
                <w:lang w:eastAsia="ru-RU"/>
              </w:rPr>
              <w:t>.</w:t>
            </w:r>
          </w:p>
          <w:p w:rsidR="003C0255" w:rsidRPr="004E2E4B" w:rsidRDefault="003C0255" w:rsidP="003C0255">
            <w:pPr>
              <w:widowControl w:val="0"/>
              <w:shd w:val="clear" w:color="auto" w:fill="FFFFFF"/>
              <w:ind w:firstLine="709"/>
              <w:jc w:val="both"/>
              <w:rPr>
                <w:rFonts w:ascii="Times New Roman" w:eastAsia="Times New Roman" w:hAnsi="Times New Roman"/>
                <w:b/>
                <w:bCs/>
                <w:sz w:val="28"/>
                <w:szCs w:val="26"/>
                <w:lang w:eastAsia="ru-RU"/>
              </w:rPr>
            </w:pPr>
            <w:r w:rsidRPr="004E2E4B">
              <w:rPr>
                <w:rFonts w:ascii="Times New Roman" w:hAnsi="Times New Roman"/>
                <w:b/>
              </w:rPr>
              <w:t>По направлению «Гарантированное обеспечение водными ресурсами устойчивого социально-экономического развития Российской Федерации» предусмотрено достижение в 2020 году следующих</w:t>
            </w:r>
            <w:r w:rsidRPr="004E2E4B">
              <w:rPr>
                <w:rFonts w:ascii="Times New Roman" w:eastAsia="Times New Roman" w:hAnsi="Times New Roman"/>
                <w:b/>
                <w:lang w:eastAsia="ru-RU"/>
              </w:rPr>
              <w:t xml:space="preserve"> индикаторов</w:t>
            </w:r>
            <w:r w:rsidRPr="004E2E4B">
              <w:rPr>
                <w:rFonts w:ascii="Times New Roman" w:eastAsia="Times New Roman" w:hAnsi="Times New Roman"/>
                <w:sz w:val="28"/>
                <w:szCs w:val="26"/>
                <w:lang w:eastAsia="ru-RU"/>
              </w:rPr>
              <w:t>:</w:t>
            </w:r>
          </w:p>
          <w:p w:rsidR="003C0255" w:rsidRPr="004E2E4B" w:rsidRDefault="003C0255" w:rsidP="003C0255">
            <w:pPr>
              <w:tabs>
                <w:tab w:val="left" w:pos="851"/>
              </w:tabs>
              <w:suppressAutoHyphens/>
              <w:ind w:left="720"/>
              <w:jc w:val="both"/>
              <w:rPr>
                <w:rFonts w:ascii="Times New Roman" w:hAnsi="Times New Roman"/>
              </w:rPr>
            </w:pPr>
            <w:r w:rsidRPr="004E2E4B">
              <w:rPr>
                <w:rFonts w:ascii="Times New Roman" w:hAnsi="Times New Roman"/>
              </w:rPr>
              <w:t xml:space="preserve">г. Индикатор направления: «Численность населения, проживающего в районах возникновения локальных </w:t>
            </w:r>
            <w:proofErr w:type="spellStart"/>
            <w:r w:rsidRPr="004E2E4B">
              <w:rPr>
                <w:rFonts w:ascii="Times New Roman" w:hAnsi="Times New Roman"/>
              </w:rPr>
              <w:t>вододефицитов</w:t>
            </w:r>
            <w:proofErr w:type="spellEnd"/>
            <w:r w:rsidRPr="004E2E4B">
              <w:rPr>
                <w:rFonts w:ascii="Times New Roman" w:hAnsi="Times New Roman"/>
              </w:rPr>
              <w:t>, надежность обеспечения водными ресурсами которого повышена» план – 0,23 млн.человек.</w:t>
            </w:r>
          </w:p>
          <w:p w:rsidR="003C0255" w:rsidRPr="004E2E4B" w:rsidRDefault="003C0255" w:rsidP="003C0255">
            <w:pPr>
              <w:tabs>
                <w:tab w:val="left" w:pos="851"/>
              </w:tabs>
              <w:suppressAutoHyphens/>
              <w:ind w:left="720"/>
              <w:jc w:val="both"/>
              <w:rPr>
                <w:rFonts w:ascii="Times New Roman" w:hAnsi="Times New Roman"/>
              </w:rPr>
            </w:pPr>
            <w:r w:rsidRPr="004E2E4B">
              <w:rPr>
                <w:rFonts w:ascii="Times New Roman" w:hAnsi="Times New Roman"/>
              </w:rPr>
              <w:t>д. Индикатор направления: «Введение в постоянную эксплуатацию вновь построенных и реконструированных гидроузлов водохранилищ комплексного назначения, магистральных каналов и трактов водоподачи» план – 2 ед.</w:t>
            </w:r>
          </w:p>
          <w:p w:rsidR="003C0255" w:rsidRPr="004E2E4B" w:rsidRDefault="003C0255" w:rsidP="003C0255">
            <w:pPr>
              <w:suppressAutoHyphens/>
              <w:ind w:firstLine="708"/>
              <w:jc w:val="both"/>
              <w:rPr>
                <w:rFonts w:ascii="Times New Roman" w:hAnsi="Times New Roman"/>
              </w:rPr>
            </w:pPr>
            <w:r w:rsidRPr="004E2E4B">
              <w:rPr>
                <w:rFonts w:ascii="Times New Roman" w:hAnsi="Times New Roman"/>
              </w:rPr>
              <w:t xml:space="preserve">В части объектов капитального строительства, направленных на обеспечение водными ресурсами, объем средств федерального бюджета составляет - 977,4 тыс.рублей ( Строительство гидротехнических сооружений пруда на р. </w:t>
            </w:r>
            <w:proofErr w:type="spellStart"/>
            <w:r w:rsidRPr="004E2E4B">
              <w:rPr>
                <w:rFonts w:ascii="Times New Roman" w:hAnsi="Times New Roman"/>
              </w:rPr>
              <w:t>Лопва</w:t>
            </w:r>
            <w:proofErr w:type="spellEnd"/>
            <w:r w:rsidRPr="004E2E4B">
              <w:rPr>
                <w:rFonts w:ascii="Times New Roman" w:hAnsi="Times New Roman"/>
              </w:rPr>
              <w:t xml:space="preserve"> в с. Юрла </w:t>
            </w:r>
            <w:proofErr w:type="spellStart"/>
            <w:r w:rsidRPr="004E2E4B">
              <w:rPr>
                <w:rFonts w:ascii="Times New Roman" w:hAnsi="Times New Roman"/>
              </w:rPr>
              <w:t>Юрлинского</w:t>
            </w:r>
            <w:proofErr w:type="spellEnd"/>
            <w:r w:rsidRPr="004E2E4B">
              <w:rPr>
                <w:rFonts w:ascii="Times New Roman" w:hAnsi="Times New Roman"/>
              </w:rPr>
              <w:t xml:space="preserve"> муниципального района Пермского края, Строительство водохранилища на балке "</w:t>
            </w:r>
            <w:proofErr w:type="spellStart"/>
            <w:r w:rsidRPr="004E2E4B">
              <w:rPr>
                <w:rFonts w:ascii="Times New Roman" w:hAnsi="Times New Roman"/>
              </w:rPr>
              <w:t>Шурдере</w:t>
            </w:r>
            <w:proofErr w:type="spellEnd"/>
            <w:r w:rsidRPr="004E2E4B">
              <w:rPr>
                <w:rFonts w:ascii="Times New Roman" w:hAnsi="Times New Roman"/>
              </w:rPr>
              <w:t>" в Сулейман-</w:t>
            </w:r>
            <w:proofErr w:type="spellStart"/>
            <w:r w:rsidRPr="004E2E4B">
              <w:rPr>
                <w:rFonts w:ascii="Times New Roman" w:hAnsi="Times New Roman"/>
              </w:rPr>
              <w:t>Стальском</w:t>
            </w:r>
            <w:proofErr w:type="spellEnd"/>
            <w:r w:rsidRPr="004E2E4B">
              <w:rPr>
                <w:rFonts w:ascii="Times New Roman" w:hAnsi="Times New Roman"/>
              </w:rPr>
              <w:t xml:space="preserve"> районе на землях </w:t>
            </w:r>
            <w:proofErr w:type="spellStart"/>
            <w:r w:rsidRPr="004E2E4B">
              <w:rPr>
                <w:rFonts w:ascii="Times New Roman" w:hAnsi="Times New Roman"/>
              </w:rPr>
              <w:t>Хивского</w:t>
            </w:r>
            <w:proofErr w:type="spellEnd"/>
            <w:r w:rsidRPr="004E2E4B">
              <w:rPr>
                <w:rFonts w:ascii="Times New Roman" w:hAnsi="Times New Roman"/>
              </w:rPr>
              <w:t xml:space="preserve"> района, Республика Дагестан).</w:t>
            </w:r>
          </w:p>
          <w:p w:rsidR="00460A3E" w:rsidRPr="004E2E4B" w:rsidRDefault="00460A3E" w:rsidP="00D76ACE">
            <w:pPr>
              <w:autoSpaceDE w:val="0"/>
              <w:autoSpaceDN w:val="0"/>
              <w:adjustRightInd w:val="0"/>
              <w:jc w:val="both"/>
              <w:outlineLvl w:val="0"/>
              <w:rPr>
                <w:rFonts w:ascii="Times New Roman" w:hAnsi="Times New Roman"/>
              </w:rPr>
            </w:pPr>
          </w:p>
        </w:tc>
      </w:tr>
      <w:tr w:rsidR="004E2E4B" w:rsidRPr="004E2E4B" w:rsidTr="00164592">
        <w:trPr>
          <w:trHeight w:val="2046"/>
        </w:trPr>
        <w:tc>
          <w:tcPr>
            <w:tcW w:w="617" w:type="dxa"/>
            <w:shd w:val="clear" w:color="auto" w:fill="auto"/>
          </w:tcPr>
          <w:p w:rsidR="00164592" w:rsidRPr="004E2E4B" w:rsidRDefault="00164592" w:rsidP="00CA0D59">
            <w:pPr>
              <w:rPr>
                <w:rFonts w:ascii="Times New Roman" w:hAnsi="Times New Roman"/>
              </w:rPr>
            </w:pPr>
            <w:r w:rsidRPr="004E2E4B">
              <w:rPr>
                <w:rFonts w:ascii="Times New Roman" w:hAnsi="Times New Roman"/>
              </w:rPr>
              <w:t>4.2</w:t>
            </w:r>
          </w:p>
        </w:tc>
        <w:tc>
          <w:tcPr>
            <w:tcW w:w="2884" w:type="dxa"/>
            <w:shd w:val="clear" w:color="auto" w:fill="auto"/>
          </w:tcPr>
          <w:p w:rsidR="00164592" w:rsidRPr="004E2E4B" w:rsidRDefault="00164592" w:rsidP="00CA0D59">
            <w:pPr>
              <w:spacing w:line="276" w:lineRule="auto"/>
              <w:jc w:val="both"/>
              <w:rPr>
                <w:rFonts w:ascii="Times New Roman" w:hAnsi="Times New Roman"/>
              </w:rPr>
            </w:pPr>
            <w:r w:rsidRPr="004E2E4B">
              <w:rPr>
                <w:rFonts w:ascii="Times New Roman" w:hAnsi="Times New Roman"/>
              </w:rPr>
              <w:t>Гарантированное обеспечение водными ресурсами устойчивого социально-экономического развития Российской Федерации</w:t>
            </w:r>
          </w:p>
        </w:tc>
        <w:tc>
          <w:tcPr>
            <w:tcW w:w="11951" w:type="dxa"/>
            <w:vMerge/>
            <w:shd w:val="clear" w:color="auto" w:fill="auto"/>
          </w:tcPr>
          <w:p w:rsidR="00164592" w:rsidRPr="004E2E4B" w:rsidRDefault="00164592" w:rsidP="00CA0D59">
            <w:pPr>
              <w:rPr>
                <w:rFonts w:ascii="Times New Roman" w:hAnsi="Times New Roman"/>
              </w:rPr>
            </w:pPr>
          </w:p>
        </w:tc>
      </w:tr>
      <w:tr w:rsidR="004E2E4B" w:rsidRPr="004E2E4B" w:rsidTr="00CA0D59">
        <w:tc>
          <w:tcPr>
            <w:tcW w:w="617" w:type="dxa"/>
            <w:shd w:val="clear" w:color="auto" w:fill="auto"/>
          </w:tcPr>
          <w:p w:rsidR="006D40F4" w:rsidRPr="004E2E4B" w:rsidRDefault="006D40F4" w:rsidP="00CA0D59">
            <w:pPr>
              <w:jc w:val="center"/>
              <w:rPr>
                <w:rFonts w:ascii="Times New Roman" w:hAnsi="Times New Roman"/>
                <w:b/>
                <w:sz w:val="24"/>
                <w:szCs w:val="24"/>
              </w:rPr>
            </w:pPr>
            <w:r w:rsidRPr="004E2E4B">
              <w:rPr>
                <w:rFonts w:ascii="Times New Roman" w:hAnsi="Times New Roman"/>
                <w:b/>
                <w:sz w:val="24"/>
                <w:szCs w:val="24"/>
              </w:rPr>
              <w:lastRenderedPageBreak/>
              <w:t>5.</w:t>
            </w:r>
          </w:p>
        </w:tc>
        <w:tc>
          <w:tcPr>
            <w:tcW w:w="14835" w:type="dxa"/>
            <w:gridSpan w:val="2"/>
            <w:shd w:val="clear" w:color="auto" w:fill="auto"/>
          </w:tcPr>
          <w:p w:rsidR="006D40F4" w:rsidRPr="004E2E4B" w:rsidRDefault="00636E72" w:rsidP="00CA0D59">
            <w:pPr>
              <w:jc w:val="center"/>
              <w:rPr>
                <w:rFonts w:ascii="Times New Roman" w:hAnsi="Times New Roman"/>
                <w:b/>
                <w:sz w:val="24"/>
                <w:szCs w:val="24"/>
              </w:rPr>
            </w:pPr>
            <w:r w:rsidRPr="004E2E4B">
              <w:rPr>
                <w:rFonts w:ascii="Times New Roman" w:hAnsi="Times New Roman"/>
                <w:b/>
                <w:sz w:val="24"/>
                <w:szCs w:val="24"/>
              </w:rPr>
              <w:t>ОХРАНА ОКРУЖАЮЩЕЙ СРЕДЫ</w:t>
            </w:r>
          </w:p>
        </w:tc>
      </w:tr>
      <w:tr w:rsidR="004E2E4B" w:rsidRPr="004E2E4B" w:rsidTr="00164592">
        <w:tc>
          <w:tcPr>
            <w:tcW w:w="617" w:type="dxa"/>
            <w:shd w:val="clear" w:color="auto" w:fill="auto"/>
          </w:tcPr>
          <w:p w:rsidR="006D40F4" w:rsidRPr="004E2E4B" w:rsidRDefault="006D40F4" w:rsidP="00CA0D59">
            <w:pPr>
              <w:rPr>
                <w:rFonts w:ascii="Times New Roman" w:hAnsi="Times New Roman"/>
              </w:rPr>
            </w:pPr>
            <w:r w:rsidRPr="004E2E4B">
              <w:rPr>
                <w:rFonts w:ascii="Times New Roman" w:hAnsi="Times New Roman"/>
              </w:rPr>
              <w:t>5.1</w:t>
            </w:r>
          </w:p>
        </w:tc>
        <w:tc>
          <w:tcPr>
            <w:tcW w:w="2884" w:type="dxa"/>
            <w:shd w:val="clear" w:color="auto" w:fill="auto"/>
          </w:tcPr>
          <w:p w:rsidR="006D40F4" w:rsidRPr="004E2E4B" w:rsidRDefault="006D40F4" w:rsidP="00CA0D59">
            <w:pPr>
              <w:spacing w:line="276" w:lineRule="auto"/>
              <w:jc w:val="both"/>
              <w:rPr>
                <w:rFonts w:ascii="Times New Roman" w:hAnsi="Times New Roman"/>
              </w:rPr>
            </w:pPr>
            <w:r w:rsidRPr="004E2E4B">
              <w:rPr>
                <w:rFonts w:ascii="Times New Roman" w:hAnsi="Times New Roman"/>
              </w:rPr>
              <w:t>Переход к внедрению наилучших доступных технологий</w:t>
            </w:r>
          </w:p>
        </w:tc>
        <w:tc>
          <w:tcPr>
            <w:tcW w:w="11951" w:type="dxa"/>
            <w:shd w:val="clear" w:color="auto" w:fill="auto"/>
          </w:tcPr>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 xml:space="preserve">С 01.01.2019 вступили в силу положения Федерального закона от 21.07.2014 </w:t>
            </w:r>
            <w:r w:rsidRPr="004E2E4B">
              <w:rPr>
                <w:rFonts w:eastAsia="Calibri" w:cs="Times New Roman"/>
                <w:b w:val="0"/>
                <w:bCs w:val="0"/>
                <w:sz w:val="22"/>
                <w:szCs w:val="22"/>
              </w:rPr>
              <w:br/>
              <w:t>№ 219-ФЗ «О внесении изменений в Федеральный закон «Об охране окружающей среды» и отдельные законодательные акты Российской Федерации» (далее – Закон № 219-ФЗ), предусматривающие применение дифференцированных мер государственного регулирования к объектам, оказывающим негативное воздействие на окружающую среду, в зависимости от их категории и в целом переход промышленности, иных хозяйствующих субъектов и объектов коммунального хозяйства на наилучшие доступные технологии (далее – НДТ).</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 xml:space="preserve">Внедрение принципов НДТ не только обеспечивает снижение негативного воздействия на окружающую среду, но и является одним из ключевых инструментов решения задач </w:t>
            </w:r>
            <w:proofErr w:type="spellStart"/>
            <w:r w:rsidRPr="004E2E4B">
              <w:rPr>
                <w:rFonts w:eastAsia="Calibri" w:cs="Times New Roman"/>
                <w:b w:val="0"/>
                <w:bCs w:val="0"/>
                <w:sz w:val="22"/>
                <w:szCs w:val="22"/>
              </w:rPr>
              <w:t>импортозамещения</w:t>
            </w:r>
            <w:proofErr w:type="spellEnd"/>
            <w:r w:rsidRPr="004E2E4B">
              <w:rPr>
                <w:rFonts w:eastAsia="Calibri" w:cs="Times New Roman"/>
                <w:b w:val="0"/>
                <w:bCs w:val="0"/>
                <w:sz w:val="22"/>
                <w:szCs w:val="22"/>
              </w:rPr>
              <w:t>, технологического перевооружения производств, формирования конкурентоспособной промышленности, обеспечивающей переход государства к инновационному пути развития.</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С 01.01.2019 в целях предотвращения негативного воздействия на окружающую среду устанавливаются следующие нормативы допустимого воздействия на окружающую среду:</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нормативы допустимых выбросов, нормативы допустимых сбросов;</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технологические нормативы;</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технические нормативы;</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нормативы образования отходов и лимиты на их размещение;</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нормативы допустимых физических воздействий;</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нормативы допустимого изъятия компонентов природной среды;</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нормативы допустимой антропогенной нагрузки на окружающую среду.</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 xml:space="preserve">Расчет нормативов допустимых выбросов, нормативов допустимых сбросов производится для действующих объектов II категории или при планировании строительства объектов I и II категорий (при проведении ОВОС). </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 xml:space="preserve">Нормативы допустимых выбросов, нормативы допустимых сбросов определяются расчетным путем на основе </w:t>
            </w:r>
            <w:r w:rsidRPr="004E2E4B">
              <w:rPr>
                <w:rFonts w:eastAsia="Calibri" w:cs="Times New Roman"/>
                <w:b w:val="0"/>
                <w:bCs w:val="0"/>
                <w:sz w:val="22"/>
                <w:szCs w:val="22"/>
              </w:rPr>
              <w:lastRenderedPageBreak/>
              <w:t>нормативов качества окружающей среды, в том числе нормативов ПДК, с учетом фонового состояния компонентов природной среды.</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Технологические нормативы разрабатываются для объектов I категории, они устанавливаются комплексным экологическим разрешением на основе технологических показателей, не превышающих технологических показателей НДТ.</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В рамках новой системы, для объектов I категории, основным инструментом предотвращения и контроля загрязнений атмосферного воздуха, воды и почв стало нормирование на основе НДТ.</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В результате внедрения новой системы  на государственный учет поставлено более 90 тыс. объектов, оказывающих негативное воздействие на окружающую среду. Все эти предприятия разделены на 4 категории (I, II, III и IV категории).</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В отношении объектов I категории введен единый разрешительный документ – комплексное экологическое разрешение, которое заменит собой ныне предусмотренные отдельные разрешения на выбросы, сбросы загрязняющих веществ и на размещение отходов.</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В отношении объектов II категории предусмотрено представление декларации о воздействии на окружающую среду.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В отношении объектов III категории необходим расчет нормативов допустимых выбросов, нормативов допустимых сбросов таких веществ.</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В отношении объектов IV категории расчет нормативов предельно допустимых выбросов, допустимых сбросов не требуется.</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С целью своевременного перехода промышленности на принципы НДТ изданы 51 справочник НДТ (распоряжением Правительства Российской Федерации от 30.04.2019 № 866-р утвержден поэтапный график их актуализации).</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 xml:space="preserve">Ведомственными актами Минприроды России утверждены 37 нормативных документов, устанавливающих технологические показатели внедрения НДТ, необходимые для разработки технологических нормативов для каждого объекта </w:t>
            </w:r>
            <w:r w:rsidRPr="004E2E4B">
              <w:rPr>
                <w:rFonts w:eastAsia="Calibri" w:cs="Times New Roman"/>
                <w:b w:val="0"/>
                <w:bCs w:val="0"/>
                <w:sz w:val="22"/>
                <w:szCs w:val="22"/>
              </w:rPr>
              <w:br/>
              <w:t>I категории в целях получения комплексных экологических разрешений.</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Кроме того, введены меры государственной поддержки деятельности по внедрению НДТ, предусмотренные Законом № 219-ФЗ:</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 xml:space="preserve">1. Льготы по плате за негативное воздействие на окружающую среду: </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 xml:space="preserve">- зачет затрат на осуществление мер по снижению негативного воздействия и внедрение НДТ в счет платы за негативное воздействие на окружающую среду; </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 отказ от взимания платы (коэффициент 0) для предприятий 1 категории, перешедших на НДТ, и II категории, относящихся к областям применения НДТ.</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При этом при расчете платы за негативное воздействие на окружающую среду применяется коэффициент 0 – при соблюдении технологических нормативов; 25 – на период реализации природоохранных программ; 100 – с превышением технологических нормативов, что подразумевает стимулирование лиц, осуществляющих хозяйственную или иную деятельность, к осуществлению мероприятий по снижению негативного воздействия на окружающую среду, и к внедрению НДТ.</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 xml:space="preserve">2. Инвестиционный налоговый кредит. </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 xml:space="preserve">3. Введение для оборудования НДТ дополнительного коэффициента амортизации, равного 2. </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 xml:space="preserve">В качестве одного из наиболее важных механизмов государственной поддержки предприятий при переходе на НДТ является Фонд развития промышленности, предусматривающий механизм возвратного финансирования по льготным </w:t>
            </w:r>
            <w:r w:rsidRPr="004E2E4B">
              <w:rPr>
                <w:rFonts w:eastAsia="Calibri" w:cs="Times New Roman"/>
                <w:b w:val="0"/>
                <w:bCs w:val="0"/>
                <w:sz w:val="22"/>
                <w:szCs w:val="22"/>
              </w:rPr>
              <w:lastRenderedPageBreak/>
              <w:t xml:space="preserve">кредитным ставкам. Еще одним инструментом может выступить специальный инвестиционный контракт, являющийся платформой для долгосрочного взаимовыгодного сотрудничества между государством и бизнесом. </w:t>
            </w:r>
          </w:p>
          <w:p w:rsidR="00FA258E" w:rsidRPr="004E2E4B" w:rsidRDefault="00FA258E" w:rsidP="00FA258E">
            <w:pPr>
              <w:pStyle w:val="1"/>
              <w:spacing w:line="240" w:lineRule="auto"/>
              <w:ind w:firstLine="709"/>
              <w:jc w:val="both"/>
              <w:rPr>
                <w:rFonts w:eastAsia="Calibri" w:cs="Times New Roman"/>
                <w:b w:val="0"/>
                <w:bCs w:val="0"/>
                <w:sz w:val="22"/>
                <w:szCs w:val="22"/>
              </w:rPr>
            </w:pPr>
            <w:r w:rsidRPr="004E2E4B">
              <w:rPr>
                <w:rFonts w:eastAsia="Calibri" w:cs="Times New Roman"/>
                <w:b w:val="0"/>
                <w:bCs w:val="0"/>
                <w:sz w:val="22"/>
                <w:szCs w:val="22"/>
              </w:rPr>
              <w:t xml:space="preserve">В рамках реализации федерального проекта «Внедрение НДТ» национального проекта «Экология» российским организациям может быть предоставлена субсидия на возмещение затрат на выплату купонного дохода по облигациям, выпущенным в рамках реализации инвестиционных проектов по внедрению НДТ (в соответствии с постановлением Правительства Российской Федерации от 30.04.2019 № 541). </w:t>
            </w:r>
          </w:p>
          <w:p w:rsidR="00F87A73" w:rsidRPr="004E2E4B" w:rsidRDefault="00FA258E" w:rsidP="00FA258E">
            <w:pPr>
              <w:ind w:firstLine="537"/>
              <w:jc w:val="both"/>
              <w:rPr>
                <w:rFonts w:ascii="Times New Roman" w:hAnsi="Times New Roman"/>
              </w:rPr>
            </w:pPr>
            <w:r w:rsidRPr="004E2E4B">
              <w:rPr>
                <w:rFonts w:ascii="Times New Roman" w:hAnsi="Times New Roman"/>
              </w:rPr>
              <w:t xml:space="preserve">Также организации, реализующие инвестиционные проекты по строительству или модернизации промышленных объектов, направленные, в том числе, на внедрение НДТ и снижение негативного воздействия на окружающую среду, могут воспользоваться межотраслевыми мерами поддержки, реализуемыми </w:t>
            </w:r>
            <w:proofErr w:type="spellStart"/>
            <w:r w:rsidRPr="004E2E4B">
              <w:rPr>
                <w:rFonts w:ascii="Times New Roman" w:hAnsi="Times New Roman"/>
              </w:rPr>
              <w:t>Минпромторгом</w:t>
            </w:r>
            <w:proofErr w:type="spellEnd"/>
            <w:r w:rsidRPr="004E2E4B">
              <w:rPr>
                <w:rFonts w:ascii="Times New Roman" w:hAnsi="Times New Roman"/>
              </w:rPr>
              <w:t xml:space="preserve"> России: субсидия на уплату части процентов по кредитам на реализацию новых инвестиционных проектов в гражданских отраслях промышленности в соответствии с постановлением Правительства Российской Федерации от 03.01.2014 № 3; субсидия на финансирование части затрат на НИОКР в соответствии с постановлением Правительства Российской Федерации от 30.12.2013 № 1312.</w:t>
            </w:r>
          </w:p>
          <w:p w:rsidR="009C1FA2" w:rsidRPr="004E2E4B" w:rsidRDefault="009C1FA2" w:rsidP="00FA258E">
            <w:pPr>
              <w:ind w:firstLine="537"/>
              <w:jc w:val="both"/>
              <w:rPr>
                <w:rFonts w:ascii="Times New Roman" w:hAnsi="Times New Roman"/>
              </w:rPr>
            </w:pPr>
          </w:p>
          <w:p w:rsidR="009C1FA2" w:rsidRPr="004E2E4B" w:rsidRDefault="009C1FA2" w:rsidP="009C1FA2">
            <w:pPr>
              <w:ind w:firstLine="537"/>
              <w:jc w:val="both"/>
              <w:rPr>
                <w:rFonts w:ascii="Times New Roman" w:hAnsi="Times New Roman"/>
              </w:rPr>
            </w:pPr>
            <w:r w:rsidRPr="004E2E4B">
              <w:rPr>
                <w:rFonts w:ascii="Times New Roman" w:hAnsi="Times New Roman"/>
                <w:b/>
              </w:rPr>
              <w:t>Международное сотрудничество:</w:t>
            </w:r>
          </w:p>
          <w:p w:rsidR="009C1FA2" w:rsidRPr="004E2E4B" w:rsidRDefault="009C1FA2" w:rsidP="009C1FA2">
            <w:pPr>
              <w:tabs>
                <w:tab w:val="left" w:pos="1134"/>
              </w:tabs>
              <w:ind w:firstLine="567"/>
              <w:jc w:val="both"/>
              <w:rPr>
                <w:rFonts w:ascii="Times New Roman" w:eastAsia="Times New Roman" w:hAnsi="Times New Roman"/>
                <w:lang w:eastAsia="ru-RU"/>
              </w:rPr>
            </w:pPr>
            <w:r w:rsidRPr="004E2E4B">
              <w:rPr>
                <w:rFonts w:ascii="Times New Roman" w:eastAsia="Times New Roman" w:hAnsi="Times New Roman"/>
                <w:lang w:eastAsia="ru-RU"/>
              </w:rPr>
              <w:t>1) С октября 2015 года реализуется российско-германский проект «Климатически нейтральная хозяйственная деятельность: внедрение наилучших доступных технологий (НДТ) в Российской Федерации».</w:t>
            </w:r>
          </w:p>
          <w:p w:rsidR="009C1FA2" w:rsidRPr="004E2E4B" w:rsidRDefault="009C1FA2" w:rsidP="009C1FA2">
            <w:pPr>
              <w:tabs>
                <w:tab w:val="left" w:pos="1134"/>
              </w:tabs>
              <w:ind w:firstLine="567"/>
              <w:jc w:val="both"/>
              <w:rPr>
                <w:rFonts w:ascii="Times New Roman" w:eastAsia="Times New Roman" w:hAnsi="Times New Roman"/>
                <w:lang w:eastAsia="ru-RU"/>
              </w:rPr>
            </w:pPr>
            <w:r w:rsidRPr="004E2E4B">
              <w:rPr>
                <w:rFonts w:ascii="Times New Roman" w:eastAsia="Times New Roman" w:hAnsi="Times New Roman"/>
                <w:lang w:eastAsia="ru-RU"/>
              </w:rPr>
              <w:t xml:space="preserve">Основная цель проекта - внедрение наилучших доступных технологий в пилотных отраслях промышленности (металлургия, угольная промышленность, </w:t>
            </w:r>
            <w:proofErr w:type="spellStart"/>
            <w:r w:rsidRPr="004E2E4B">
              <w:rPr>
                <w:rFonts w:ascii="Times New Roman" w:eastAsia="Times New Roman" w:hAnsi="Times New Roman"/>
                <w:lang w:eastAsia="ru-RU"/>
              </w:rPr>
              <w:t>ресурсоэффективность</w:t>
            </w:r>
            <w:proofErr w:type="spellEnd"/>
            <w:r w:rsidRPr="004E2E4B">
              <w:rPr>
                <w:rFonts w:ascii="Times New Roman" w:eastAsia="Times New Roman" w:hAnsi="Times New Roman"/>
                <w:lang w:eastAsia="ru-RU"/>
              </w:rPr>
              <w:t xml:space="preserve"> при добыче и обогащении сырья, геологические отвалы, </w:t>
            </w:r>
            <w:proofErr w:type="spellStart"/>
            <w:r w:rsidRPr="004E2E4B">
              <w:rPr>
                <w:rFonts w:ascii="Times New Roman" w:eastAsia="Times New Roman" w:hAnsi="Times New Roman"/>
                <w:lang w:eastAsia="ru-RU"/>
              </w:rPr>
              <w:t>нефтешламы</w:t>
            </w:r>
            <w:proofErr w:type="spellEnd"/>
            <w:r w:rsidRPr="004E2E4B">
              <w:rPr>
                <w:rFonts w:ascii="Times New Roman" w:eastAsia="Times New Roman" w:hAnsi="Times New Roman"/>
                <w:lang w:eastAsia="ru-RU"/>
              </w:rPr>
              <w:t>, цементная промышленность), а также поддержка процесса разработки документов национальной системы стандартизации в сфере наилучших доступных технологий. В рамках проекта разрабатываются информационно-технические справочники, а одним из важнейших итогов сотрудничества стало закрепление необходимости внедрения НДТ на законодательном уровне.</w:t>
            </w:r>
          </w:p>
          <w:p w:rsidR="009C1FA2" w:rsidRPr="004E2E4B" w:rsidRDefault="009C1FA2" w:rsidP="009C1FA2">
            <w:pPr>
              <w:tabs>
                <w:tab w:val="left" w:pos="1134"/>
              </w:tabs>
              <w:ind w:firstLine="567"/>
              <w:jc w:val="both"/>
              <w:rPr>
                <w:rFonts w:ascii="Times New Roman" w:eastAsia="Times New Roman" w:hAnsi="Times New Roman"/>
                <w:lang w:eastAsia="ru-RU"/>
              </w:rPr>
            </w:pPr>
            <w:r w:rsidRPr="004E2E4B">
              <w:rPr>
                <w:rFonts w:ascii="Times New Roman" w:eastAsia="Times New Roman" w:hAnsi="Times New Roman"/>
                <w:lang w:eastAsia="ru-RU"/>
              </w:rPr>
              <w:t xml:space="preserve">В настоящее время стартовала вторая фаза Проекта, которая рассчитана на период до 2021 гг. </w:t>
            </w:r>
          </w:p>
          <w:p w:rsidR="009C1FA2" w:rsidRPr="004E2E4B" w:rsidRDefault="009C1FA2" w:rsidP="009C1FA2">
            <w:pPr>
              <w:tabs>
                <w:tab w:val="left" w:pos="1134"/>
              </w:tabs>
              <w:ind w:firstLine="567"/>
              <w:jc w:val="both"/>
              <w:rPr>
                <w:rFonts w:ascii="Times New Roman" w:eastAsia="Times New Roman" w:hAnsi="Times New Roman"/>
                <w:lang w:eastAsia="ru-RU"/>
              </w:rPr>
            </w:pPr>
            <w:r w:rsidRPr="004E2E4B">
              <w:rPr>
                <w:rFonts w:ascii="Times New Roman" w:eastAsia="Times New Roman" w:hAnsi="Times New Roman"/>
                <w:lang w:eastAsia="ru-RU"/>
              </w:rPr>
              <w:t>В ходе реализации второй фазы планируется уделить внимание вопросам регулирования промышленных стоков на принципах НДТ и соответствующих процессах производственного экологического контроля, а также продолжить сопровождение пилотных предприятий, определенных в первой фазе.</w:t>
            </w:r>
          </w:p>
          <w:p w:rsidR="009C1FA2" w:rsidRPr="004E2E4B" w:rsidRDefault="009C1FA2" w:rsidP="009C1FA2">
            <w:pPr>
              <w:tabs>
                <w:tab w:val="left" w:pos="1134"/>
              </w:tabs>
              <w:ind w:firstLine="567"/>
              <w:jc w:val="both"/>
              <w:rPr>
                <w:rFonts w:ascii="Times New Roman" w:eastAsia="Times New Roman" w:hAnsi="Times New Roman"/>
                <w:lang w:eastAsia="ru-RU"/>
              </w:rPr>
            </w:pPr>
            <w:r w:rsidRPr="004E2E4B">
              <w:rPr>
                <w:rFonts w:ascii="Times New Roman" w:eastAsia="Times New Roman" w:hAnsi="Times New Roman"/>
                <w:lang w:eastAsia="ru-RU"/>
              </w:rPr>
              <w:t>2) Продолжается реализация</w:t>
            </w:r>
            <w:r w:rsidRPr="004E2E4B">
              <w:rPr>
                <w:rFonts w:ascii="Times New Roman" w:eastAsia="Times New Roman" w:hAnsi="Times New Roman"/>
                <w:b/>
                <w:lang w:eastAsia="ru-RU"/>
              </w:rPr>
              <w:t xml:space="preserve"> </w:t>
            </w:r>
            <w:r w:rsidRPr="004E2E4B">
              <w:rPr>
                <w:rFonts w:ascii="Times New Roman" w:eastAsia="Times New Roman" w:hAnsi="Times New Roman"/>
                <w:lang w:eastAsia="ru-RU"/>
              </w:rPr>
              <w:t>российско-шведского проекта  «Прикладной пилотный проект по НДТ для завершения правовой базы Российской Федерации в связи с ее вступлением в ОЭСР», который направлен на улучшение экологической ситуации в России и ресурсосбережение в отдельных секторах экономической деятельности через внедрение  НДТ как необходимого условия выдачи комплексных экологических разрешений. К настоящему моменту стороны утвердили проектный план и готовы к переходу на следующий этап, который заключается в определении «пилотных» предприятий для реализации проекта.</w:t>
            </w:r>
          </w:p>
          <w:p w:rsidR="009C1FA2" w:rsidRPr="004E2E4B" w:rsidRDefault="009C1FA2" w:rsidP="009C1FA2">
            <w:pPr>
              <w:ind w:firstLine="708"/>
              <w:jc w:val="both"/>
              <w:rPr>
                <w:rStyle w:val="30"/>
                <w:rFonts w:ascii="Times New Roman" w:hAnsi="Times New Roman" w:cs="Times New Roman"/>
                <w:sz w:val="22"/>
                <w:szCs w:val="22"/>
              </w:rPr>
            </w:pPr>
            <w:r w:rsidRPr="004E2E4B">
              <w:rPr>
                <w:rFonts w:ascii="Times New Roman" w:eastAsia="Times New Roman" w:hAnsi="Times New Roman"/>
                <w:lang w:eastAsia="ru-RU"/>
              </w:rPr>
              <w:t xml:space="preserve">3) </w:t>
            </w:r>
            <w:proofErr w:type="spellStart"/>
            <w:r w:rsidRPr="004E2E4B">
              <w:rPr>
                <w:rStyle w:val="30"/>
                <w:rFonts w:ascii="Times New Roman" w:hAnsi="Times New Roman" w:cs="Times New Roman"/>
                <w:sz w:val="22"/>
                <w:szCs w:val="22"/>
              </w:rPr>
              <w:t>Российским</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Бюро</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наилучших</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доступных</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технологий</w:t>
            </w:r>
            <w:proofErr w:type="spellEnd"/>
            <w:r w:rsidRPr="004E2E4B">
              <w:rPr>
                <w:rStyle w:val="30"/>
                <w:rFonts w:ascii="Times New Roman" w:hAnsi="Times New Roman" w:cs="Times New Roman"/>
                <w:sz w:val="22"/>
                <w:szCs w:val="22"/>
              </w:rPr>
              <w:t xml:space="preserve"> (НДТ),  </w:t>
            </w:r>
            <w:proofErr w:type="spellStart"/>
            <w:r w:rsidRPr="004E2E4B">
              <w:rPr>
                <w:rStyle w:val="30"/>
                <w:rFonts w:ascii="Times New Roman" w:hAnsi="Times New Roman" w:cs="Times New Roman"/>
                <w:sz w:val="22"/>
                <w:szCs w:val="22"/>
              </w:rPr>
              <w:t>Российским</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Центром</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чистого</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производства</w:t>
            </w:r>
            <w:proofErr w:type="spellEnd"/>
            <w:r w:rsidRPr="004E2E4B">
              <w:rPr>
                <w:rStyle w:val="30"/>
                <w:rFonts w:ascii="Times New Roman" w:hAnsi="Times New Roman" w:cs="Times New Roman"/>
                <w:sz w:val="22"/>
                <w:szCs w:val="22"/>
              </w:rPr>
              <w:t xml:space="preserve"> и </w:t>
            </w:r>
            <w:proofErr w:type="spellStart"/>
            <w:r w:rsidRPr="004E2E4B">
              <w:rPr>
                <w:rStyle w:val="30"/>
                <w:rFonts w:ascii="Times New Roman" w:hAnsi="Times New Roman" w:cs="Times New Roman"/>
                <w:sz w:val="22"/>
                <w:szCs w:val="22"/>
              </w:rPr>
              <w:t>устойчивого</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развития</w:t>
            </w:r>
            <w:proofErr w:type="spellEnd"/>
            <w:r w:rsidRPr="004E2E4B">
              <w:rPr>
                <w:rStyle w:val="30"/>
                <w:rFonts w:ascii="Times New Roman" w:hAnsi="Times New Roman" w:cs="Times New Roman"/>
                <w:sz w:val="22"/>
                <w:szCs w:val="22"/>
              </w:rPr>
              <w:t xml:space="preserve"> (РЦЧПУР);  </w:t>
            </w:r>
            <w:proofErr w:type="spellStart"/>
            <w:r w:rsidRPr="004E2E4B">
              <w:rPr>
                <w:rStyle w:val="30"/>
                <w:rFonts w:ascii="Times New Roman" w:hAnsi="Times New Roman" w:cs="Times New Roman"/>
                <w:sz w:val="22"/>
                <w:szCs w:val="22"/>
              </w:rPr>
              <w:t>Всероссийским</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научно-исследовательским</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институтом</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России</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по</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охране</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природы</w:t>
            </w:r>
            <w:proofErr w:type="spellEnd"/>
            <w:r w:rsidRPr="004E2E4B">
              <w:rPr>
                <w:rStyle w:val="30"/>
                <w:rFonts w:ascii="Times New Roman" w:hAnsi="Times New Roman" w:cs="Times New Roman"/>
                <w:sz w:val="22"/>
                <w:szCs w:val="22"/>
              </w:rPr>
              <w:t xml:space="preserve"> (ФГБУ «ВНИИ «</w:t>
            </w:r>
            <w:proofErr w:type="spellStart"/>
            <w:r w:rsidRPr="004E2E4B">
              <w:rPr>
                <w:rStyle w:val="30"/>
                <w:rFonts w:ascii="Times New Roman" w:hAnsi="Times New Roman" w:cs="Times New Roman"/>
                <w:sz w:val="22"/>
                <w:szCs w:val="22"/>
              </w:rPr>
              <w:t>Экология</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разработан</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проект</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Арктического</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совета</w:t>
            </w:r>
            <w:proofErr w:type="spellEnd"/>
            <w:r w:rsidRPr="004E2E4B">
              <w:rPr>
                <w:rStyle w:val="30"/>
                <w:rFonts w:ascii="Times New Roman" w:hAnsi="Times New Roman" w:cs="Times New Roman"/>
                <w:sz w:val="22"/>
                <w:szCs w:val="22"/>
              </w:rPr>
              <w:t xml:space="preserve"> </w:t>
            </w:r>
            <w:r w:rsidRPr="004E2E4B">
              <w:rPr>
                <w:rFonts w:ascii="Times New Roman" w:hAnsi="Times New Roman"/>
              </w:rPr>
              <w:t>«</w:t>
            </w:r>
            <w:proofErr w:type="spellStart"/>
            <w:r w:rsidRPr="004E2E4B">
              <w:rPr>
                <w:rStyle w:val="30"/>
                <w:rFonts w:ascii="Times New Roman" w:hAnsi="Times New Roman" w:cs="Times New Roman"/>
                <w:sz w:val="22"/>
                <w:szCs w:val="22"/>
              </w:rPr>
              <w:t>Уменьшение</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загрязнения</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окружающей</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среды</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Арктического</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региона</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путём</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внедрения</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наилучших</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доступных</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технологий</w:t>
            </w:r>
            <w:proofErr w:type="spellEnd"/>
            <w:r w:rsidRPr="004E2E4B">
              <w:rPr>
                <w:rStyle w:val="30"/>
                <w:rFonts w:ascii="Times New Roman" w:hAnsi="Times New Roman" w:cs="Times New Roman"/>
                <w:sz w:val="22"/>
                <w:szCs w:val="22"/>
              </w:rPr>
              <w:t xml:space="preserve"> (НДТ)». </w:t>
            </w:r>
            <w:proofErr w:type="spellStart"/>
            <w:r w:rsidRPr="004E2E4B">
              <w:rPr>
                <w:rStyle w:val="30"/>
                <w:rFonts w:ascii="Times New Roman" w:hAnsi="Times New Roman" w:cs="Times New Roman"/>
                <w:sz w:val="22"/>
                <w:szCs w:val="22"/>
              </w:rPr>
              <w:t>Проект</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рассмотрен</w:t>
            </w:r>
            <w:proofErr w:type="spellEnd"/>
            <w:r w:rsidRPr="004E2E4B">
              <w:rPr>
                <w:rStyle w:val="30"/>
                <w:rFonts w:ascii="Times New Roman" w:hAnsi="Times New Roman" w:cs="Times New Roman"/>
                <w:sz w:val="22"/>
                <w:szCs w:val="22"/>
              </w:rPr>
              <w:t xml:space="preserve"> и </w:t>
            </w:r>
            <w:proofErr w:type="spellStart"/>
            <w:r w:rsidRPr="004E2E4B">
              <w:rPr>
                <w:rStyle w:val="30"/>
                <w:rFonts w:ascii="Times New Roman" w:hAnsi="Times New Roman" w:cs="Times New Roman"/>
                <w:sz w:val="22"/>
                <w:szCs w:val="22"/>
              </w:rPr>
              <w:t>утвержден</w:t>
            </w:r>
            <w:proofErr w:type="spellEnd"/>
            <w:r w:rsidRPr="004E2E4B">
              <w:rPr>
                <w:rStyle w:val="30"/>
                <w:rFonts w:ascii="Times New Roman" w:hAnsi="Times New Roman" w:cs="Times New Roman"/>
                <w:sz w:val="22"/>
                <w:szCs w:val="22"/>
              </w:rPr>
              <w:t xml:space="preserve"> в </w:t>
            </w:r>
            <w:proofErr w:type="spellStart"/>
            <w:r w:rsidRPr="004E2E4B">
              <w:rPr>
                <w:rStyle w:val="30"/>
                <w:rFonts w:ascii="Times New Roman" w:hAnsi="Times New Roman" w:cs="Times New Roman"/>
                <w:sz w:val="22"/>
                <w:szCs w:val="22"/>
              </w:rPr>
              <w:t>ходе</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заседаний</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Комитета</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Инструмента</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поддержки</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проектов</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Арктического</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совета</w:t>
            </w:r>
            <w:proofErr w:type="spellEnd"/>
            <w:r w:rsidRPr="004E2E4B">
              <w:rPr>
                <w:rStyle w:val="30"/>
                <w:rFonts w:ascii="Times New Roman" w:hAnsi="Times New Roman" w:cs="Times New Roman"/>
                <w:sz w:val="22"/>
                <w:szCs w:val="22"/>
              </w:rPr>
              <w:t xml:space="preserve"> (ИПП АС), в </w:t>
            </w:r>
            <w:proofErr w:type="spellStart"/>
            <w:r w:rsidRPr="004E2E4B">
              <w:rPr>
                <w:rStyle w:val="30"/>
                <w:rFonts w:ascii="Times New Roman" w:hAnsi="Times New Roman" w:cs="Times New Roman"/>
                <w:sz w:val="22"/>
                <w:szCs w:val="22"/>
              </w:rPr>
              <w:t>том</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числе</w:t>
            </w:r>
            <w:proofErr w:type="spellEnd"/>
            <w:r w:rsidRPr="004E2E4B">
              <w:rPr>
                <w:rStyle w:val="30"/>
                <w:rFonts w:ascii="Times New Roman" w:hAnsi="Times New Roman" w:cs="Times New Roman"/>
                <w:sz w:val="22"/>
                <w:szCs w:val="22"/>
              </w:rPr>
              <w:t xml:space="preserve"> в </w:t>
            </w:r>
            <w:proofErr w:type="spellStart"/>
            <w:r w:rsidRPr="004E2E4B">
              <w:rPr>
                <w:rStyle w:val="30"/>
                <w:rFonts w:ascii="Times New Roman" w:hAnsi="Times New Roman" w:cs="Times New Roman"/>
                <w:sz w:val="22"/>
                <w:szCs w:val="22"/>
              </w:rPr>
              <w:t>ходе</w:t>
            </w:r>
            <w:proofErr w:type="spellEnd"/>
            <w:r w:rsidRPr="004E2E4B">
              <w:rPr>
                <w:rStyle w:val="30"/>
                <w:rFonts w:ascii="Times New Roman" w:hAnsi="Times New Roman" w:cs="Times New Roman"/>
                <w:sz w:val="22"/>
                <w:szCs w:val="22"/>
              </w:rPr>
              <w:t xml:space="preserve"> 13-го </w:t>
            </w:r>
            <w:proofErr w:type="spellStart"/>
            <w:r w:rsidRPr="004E2E4B">
              <w:rPr>
                <w:rStyle w:val="30"/>
                <w:rFonts w:ascii="Times New Roman" w:hAnsi="Times New Roman" w:cs="Times New Roman"/>
                <w:sz w:val="22"/>
                <w:szCs w:val="22"/>
              </w:rPr>
              <w:t>заседания</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Комитета</w:t>
            </w:r>
            <w:proofErr w:type="spellEnd"/>
            <w:r w:rsidRPr="004E2E4B">
              <w:rPr>
                <w:rStyle w:val="30"/>
                <w:rFonts w:ascii="Times New Roman" w:hAnsi="Times New Roman" w:cs="Times New Roman"/>
                <w:sz w:val="22"/>
                <w:szCs w:val="22"/>
              </w:rPr>
              <w:t xml:space="preserve"> ИПП АС </w:t>
            </w:r>
            <w:proofErr w:type="spellStart"/>
            <w:r w:rsidRPr="004E2E4B">
              <w:rPr>
                <w:rStyle w:val="30"/>
                <w:rFonts w:ascii="Times New Roman" w:hAnsi="Times New Roman" w:cs="Times New Roman"/>
                <w:sz w:val="22"/>
                <w:szCs w:val="22"/>
              </w:rPr>
              <w:t>под</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председательством</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Российской</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Федерации</w:t>
            </w:r>
            <w:proofErr w:type="spellEnd"/>
            <w:r w:rsidRPr="004E2E4B">
              <w:rPr>
                <w:rStyle w:val="30"/>
                <w:rFonts w:ascii="Times New Roman" w:hAnsi="Times New Roman" w:cs="Times New Roman"/>
                <w:sz w:val="22"/>
                <w:szCs w:val="22"/>
              </w:rPr>
              <w:t xml:space="preserve"> (29 </w:t>
            </w:r>
            <w:proofErr w:type="spellStart"/>
            <w:r w:rsidRPr="004E2E4B">
              <w:rPr>
                <w:rStyle w:val="30"/>
                <w:rFonts w:ascii="Times New Roman" w:hAnsi="Times New Roman" w:cs="Times New Roman"/>
                <w:sz w:val="22"/>
                <w:szCs w:val="22"/>
              </w:rPr>
              <w:t>июня</w:t>
            </w:r>
            <w:proofErr w:type="spellEnd"/>
            <w:r w:rsidRPr="004E2E4B">
              <w:rPr>
                <w:rStyle w:val="30"/>
                <w:rFonts w:ascii="Times New Roman" w:hAnsi="Times New Roman" w:cs="Times New Roman"/>
                <w:sz w:val="22"/>
                <w:szCs w:val="22"/>
              </w:rPr>
              <w:t xml:space="preserve"> 2020 г.).</w:t>
            </w:r>
          </w:p>
          <w:p w:rsidR="009C1FA2" w:rsidRPr="004E2E4B" w:rsidRDefault="009C1FA2" w:rsidP="009C1FA2">
            <w:pPr>
              <w:ind w:firstLine="840"/>
              <w:jc w:val="both"/>
              <w:rPr>
                <w:rFonts w:ascii="Times New Roman" w:hAnsi="Times New Roman"/>
              </w:rPr>
            </w:pPr>
            <w:proofErr w:type="spellStart"/>
            <w:r w:rsidRPr="004E2E4B">
              <w:rPr>
                <w:rStyle w:val="30"/>
                <w:rFonts w:ascii="Times New Roman" w:hAnsi="Times New Roman" w:cs="Times New Roman"/>
                <w:sz w:val="22"/>
                <w:szCs w:val="22"/>
              </w:rPr>
              <w:t>Основной</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целью</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проекта</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является</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снижение</w:t>
            </w:r>
            <w:proofErr w:type="spellEnd"/>
            <w:r w:rsidRPr="004E2E4B">
              <w:rPr>
                <w:rStyle w:val="30"/>
                <w:rFonts w:ascii="Times New Roman" w:hAnsi="Times New Roman" w:cs="Times New Roman"/>
                <w:sz w:val="22"/>
                <w:szCs w:val="22"/>
              </w:rPr>
              <w:t xml:space="preserve">, и, </w:t>
            </w:r>
            <w:proofErr w:type="spellStart"/>
            <w:r w:rsidRPr="004E2E4B">
              <w:rPr>
                <w:rStyle w:val="30"/>
                <w:rFonts w:ascii="Times New Roman" w:hAnsi="Times New Roman" w:cs="Times New Roman"/>
                <w:sz w:val="22"/>
                <w:szCs w:val="22"/>
              </w:rPr>
              <w:t>по</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возможности</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предотвращение</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загрязнения</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регионов</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Арктики</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на</w:t>
            </w:r>
            <w:proofErr w:type="spellEnd"/>
            <w:r w:rsidRPr="004E2E4B">
              <w:rPr>
                <w:rStyle w:val="30"/>
                <w:rFonts w:ascii="Times New Roman" w:hAnsi="Times New Roman" w:cs="Times New Roman"/>
                <w:sz w:val="22"/>
                <w:szCs w:val="22"/>
              </w:rPr>
              <w:t xml:space="preserve"> </w:t>
            </w:r>
            <w:proofErr w:type="spellStart"/>
            <w:r w:rsidRPr="004E2E4B">
              <w:rPr>
                <w:rStyle w:val="30"/>
                <w:rFonts w:ascii="Times New Roman" w:hAnsi="Times New Roman" w:cs="Times New Roman"/>
                <w:sz w:val="22"/>
                <w:szCs w:val="22"/>
              </w:rPr>
              <w:t>основе</w:t>
            </w:r>
            <w:proofErr w:type="spellEnd"/>
            <w:r w:rsidRPr="004E2E4B">
              <w:rPr>
                <w:rStyle w:val="30"/>
                <w:rFonts w:ascii="Times New Roman" w:hAnsi="Times New Roman" w:cs="Times New Roman"/>
                <w:sz w:val="22"/>
                <w:szCs w:val="22"/>
              </w:rPr>
              <w:t xml:space="preserve">  </w:t>
            </w:r>
            <w:r w:rsidRPr="004E2E4B">
              <w:rPr>
                <w:rFonts w:ascii="Times New Roman" w:hAnsi="Times New Roman"/>
              </w:rPr>
              <w:t xml:space="preserve">сотрудничества с промышленностью (включая отраслевые бизнес-ассоциации), Арктическими университетами, </w:t>
            </w:r>
            <w:r w:rsidRPr="004E2E4B">
              <w:rPr>
                <w:rFonts w:ascii="Times New Roman" w:hAnsi="Times New Roman"/>
              </w:rPr>
              <w:lastRenderedPageBreak/>
              <w:t xml:space="preserve">академическими институтами и исследовательскими центрами для внедрения НДТ на выбранных предприятиях в ключевых промышленных секторах через обучение и разработку конкретных пилотных НДТ проектов и планов мероприятий по чистому производству, повышению </w:t>
            </w:r>
            <w:proofErr w:type="spellStart"/>
            <w:r w:rsidRPr="004E2E4B">
              <w:rPr>
                <w:rFonts w:ascii="Times New Roman" w:hAnsi="Times New Roman"/>
              </w:rPr>
              <w:t>ресурсо</w:t>
            </w:r>
            <w:proofErr w:type="spellEnd"/>
            <w:r w:rsidRPr="004E2E4B">
              <w:rPr>
                <w:rFonts w:ascii="Times New Roman" w:hAnsi="Times New Roman"/>
              </w:rPr>
              <w:t>-эффективности и привлечению финансовых инвестиций.</w:t>
            </w:r>
          </w:p>
          <w:p w:rsidR="009C1FA2" w:rsidRPr="004E2E4B" w:rsidRDefault="009C1FA2" w:rsidP="009C1FA2">
            <w:pPr>
              <w:pStyle w:val="Default"/>
              <w:ind w:firstLine="708"/>
              <w:jc w:val="both"/>
              <w:rPr>
                <w:rFonts w:ascii="Times New Roman" w:hAnsi="Times New Roman" w:cs="Times New Roman"/>
                <w:color w:val="auto"/>
                <w:sz w:val="22"/>
                <w:szCs w:val="22"/>
              </w:rPr>
            </w:pPr>
            <w:r w:rsidRPr="004E2E4B">
              <w:rPr>
                <w:rFonts w:ascii="Times New Roman" w:hAnsi="Times New Roman" w:cs="Times New Roman"/>
                <w:color w:val="auto"/>
                <w:sz w:val="22"/>
                <w:szCs w:val="22"/>
              </w:rPr>
              <w:t>Данный проект вошел в Национальный проект «Экология» в раздел «Чистая страна».</w:t>
            </w:r>
          </w:p>
        </w:tc>
      </w:tr>
      <w:tr w:rsidR="004E2E4B" w:rsidRPr="004E2E4B" w:rsidTr="00164592">
        <w:tc>
          <w:tcPr>
            <w:tcW w:w="617" w:type="dxa"/>
            <w:shd w:val="clear" w:color="auto" w:fill="auto"/>
          </w:tcPr>
          <w:p w:rsidR="006D40F4" w:rsidRPr="004E2E4B" w:rsidRDefault="006D40F4" w:rsidP="00CA0D59">
            <w:pPr>
              <w:spacing w:line="276" w:lineRule="auto"/>
              <w:rPr>
                <w:rFonts w:ascii="Times New Roman" w:hAnsi="Times New Roman"/>
              </w:rPr>
            </w:pPr>
            <w:r w:rsidRPr="004E2E4B">
              <w:rPr>
                <w:rFonts w:ascii="Times New Roman" w:hAnsi="Times New Roman"/>
              </w:rPr>
              <w:lastRenderedPageBreak/>
              <w:t>5</w:t>
            </w:r>
            <w:r w:rsidR="002B4F27" w:rsidRPr="004E2E4B">
              <w:rPr>
                <w:rFonts w:ascii="Times New Roman" w:hAnsi="Times New Roman"/>
              </w:rPr>
              <w:t>.2</w:t>
            </w:r>
          </w:p>
        </w:tc>
        <w:tc>
          <w:tcPr>
            <w:tcW w:w="2884" w:type="dxa"/>
            <w:shd w:val="clear" w:color="auto" w:fill="auto"/>
          </w:tcPr>
          <w:p w:rsidR="006D40F4" w:rsidRPr="004E2E4B" w:rsidRDefault="00A34324" w:rsidP="00CA0D59">
            <w:pPr>
              <w:spacing w:line="276" w:lineRule="auto"/>
              <w:jc w:val="both"/>
              <w:rPr>
                <w:rFonts w:ascii="Times New Roman" w:hAnsi="Times New Roman"/>
              </w:rPr>
            </w:pPr>
            <w:r w:rsidRPr="004E2E4B">
              <w:rPr>
                <w:rFonts w:ascii="Times New Roman" w:hAnsi="Times New Roman"/>
              </w:rPr>
              <w:t>Создание Федеральной государственной информационной системы общественного контроля в области охраны окружающей среды и природопользования Российской Федерации (ФГИС «Наша природа»)</w:t>
            </w:r>
          </w:p>
        </w:tc>
        <w:tc>
          <w:tcPr>
            <w:tcW w:w="11951" w:type="dxa"/>
            <w:shd w:val="clear" w:color="auto" w:fill="auto"/>
          </w:tcPr>
          <w:p w:rsidR="002B4F27" w:rsidRPr="004E2E4B" w:rsidRDefault="002B4F27" w:rsidP="002B4F27">
            <w:pPr>
              <w:pStyle w:val="a6"/>
              <w:ind w:firstLine="709"/>
              <w:jc w:val="both"/>
              <w:rPr>
                <w:rFonts w:ascii="Times New Roman" w:hAnsi="Times New Roman"/>
                <w:sz w:val="22"/>
                <w:szCs w:val="22"/>
                <w:lang w:val="ru-RU" w:bidi="ar-SA"/>
              </w:rPr>
            </w:pPr>
            <w:r w:rsidRPr="004E2E4B">
              <w:rPr>
                <w:rFonts w:ascii="Times New Roman" w:hAnsi="Times New Roman"/>
                <w:sz w:val="22"/>
                <w:szCs w:val="22"/>
                <w:lang w:val="ru-RU" w:bidi="ar-SA"/>
              </w:rPr>
              <w:t>По предварительным данным ФГБУ «РФИ Минприроды» (ответственный исполнитель) достигнуты следующие результаты.</w:t>
            </w:r>
          </w:p>
          <w:p w:rsidR="002B4F27" w:rsidRPr="004E2E4B" w:rsidRDefault="002B4F27" w:rsidP="002B4F27">
            <w:pPr>
              <w:pStyle w:val="a6"/>
              <w:ind w:firstLine="709"/>
              <w:jc w:val="both"/>
              <w:rPr>
                <w:rFonts w:ascii="Times New Roman" w:hAnsi="Times New Roman"/>
                <w:sz w:val="22"/>
                <w:szCs w:val="22"/>
                <w:lang w:val="ru-RU" w:bidi="ar-SA"/>
              </w:rPr>
            </w:pPr>
            <w:r w:rsidRPr="004E2E4B">
              <w:rPr>
                <w:rFonts w:ascii="Times New Roman" w:hAnsi="Times New Roman"/>
                <w:sz w:val="22"/>
                <w:szCs w:val="22"/>
                <w:lang w:val="ru-RU" w:bidi="ar-SA"/>
              </w:rPr>
              <w:t>ФГИС «Наша природа» соответствует требованиям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утвержденным постановлением Правительства Российской Федерации от 06.07.2015 № 676, и иным требованиям законодательства, применяемым к государственным информационным системам.</w:t>
            </w:r>
          </w:p>
          <w:p w:rsidR="002B4F27" w:rsidRPr="004E2E4B" w:rsidRDefault="002B4F27" w:rsidP="002B4F27">
            <w:pPr>
              <w:pStyle w:val="a6"/>
              <w:ind w:firstLine="709"/>
              <w:jc w:val="both"/>
              <w:rPr>
                <w:rFonts w:ascii="Times New Roman" w:hAnsi="Times New Roman"/>
                <w:sz w:val="22"/>
                <w:szCs w:val="22"/>
                <w:lang w:val="ru-RU" w:bidi="ar-SA"/>
              </w:rPr>
            </w:pPr>
            <w:r w:rsidRPr="004E2E4B">
              <w:rPr>
                <w:rFonts w:ascii="Times New Roman" w:hAnsi="Times New Roman"/>
                <w:sz w:val="22"/>
                <w:szCs w:val="22"/>
                <w:lang w:val="ru-RU" w:bidi="ar-SA"/>
              </w:rPr>
              <w:t xml:space="preserve">Согласно аттестату соответствия ФГИС «Наша природа» соответствует требованиям соответствия безопасности информации. </w:t>
            </w:r>
          </w:p>
          <w:p w:rsidR="002B4F27" w:rsidRPr="004E2E4B" w:rsidRDefault="002B4F27" w:rsidP="002B4F27">
            <w:pPr>
              <w:pStyle w:val="a6"/>
              <w:ind w:firstLine="709"/>
              <w:jc w:val="both"/>
              <w:rPr>
                <w:rFonts w:ascii="Times New Roman" w:hAnsi="Times New Roman"/>
                <w:sz w:val="22"/>
                <w:szCs w:val="22"/>
                <w:lang w:val="ru-RU" w:bidi="ar-SA"/>
              </w:rPr>
            </w:pPr>
            <w:r w:rsidRPr="004E2E4B">
              <w:rPr>
                <w:rFonts w:ascii="Times New Roman" w:hAnsi="Times New Roman"/>
                <w:sz w:val="22"/>
                <w:szCs w:val="22"/>
                <w:lang w:val="ru-RU" w:bidi="ar-SA"/>
              </w:rPr>
              <w:t>С учетом необходимости взаимодействия с администрациями и определением ответственных в субъектах Российской Федерации подготовлен график ввода системы в субъектах Российской Федерации.</w:t>
            </w:r>
          </w:p>
          <w:p w:rsidR="002B4F27" w:rsidRPr="004E2E4B" w:rsidRDefault="002B4F27" w:rsidP="002B4F27">
            <w:pPr>
              <w:pStyle w:val="a6"/>
              <w:ind w:firstLine="709"/>
              <w:jc w:val="both"/>
              <w:rPr>
                <w:rFonts w:ascii="Times New Roman" w:hAnsi="Times New Roman"/>
                <w:sz w:val="22"/>
                <w:szCs w:val="22"/>
                <w:lang w:val="ru-RU" w:bidi="ar-SA"/>
              </w:rPr>
            </w:pPr>
            <w:r w:rsidRPr="004E2E4B">
              <w:rPr>
                <w:rFonts w:ascii="Times New Roman" w:hAnsi="Times New Roman"/>
                <w:sz w:val="22"/>
                <w:szCs w:val="22"/>
                <w:lang w:val="ru-RU" w:bidi="ar-SA"/>
              </w:rPr>
              <w:t xml:space="preserve">В соответствии с требованиями </w:t>
            </w:r>
            <w:proofErr w:type="spellStart"/>
            <w:r w:rsidRPr="004E2E4B">
              <w:rPr>
                <w:rFonts w:ascii="Times New Roman" w:hAnsi="Times New Roman"/>
                <w:sz w:val="22"/>
                <w:szCs w:val="22"/>
                <w:lang w:val="ru-RU" w:bidi="ar-SA"/>
              </w:rPr>
              <w:t>Минкомсвязи</w:t>
            </w:r>
            <w:proofErr w:type="spellEnd"/>
            <w:r w:rsidRPr="004E2E4B">
              <w:rPr>
                <w:rFonts w:ascii="Times New Roman" w:hAnsi="Times New Roman"/>
                <w:sz w:val="22"/>
                <w:szCs w:val="22"/>
                <w:lang w:val="ru-RU" w:bidi="ar-SA"/>
              </w:rPr>
              <w:t xml:space="preserve"> России сведения и материалы размещены в федеральной государственной информационной системе координации информатизации. </w:t>
            </w:r>
          </w:p>
          <w:p w:rsidR="002B4F27" w:rsidRPr="004E2E4B" w:rsidRDefault="002B4F27" w:rsidP="002B4F27">
            <w:pPr>
              <w:pStyle w:val="a6"/>
              <w:ind w:firstLine="709"/>
              <w:jc w:val="both"/>
              <w:rPr>
                <w:rFonts w:ascii="Times New Roman" w:hAnsi="Times New Roman"/>
                <w:sz w:val="22"/>
                <w:szCs w:val="22"/>
                <w:lang w:val="ru-RU" w:bidi="ar-SA"/>
              </w:rPr>
            </w:pPr>
            <w:r w:rsidRPr="004E2E4B">
              <w:rPr>
                <w:rFonts w:ascii="Times New Roman" w:hAnsi="Times New Roman"/>
                <w:sz w:val="22"/>
                <w:szCs w:val="22"/>
                <w:lang w:val="ru-RU" w:bidi="ar-SA"/>
              </w:rPr>
              <w:t xml:space="preserve">Разработан проект Регламента размещения в системе информационных сообщений и их обработки с учетом пересылки сообщений в администрации субъектов Российской Федерации и обработки одного типа сообщений – «о наличии мест несанкционированного размещения отходов» (далее – Регламент). </w:t>
            </w:r>
          </w:p>
          <w:p w:rsidR="002B4F27" w:rsidRPr="004E2E4B" w:rsidRDefault="002B4F27" w:rsidP="002B4F27">
            <w:pPr>
              <w:pStyle w:val="a6"/>
              <w:ind w:firstLine="709"/>
              <w:jc w:val="both"/>
              <w:rPr>
                <w:rFonts w:ascii="Times New Roman" w:hAnsi="Times New Roman"/>
                <w:sz w:val="22"/>
                <w:szCs w:val="22"/>
                <w:lang w:val="ru-RU" w:bidi="ar-SA"/>
              </w:rPr>
            </w:pPr>
            <w:r w:rsidRPr="004E2E4B">
              <w:rPr>
                <w:rFonts w:ascii="Times New Roman" w:hAnsi="Times New Roman"/>
                <w:sz w:val="22"/>
                <w:szCs w:val="22"/>
                <w:lang w:val="ru-RU" w:bidi="ar-SA"/>
              </w:rPr>
              <w:t>ФГБУ «РФИ Минприроды» разработано техническое задание о настройке Системы в соответствии с Регламентом и поддержке пользователей, а также на сопровождение системы на период ее введения в эксплуатацию во всех регионах Российской Федерации.</w:t>
            </w:r>
          </w:p>
          <w:p w:rsidR="002B4F27" w:rsidRPr="004E2E4B" w:rsidRDefault="002B4F27" w:rsidP="002B4F27">
            <w:pPr>
              <w:pStyle w:val="a6"/>
              <w:ind w:firstLine="709"/>
              <w:jc w:val="both"/>
              <w:rPr>
                <w:rFonts w:ascii="Times New Roman" w:hAnsi="Times New Roman"/>
                <w:sz w:val="22"/>
                <w:szCs w:val="22"/>
                <w:lang w:val="ru-RU" w:bidi="ar-SA"/>
              </w:rPr>
            </w:pPr>
            <w:r w:rsidRPr="004E2E4B">
              <w:rPr>
                <w:rFonts w:ascii="Times New Roman" w:hAnsi="Times New Roman"/>
                <w:sz w:val="22"/>
                <w:szCs w:val="22"/>
                <w:lang w:val="ru-RU" w:bidi="ar-SA"/>
              </w:rPr>
              <w:t xml:space="preserve">В настоящее время Регламент прошел внутреннее согласование в Минприроды России и письмом от 17.04.2020 № 08-12-44/9487 был направлен на согласование в Росприроднадзор, который в свою очередь письмом от 24.04.2020 </w:t>
            </w:r>
            <w:r w:rsidRPr="004E2E4B">
              <w:rPr>
                <w:rFonts w:ascii="Times New Roman" w:hAnsi="Times New Roman"/>
                <w:sz w:val="22"/>
                <w:szCs w:val="22"/>
                <w:lang w:val="ru-RU" w:bidi="ar-SA"/>
              </w:rPr>
              <w:br/>
              <w:t>№ МК-02-00-28/13058 не согласовал его и представил свои замечания по представленному Регламенту. По результатам совещания под председательством Министра природных ресурсов и экологии Российской Федерации Д.Н. Кобылкина состоявшегося 13.07.2020 замечания Росприроднадзора урегулированы.</w:t>
            </w:r>
          </w:p>
          <w:p w:rsidR="002B4F27" w:rsidRPr="004E2E4B" w:rsidRDefault="002B4F27" w:rsidP="002B4F27">
            <w:pPr>
              <w:pStyle w:val="a6"/>
              <w:ind w:firstLine="709"/>
              <w:jc w:val="both"/>
              <w:rPr>
                <w:rFonts w:ascii="Times New Roman" w:hAnsi="Times New Roman"/>
                <w:sz w:val="22"/>
                <w:szCs w:val="22"/>
                <w:lang w:val="ru-RU" w:bidi="ar-SA"/>
              </w:rPr>
            </w:pPr>
            <w:r w:rsidRPr="004E2E4B">
              <w:rPr>
                <w:rFonts w:ascii="Times New Roman" w:hAnsi="Times New Roman"/>
                <w:sz w:val="22"/>
                <w:szCs w:val="22"/>
                <w:lang w:val="ru-RU" w:bidi="ar-SA"/>
              </w:rPr>
              <w:t>После завершения процедуры утверждения Регламента, в соответствии с его положениями ФГБУ «РФИ Минприроды России» будут проведены работы по настройке системы и осуществлен ее ввод в промышленную эксплуатацию.</w:t>
            </w:r>
          </w:p>
          <w:p w:rsidR="006D40F4" w:rsidRPr="004E2E4B" w:rsidRDefault="002B4F27" w:rsidP="002B4F27">
            <w:pPr>
              <w:widowControl w:val="0"/>
              <w:ind w:firstLine="537"/>
              <w:jc w:val="both"/>
              <w:rPr>
                <w:rFonts w:ascii="Times New Roman" w:hAnsi="Times New Roman"/>
              </w:rPr>
            </w:pPr>
            <w:r w:rsidRPr="004E2E4B">
              <w:rPr>
                <w:rFonts w:ascii="Times New Roman" w:hAnsi="Times New Roman"/>
              </w:rPr>
              <w:t>В настоящее время, проходит процедуру согласования Запрос на изменение паспорта федерального проекта «Чистая страна» № G1-2020/014, согласно которому главный распорядитель бюджетных средств по вводу в эксплуатацию системы будет изменен с Росприроднадзора на Минприроды России.</w:t>
            </w:r>
          </w:p>
          <w:p w:rsidR="009C1FA2" w:rsidRPr="004E2E4B" w:rsidRDefault="009C1FA2" w:rsidP="002B4F27">
            <w:pPr>
              <w:widowControl w:val="0"/>
              <w:ind w:firstLine="537"/>
              <w:jc w:val="both"/>
              <w:rPr>
                <w:rFonts w:ascii="Times New Roman" w:hAnsi="Times New Roman"/>
              </w:rPr>
            </w:pPr>
          </w:p>
          <w:p w:rsidR="000466F3" w:rsidRPr="004E2E4B" w:rsidRDefault="000466F3" w:rsidP="002B4F27">
            <w:pPr>
              <w:widowControl w:val="0"/>
              <w:ind w:firstLine="537"/>
              <w:jc w:val="both"/>
              <w:rPr>
                <w:rFonts w:ascii="Times New Roman" w:hAnsi="Times New Roman"/>
                <w:b/>
              </w:rPr>
            </w:pPr>
            <w:r w:rsidRPr="004E2E4B">
              <w:rPr>
                <w:rFonts w:ascii="Times New Roman" w:hAnsi="Times New Roman"/>
                <w:b/>
              </w:rPr>
              <w:t>Международное сотрудничество:</w:t>
            </w:r>
          </w:p>
          <w:p w:rsidR="000466F3" w:rsidRPr="004E2E4B" w:rsidRDefault="000466F3" w:rsidP="000466F3">
            <w:pPr>
              <w:pStyle w:val="ad"/>
              <w:spacing w:after="0"/>
              <w:ind w:firstLine="708"/>
              <w:jc w:val="both"/>
              <w:rPr>
                <w:sz w:val="22"/>
                <w:szCs w:val="22"/>
              </w:rPr>
            </w:pPr>
            <w:r w:rsidRPr="004E2E4B">
              <w:rPr>
                <w:sz w:val="22"/>
                <w:szCs w:val="22"/>
              </w:rPr>
              <w:t xml:space="preserve">Начата реализация проекта Арктического совета  «Реабилитация захоронений твёрдых городских отходов в Российской Арктике»,  разработанного ФГАУ «НИИ «ЦЭПП» </w:t>
            </w:r>
            <w:proofErr w:type="spellStart"/>
            <w:r w:rsidRPr="004E2E4B">
              <w:rPr>
                <w:sz w:val="22"/>
                <w:szCs w:val="22"/>
              </w:rPr>
              <w:t>Минпромторга</w:t>
            </w:r>
            <w:proofErr w:type="spellEnd"/>
            <w:r w:rsidRPr="004E2E4B">
              <w:rPr>
                <w:sz w:val="22"/>
                <w:szCs w:val="22"/>
              </w:rPr>
              <w:t xml:space="preserve"> России в качестве пилотного проекта по ликвидации мест размещения отходов. Заключено </w:t>
            </w:r>
            <w:proofErr w:type="spellStart"/>
            <w:r w:rsidRPr="004E2E4B">
              <w:rPr>
                <w:sz w:val="22"/>
                <w:szCs w:val="22"/>
              </w:rPr>
              <w:t>грантовое</w:t>
            </w:r>
            <w:proofErr w:type="spellEnd"/>
            <w:r w:rsidRPr="004E2E4B">
              <w:rPr>
                <w:sz w:val="22"/>
                <w:szCs w:val="22"/>
              </w:rPr>
              <w:t xml:space="preserve"> соглашение между ФГАУ «НИИ «ЦЭПП» </w:t>
            </w:r>
            <w:proofErr w:type="spellStart"/>
            <w:r w:rsidRPr="004E2E4B">
              <w:rPr>
                <w:sz w:val="22"/>
                <w:szCs w:val="22"/>
              </w:rPr>
              <w:t>Минпромторга</w:t>
            </w:r>
            <w:proofErr w:type="spellEnd"/>
            <w:r w:rsidRPr="004E2E4B">
              <w:rPr>
                <w:sz w:val="22"/>
                <w:szCs w:val="22"/>
              </w:rPr>
              <w:t xml:space="preserve"> России и Северной экологической финансовой корпорацией для начала финансирования проекта за счет средств Инструмента поддержки проектов Арктического совета (ИПП АС). Данный проект планируется к реализации на полигоне </w:t>
            </w:r>
            <w:r w:rsidRPr="004E2E4B">
              <w:rPr>
                <w:sz w:val="22"/>
                <w:szCs w:val="22"/>
              </w:rPr>
              <w:lastRenderedPageBreak/>
              <w:t>твердых коммунальных отходов в г. Дудинка Красноярского края.</w:t>
            </w:r>
          </w:p>
          <w:p w:rsidR="000466F3" w:rsidRPr="004E2E4B" w:rsidRDefault="000466F3" w:rsidP="000466F3">
            <w:pPr>
              <w:pStyle w:val="Default"/>
              <w:ind w:firstLine="708"/>
              <w:jc w:val="both"/>
              <w:rPr>
                <w:rFonts w:ascii="Times New Roman" w:hAnsi="Times New Roman" w:cs="Times New Roman"/>
                <w:color w:val="auto"/>
                <w:sz w:val="22"/>
                <w:szCs w:val="22"/>
              </w:rPr>
            </w:pPr>
            <w:r w:rsidRPr="004E2E4B">
              <w:rPr>
                <w:rFonts w:ascii="Times New Roman" w:hAnsi="Times New Roman" w:cs="Times New Roman"/>
                <w:color w:val="auto"/>
                <w:sz w:val="22"/>
                <w:szCs w:val="22"/>
              </w:rPr>
              <w:t xml:space="preserve">Целью проекта является выработка мер, направленных на снижение негативного воздействия на окружающую среду Арктики при организации работ по обращению с отходами. </w:t>
            </w:r>
          </w:p>
          <w:p w:rsidR="000466F3" w:rsidRPr="004E2E4B" w:rsidRDefault="000466F3" w:rsidP="000466F3">
            <w:pPr>
              <w:pStyle w:val="Default"/>
              <w:ind w:firstLine="708"/>
              <w:jc w:val="both"/>
              <w:rPr>
                <w:rFonts w:ascii="Times New Roman" w:hAnsi="Times New Roman" w:cs="Times New Roman"/>
                <w:color w:val="auto"/>
                <w:sz w:val="22"/>
                <w:szCs w:val="22"/>
              </w:rPr>
            </w:pPr>
            <w:r w:rsidRPr="004E2E4B">
              <w:rPr>
                <w:rFonts w:ascii="Times New Roman" w:hAnsi="Times New Roman" w:cs="Times New Roman"/>
                <w:color w:val="auto"/>
                <w:sz w:val="22"/>
                <w:szCs w:val="22"/>
              </w:rPr>
              <w:t xml:space="preserve">В задачи проекта входит выбор оптимальных способов строительства и рекультивации мест размещения отходов, анализ мирового опыта систем обращения с отходами, выбор оптимальных решений по обращению с отходами в условиях регионов Арктической зоны Российской Федерации, проведение рекультивации свалки твёрдых бытовых (коммунальных) и промышленных отходов г. Дудинки, оценка объёмов работ, требуемых финансовых затрат и разработка программы рекультивации мест размещения отходов в Арктической зоне Российской Федерации. </w:t>
            </w:r>
          </w:p>
          <w:p w:rsidR="009C1FA2" w:rsidRPr="004E2E4B" w:rsidRDefault="000466F3" w:rsidP="004E2E4B">
            <w:pPr>
              <w:pStyle w:val="Default"/>
              <w:ind w:firstLine="708"/>
              <w:jc w:val="both"/>
              <w:rPr>
                <w:rFonts w:ascii="Times New Roman" w:hAnsi="Times New Roman" w:cs="Times New Roman"/>
                <w:color w:val="auto"/>
                <w:sz w:val="22"/>
                <w:szCs w:val="22"/>
              </w:rPr>
            </w:pPr>
            <w:r w:rsidRPr="004E2E4B">
              <w:rPr>
                <w:rFonts w:ascii="Times New Roman" w:hAnsi="Times New Roman" w:cs="Times New Roman"/>
                <w:color w:val="auto"/>
                <w:sz w:val="22"/>
                <w:szCs w:val="22"/>
              </w:rPr>
              <w:t>Данный проект вошел в Национальный проект «Экология» в раздел «Чистая страна».</w:t>
            </w:r>
          </w:p>
        </w:tc>
      </w:tr>
      <w:tr w:rsidR="004E2E4B" w:rsidRPr="004E2E4B" w:rsidTr="00EC7CF6">
        <w:tc>
          <w:tcPr>
            <w:tcW w:w="617" w:type="dxa"/>
            <w:shd w:val="clear" w:color="auto" w:fill="auto"/>
          </w:tcPr>
          <w:p w:rsidR="00EC7CF6" w:rsidRPr="004E2E4B" w:rsidRDefault="00EC7CF6" w:rsidP="00EC7CF6">
            <w:pPr>
              <w:jc w:val="center"/>
              <w:rPr>
                <w:rFonts w:ascii="Times New Roman" w:hAnsi="Times New Roman"/>
              </w:rPr>
            </w:pPr>
            <w:r w:rsidRPr="004E2E4B">
              <w:rPr>
                <w:rFonts w:ascii="Times New Roman" w:hAnsi="Times New Roman"/>
                <w:b/>
                <w:sz w:val="24"/>
                <w:szCs w:val="24"/>
              </w:rPr>
              <w:lastRenderedPageBreak/>
              <w:t>6.</w:t>
            </w:r>
          </w:p>
        </w:tc>
        <w:tc>
          <w:tcPr>
            <w:tcW w:w="14835" w:type="dxa"/>
            <w:gridSpan w:val="2"/>
            <w:shd w:val="clear" w:color="auto" w:fill="auto"/>
          </w:tcPr>
          <w:p w:rsidR="00EC7CF6" w:rsidRPr="004E2E4B" w:rsidRDefault="00EC7CF6" w:rsidP="00EC7CF6">
            <w:pPr>
              <w:ind w:firstLine="459"/>
              <w:jc w:val="center"/>
              <w:rPr>
                <w:rFonts w:ascii="Times New Roman" w:hAnsi="Times New Roman"/>
                <w:lang w:eastAsia="ru-RU"/>
              </w:rPr>
            </w:pPr>
            <w:r w:rsidRPr="004E2E4B">
              <w:rPr>
                <w:rFonts w:ascii="Times New Roman" w:hAnsi="Times New Roman"/>
                <w:b/>
                <w:sz w:val="24"/>
                <w:szCs w:val="24"/>
              </w:rPr>
              <w:t>ОБРАЩЕНИЕ С ОТХОДАМИ ПРОИЗВОДСТВА И ПОТРЕБЛЕНИЯ</w:t>
            </w:r>
          </w:p>
        </w:tc>
      </w:tr>
      <w:tr w:rsidR="004E2E4B" w:rsidRPr="004E2E4B" w:rsidTr="00164592">
        <w:tc>
          <w:tcPr>
            <w:tcW w:w="617" w:type="dxa"/>
            <w:shd w:val="clear" w:color="auto" w:fill="auto"/>
          </w:tcPr>
          <w:p w:rsidR="00EC7CF6" w:rsidRPr="004E2E4B" w:rsidRDefault="00EC7CF6" w:rsidP="00EC7CF6">
            <w:pPr>
              <w:rPr>
                <w:rFonts w:ascii="Times New Roman" w:hAnsi="Times New Roman"/>
              </w:rPr>
            </w:pPr>
            <w:r w:rsidRPr="004E2E4B">
              <w:rPr>
                <w:rFonts w:ascii="Times New Roman" w:hAnsi="Times New Roman"/>
              </w:rPr>
              <w:t>6.1</w:t>
            </w:r>
          </w:p>
        </w:tc>
        <w:tc>
          <w:tcPr>
            <w:tcW w:w="2884" w:type="dxa"/>
            <w:shd w:val="clear" w:color="auto" w:fill="auto"/>
          </w:tcPr>
          <w:p w:rsidR="00EC7CF6" w:rsidRPr="004E2E4B" w:rsidRDefault="00EC7CF6" w:rsidP="00CA0D59">
            <w:pPr>
              <w:jc w:val="both"/>
              <w:rPr>
                <w:rFonts w:ascii="Times New Roman" w:hAnsi="Times New Roman"/>
              </w:rPr>
            </w:pPr>
            <w:r w:rsidRPr="004E2E4B">
              <w:rPr>
                <w:rFonts w:ascii="Times New Roman" w:hAnsi="Times New Roman"/>
              </w:rPr>
              <w:t>Создание единой государственной информационной системы учета твердых коммунальных отходов</w:t>
            </w:r>
          </w:p>
        </w:tc>
        <w:tc>
          <w:tcPr>
            <w:tcW w:w="11951" w:type="dxa"/>
            <w:shd w:val="clear" w:color="auto" w:fill="auto"/>
          </w:tcPr>
          <w:p w:rsidR="002647D3" w:rsidRPr="004E2E4B" w:rsidRDefault="002647D3" w:rsidP="002647D3">
            <w:pPr>
              <w:ind w:firstLine="709"/>
              <w:jc w:val="both"/>
              <w:rPr>
                <w:rFonts w:ascii="Times New Roman" w:hAnsi="Times New Roman"/>
              </w:rPr>
            </w:pPr>
            <w:r w:rsidRPr="004E2E4B">
              <w:rPr>
                <w:rFonts w:ascii="Times New Roman" w:hAnsi="Times New Roman"/>
              </w:rPr>
              <w:t xml:space="preserve">Проект постановления Правительства Российской Федерации </w:t>
            </w:r>
            <w:r w:rsidRPr="004E2E4B">
              <w:rPr>
                <w:rFonts w:ascii="Times New Roman" w:hAnsi="Times New Roman"/>
              </w:rPr>
              <w:br/>
              <w:t>«Об утверждении порядка создания, эксплуатации и модернизации государственной информационной системы учета твердых коммунальных отходов, порядке способов размещения в ней информации, порядка доступа к такой информации и обмена информацией с использованием данной системы» (далее – Проект постановления, ГИС УТКО соответственно) подготовлен Минприроды России в 2019 году</w:t>
            </w:r>
            <w:r w:rsidRPr="004E2E4B">
              <w:rPr>
                <w:rFonts w:ascii="Times New Roman" w:eastAsia="Times New Roman" w:hAnsi="Times New Roman"/>
              </w:rPr>
              <w:t xml:space="preserve"> в целях реализации пункта 10 Плана-графика подготовки проектов актов, необходимых для реализации норм Федерального закона от 26 июля 2019 г. № 225-ФЗ «О внесении изменений в Федеральный закон «Об отходах производства и потребления» и Федеральный закон «О Государственной корпорац</w:t>
            </w:r>
            <w:r w:rsidR="000466F3" w:rsidRPr="004E2E4B">
              <w:rPr>
                <w:rFonts w:ascii="Times New Roman" w:eastAsia="Times New Roman" w:hAnsi="Times New Roman"/>
              </w:rPr>
              <w:t>ии по атомной энергии «</w:t>
            </w:r>
            <w:proofErr w:type="spellStart"/>
            <w:r w:rsidR="000466F3" w:rsidRPr="004E2E4B">
              <w:rPr>
                <w:rFonts w:ascii="Times New Roman" w:eastAsia="Times New Roman" w:hAnsi="Times New Roman"/>
              </w:rPr>
              <w:t>Росатом</w:t>
            </w:r>
            <w:proofErr w:type="spellEnd"/>
            <w:r w:rsidR="000466F3" w:rsidRPr="004E2E4B">
              <w:rPr>
                <w:rFonts w:ascii="Times New Roman" w:eastAsia="Times New Roman" w:hAnsi="Times New Roman"/>
              </w:rPr>
              <w:t xml:space="preserve">» </w:t>
            </w:r>
            <w:r w:rsidRPr="004E2E4B">
              <w:rPr>
                <w:rFonts w:ascii="Times New Roman" w:eastAsia="Times New Roman" w:hAnsi="Times New Roman"/>
              </w:rPr>
              <w:t>от 3 октября 2019 г. № 9052п-П9</w:t>
            </w:r>
            <w:r w:rsidRPr="004E2E4B">
              <w:rPr>
                <w:rFonts w:ascii="Times New Roman" w:hAnsi="Times New Roman"/>
              </w:rPr>
              <w:t>.</w:t>
            </w:r>
          </w:p>
          <w:p w:rsidR="002647D3" w:rsidRPr="004E2E4B" w:rsidRDefault="002647D3" w:rsidP="002647D3">
            <w:pPr>
              <w:ind w:firstLine="709"/>
              <w:jc w:val="both"/>
              <w:rPr>
                <w:rFonts w:ascii="Times New Roman" w:hAnsi="Times New Roman"/>
              </w:rPr>
            </w:pPr>
            <w:r w:rsidRPr="004E2E4B">
              <w:rPr>
                <w:rFonts w:ascii="Times New Roman" w:hAnsi="Times New Roman"/>
              </w:rPr>
              <w:t xml:space="preserve">Проект постановления был размещен на федеральном портале проектов нормативных правовых актов </w:t>
            </w:r>
            <w:r w:rsidRPr="004E2E4B">
              <w:rPr>
                <w:rFonts w:ascii="Times New Roman" w:hAnsi="Times New Roman"/>
                <w:lang w:val="en-US"/>
              </w:rPr>
              <w:t>www</w:t>
            </w:r>
            <w:r w:rsidRPr="004E2E4B">
              <w:rPr>
                <w:rFonts w:ascii="Times New Roman" w:hAnsi="Times New Roman"/>
              </w:rPr>
              <w:t>.</w:t>
            </w:r>
            <w:r w:rsidRPr="004E2E4B">
              <w:rPr>
                <w:rFonts w:ascii="Times New Roman" w:hAnsi="Times New Roman"/>
                <w:lang w:val="en-US"/>
              </w:rPr>
              <w:t>regulation</w:t>
            </w:r>
            <w:r w:rsidRPr="004E2E4B">
              <w:rPr>
                <w:rFonts w:ascii="Times New Roman" w:hAnsi="Times New Roman"/>
              </w:rPr>
              <w:t>.</w:t>
            </w:r>
            <w:proofErr w:type="spellStart"/>
            <w:r w:rsidRPr="004E2E4B">
              <w:rPr>
                <w:rFonts w:ascii="Times New Roman" w:hAnsi="Times New Roman"/>
                <w:lang w:val="en-US"/>
              </w:rPr>
              <w:t>gov</w:t>
            </w:r>
            <w:proofErr w:type="spellEnd"/>
            <w:r w:rsidRPr="004E2E4B">
              <w:rPr>
                <w:rFonts w:ascii="Times New Roman" w:hAnsi="Times New Roman"/>
              </w:rPr>
              <w:t>.</w:t>
            </w:r>
            <w:proofErr w:type="spellStart"/>
            <w:r w:rsidRPr="004E2E4B">
              <w:rPr>
                <w:rFonts w:ascii="Times New Roman" w:hAnsi="Times New Roman"/>
                <w:lang w:val="en-US"/>
              </w:rPr>
              <w:t>ru</w:t>
            </w:r>
            <w:proofErr w:type="spellEnd"/>
            <w:r w:rsidRPr="004E2E4B">
              <w:rPr>
                <w:rFonts w:ascii="Times New Roman" w:hAnsi="Times New Roman"/>
              </w:rPr>
              <w:t xml:space="preserve"> для прохождения процедуры независимой антикоррупционной экспертизы с 18 октября 2019 г. по </w:t>
            </w:r>
            <w:r w:rsidRPr="004E2E4B">
              <w:rPr>
                <w:rFonts w:ascii="Times New Roman" w:hAnsi="Times New Roman"/>
              </w:rPr>
              <w:br/>
              <w:t>24 октября 2019 г.</w:t>
            </w:r>
          </w:p>
          <w:p w:rsidR="002647D3" w:rsidRPr="004E2E4B" w:rsidRDefault="002647D3" w:rsidP="002647D3">
            <w:pPr>
              <w:ind w:firstLine="709"/>
              <w:jc w:val="both"/>
              <w:rPr>
                <w:rFonts w:ascii="Times New Roman" w:hAnsi="Times New Roman"/>
              </w:rPr>
            </w:pPr>
            <w:r w:rsidRPr="004E2E4B">
              <w:rPr>
                <w:rFonts w:ascii="Times New Roman" w:hAnsi="Times New Roman"/>
              </w:rPr>
              <w:t>Минприроды России 1 ноября 2019 г. № 07-25-53/27133 Проект постановления направлен на согласование в федеральные органы исполнительной власти.</w:t>
            </w:r>
          </w:p>
          <w:p w:rsidR="002647D3" w:rsidRPr="004E2E4B" w:rsidRDefault="002647D3" w:rsidP="002647D3">
            <w:pPr>
              <w:ind w:firstLine="709"/>
              <w:jc w:val="both"/>
              <w:rPr>
                <w:rFonts w:ascii="Times New Roman" w:hAnsi="Times New Roman"/>
              </w:rPr>
            </w:pPr>
            <w:proofErr w:type="spellStart"/>
            <w:r w:rsidRPr="004E2E4B">
              <w:rPr>
                <w:rFonts w:ascii="Times New Roman" w:hAnsi="Times New Roman"/>
              </w:rPr>
              <w:t>Минкомсвязь</w:t>
            </w:r>
            <w:proofErr w:type="spellEnd"/>
            <w:r w:rsidRPr="004E2E4B">
              <w:rPr>
                <w:rFonts w:ascii="Times New Roman" w:hAnsi="Times New Roman"/>
              </w:rPr>
              <w:t xml:space="preserve"> России (письма от 26 ноября 2019 г. № ЕК-П8-089-28840, от 17 января 2020 г. № ЕК-П8-089-777), Ми</w:t>
            </w:r>
            <w:r w:rsidR="000466F3" w:rsidRPr="004E2E4B">
              <w:rPr>
                <w:rFonts w:ascii="Times New Roman" w:hAnsi="Times New Roman"/>
              </w:rPr>
              <w:t xml:space="preserve">нэкономразвития России (письма </w:t>
            </w:r>
            <w:r w:rsidRPr="004E2E4B">
              <w:rPr>
                <w:rFonts w:ascii="Times New Roman" w:hAnsi="Times New Roman"/>
              </w:rPr>
              <w:t xml:space="preserve">от 18 ноября 2019 г. № 39347-МР/Д05и, от 13.12.2019 № 43308-МР/Д05и), </w:t>
            </w:r>
            <w:r w:rsidRPr="004E2E4B">
              <w:rPr>
                <w:rFonts w:ascii="Times New Roman" w:hAnsi="Times New Roman"/>
              </w:rPr>
              <w:br/>
              <w:t>Минфин России (письма от 10 декабря 2019 № 19-03-05/95991, от 5 февраля 2020 г. № 19-03-05/7478) представили замечания к Проекту постановления.</w:t>
            </w:r>
          </w:p>
          <w:p w:rsidR="002647D3" w:rsidRPr="004E2E4B" w:rsidRDefault="002647D3" w:rsidP="002647D3">
            <w:pPr>
              <w:ind w:firstLine="709"/>
              <w:jc w:val="both"/>
              <w:rPr>
                <w:rFonts w:ascii="Times New Roman" w:hAnsi="Times New Roman"/>
              </w:rPr>
            </w:pPr>
            <w:r w:rsidRPr="004E2E4B">
              <w:rPr>
                <w:rFonts w:ascii="Times New Roman" w:hAnsi="Times New Roman"/>
              </w:rPr>
              <w:t>По результатам поступивших на Проект постановления замечаний Минприроды России 2 декабря 2019 г. под председательством статс-секретаря – заместителя Министра природных ресурсов и экологии Российской Федерации С.Ю. Радченко проведено совещание по вопросу согласования Проекта постановления. Письмом 5 декабря 2019 г. № 06-25-53/30590 протокол согласительного совещания, а также доработанный по замечаниям Проекта постановления был направлен в федеральные органы исполнительной власти.</w:t>
            </w:r>
          </w:p>
          <w:p w:rsidR="002647D3" w:rsidRPr="004E2E4B" w:rsidRDefault="002647D3" w:rsidP="002647D3">
            <w:pPr>
              <w:ind w:firstLine="709"/>
              <w:jc w:val="both"/>
              <w:rPr>
                <w:rFonts w:ascii="Times New Roman" w:hAnsi="Times New Roman"/>
              </w:rPr>
            </w:pPr>
            <w:r w:rsidRPr="004E2E4B">
              <w:rPr>
                <w:rFonts w:ascii="Times New Roman" w:hAnsi="Times New Roman"/>
              </w:rPr>
              <w:t>Также Минприроды России 20 февраля 2020 г проведено согласительное совещание с Минфином России по Проекту постановления. Протокол совещания с таблицей разногласий направлялся на подпись в Минфин России дважды  (письмами от 10 марта 2020 г. № 08-2</w:t>
            </w:r>
            <w:r w:rsidR="000466F3" w:rsidRPr="004E2E4B">
              <w:rPr>
                <w:rFonts w:ascii="Times New Roman" w:hAnsi="Times New Roman"/>
              </w:rPr>
              <w:t xml:space="preserve">5-30/6059, от 23 марта 2020 г. </w:t>
            </w:r>
            <w:r w:rsidRPr="004E2E4B">
              <w:rPr>
                <w:rFonts w:ascii="Times New Roman" w:hAnsi="Times New Roman"/>
              </w:rPr>
              <w:t>№ 08-25-30/7467).</w:t>
            </w:r>
          </w:p>
          <w:p w:rsidR="002647D3" w:rsidRPr="004E2E4B" w:rsidRDefault="002647D3" w:rsidP="002647D3">
            <w:pPr>
              <w:ind w:firstLine="709"/>
              <w:jc w:val="both"/>
              <w:rPr>
                <w:rFonts w:ascii="Times New Roman" w:hAnsi="Times New Roman"/>
              </w:rPr>
            </w:pPr>
            <w:r w:rsidRPr="004E2E4B">
              <w:rPr>
                <w:rFonts w:ascii="Times New Roman" w:hAnsi="Times New Roman"/>
              </w:rPr>
              <w:t>В ответ Минфином России 1 апреля 2020 г. № 19-03-05/7/25676, было предложено рассмотреть не учтенные замечания Минфина России по Проекту постановления, а также определить возможность их урегулирования до внесения в Правительство Российской Федерации.</w:t>
            </w:r>
          </w:p>
          <w:p w:rsidR="002647D3" w:rsidRPr="004E2E4B" w:rsidRDefault="002647D3" w:rsidP="002647D3">
            <w:pPr>
              <w:ind w:firstLine="709"/>
              <w:jc w:val="both"/>
              <w:rPr>
                <w:rFonts w:ascii="Times New Roman" w:hAnsi="Times New Roman"/>
              </w:rPr>
            </w:pPr>
            <w:r w:rsidRPr="004E2E4B">
              <w:rPr>
                <w:rFonts w:ascii="Times New Roman" w:hAnsi="Times New Roman"/>
              </w:rPr>
              <w:t xml:space="preserve">Минэкономразвития России протокол согласительного совещания и таблица разногласий подписаны 19 марта 2020 г. № 8548-МР/Д05и, </w:t>
            </w:r>
            <w:proofErr w:type="spellStart"/>
            <w:r w:rsidRPr="004E2E4B">
              <w:rPr>
                <w:rFonts w:ascii="Times New Roman" w:hAnsi="Times New Roman"/>
              </w:rPr>
              <w:t>Минкомсвязь</w:t>
            </w:r>
            <w:proofErr w:type="spellEnd"/>
            <w:r w:rsidRPr="004E2E4B">
              <w:rPr>
                <w:rFonts w:ascii="Times New Roman" w:hAnsi="Times New Roman"/>
              </w:rPr>
              <w:t xml:space="preserve"> России Проект постановления согласовало и представило положительное экспертное </w:t>
            </w:r>
            <w:r w:rsidRPr="004E2E4B">
              <w:rPr>
                <w:rFonts w:ascii="Times New Roman" w:hAnsi="Times New Roman"/>
              </w:rPr>
              <w:lastRenderedPageBreak/>
              <w:t xml:space="preserve">заключение об оценке целесообразности проведения и финансирования мероприятий по информатизации, предусмотренных Проектом постановления (письма от 10 декабря 2019 г. № ЕК-П8-30670, от 17 января 2020 № ЕК-П8-089-777). </w:t>
            </w:r>
          </w:p>
          <w:p w:rsidR="002647D3" w:rsidRPr="004E2E4B" w:rsidRDefault="002647D3" w:rsidP="002647D3">
            <w:pPr>
              <w:ind w:firstLine="709"/>
              <w:jc w:val="both"/>
              <w:rPr>
                <w:rFonts w:ascii="Times New Roman" w:hAnsi="Times New Roman"/>
              </w:rPr>
            </w:pPr>
            <w:r w:rsidRPr="004E2E4B">
              <w:rPr>
                <w:rFonts w:ascii="Times New Roman" w:hAnsi="Times New Roman"/>
              </w:rPr>
              <w:t xml:space="preserve">Проект постановления дважды вносился Минприроды России в Правительство Российской Федерации (письмами исх. </w:t>
            </w:r>
            <w:r w:rsidR="000466F3" w:rsidRPr="004E2E4B">
              <w:rPr>
                <w:rFonts w:ascii="Times New Roman" w:eastAsia="Times New Roman" w:hAnsi="Times New Roman"/>
              </w:rPr>
              <w:t xml:space="preserve">от 10 декабря 2019 г. </w:t>
            </w:r>
            <w:r w:rsidRPr="004E2E4B">
              <w:rPr>
                <w:rFonts w:ascii="Times New Roman" w:eastAsia="Times New Roman" w:hAnsi="Times New Roman"/>
              </w:rPr>
              <w:t xml:space="preserve">№ 01-25-07/31088, </w:t>
            </w:r>
            <w:r w:rsidRPr="004E2E4B">
              <w:rPr>
                <w:rFonts w:ascii="Times New Roman" w:hAnsi="Times New Roman"/>
              </w:rPr>
              <w:t>от 30 января 2020 г. № 06-25-07/2234) и возвращался для получения заключений уполномоче</w:t>
            </w:r>
            <w:r w:rsidR="000466F3" w:rsidRPr="004E2E4B">
              <w:rPr>
                <w:rFonts w:ascii="Times New Roman" w:hAnsi="Times New Roman"/>
              </w:rPr>
              <w:t xml:space="preserve">нных органов (Минфина России и </w:t>
            </w:r>
            <w:r w:rsidRPr="004E2E4B">
              <w:rPr>
                <w:rFonts w:ascii="Times New Roman" w:hAnsi="Times New Roman"/>
              </w:rPr>
              <w:t xml:space="preserve">Минюста России). </w:t>
            </w:r>
          </w:p>
          <w:p w:rsidR="002647D3" w:rsidRPr="004E2E4B" w:rsidRDefault="002647D3" w:rsidP="002647D3">
            <w:pPr>
              <w:ind w:firstLine="709"/>
              <w:jc w:val="both"/>
              <w:rPr>
                <w:rFonts w:ascii="Times New Roman" w:hAnsi="Times New Roman"/>
              </w:rPr>
            </w:pPr>
            <w:r w:rsidRPr="004E2E4B">
              <w:rPr>
                <w:rFonts w:ascii="Times New Roman" w:hAnsi="Times New Roman"/>
              </w:rPr>
              <w:t xml:space="preserve">После устранения замечаний Минюста России и получения отрицательного заключения Минфина России о целесообразности разработки информационной системы Проект постановления повторно направлялся в Минюст России письмом </w:t>
            </w:r>
            <w:r w:rsidRPr="004E2E4B">
              <w:rPr>
                <w:rFonts w:ascii="Times New Roman" w:hAnsi="Times New Roman"/>
              </w:rPr>
              <w:br/>
              <w:t xml:space="preserve">от 25 февраля 2020 г. № 06-25-35/4610 Минюст России отказал в проведении правовой и антикоррупционной экспертизы до урегулирования всех спорных вопросов, в том числе с Минфином России (письмо от 4 марта 2020 г. </w:t>
            </w:r>
            <w:r w:rsidRPr="004E2E4B">
              <w:rPr>
                <w:rFonts w:ascii="Times New Roman" w:hAnsi="Times New Roman"/>
              </w:rPr>
              <w:br/>
              <w:t>№ 09/24492-АБ)</w:t>
            </w:r>
          </w:p>
          <w:p w:rsidR="002647D3" w:rsidRPr="004E2E4B" w:rsidRDefault="002647D3" w:rsidP="002647D3">
            <w:pPr>
              <w:ind w:firstLine="709"/>
              <w:jc w:val="both"/>
              <w:rPr>
                <w:rFonts w:ascii="Times New Roman" w:hAnsi="Times New Roman"/>
              </w:rPr>
            </w:pPr>
            <w:r w:rsidRPr="004E2E4B">
              <w:rPr>
                <w:rFonts w:ascii="Times New Roman" w:hAnsi="Times New Roman"/>
              </w:rPr>
              <w:t>В ответ Минфином России письмом от 23 апреля 2020 г. № 19-03-05/7/33873 было предложено рассмотреть не учтенные замечания Минфина России по Проекту постановления, а также определить возможность их урегулирования до внесения в Правительство Российской Федерации.</w:t>
            </w:r>
          </w:p>
          <w:p w:rsidR="002647D3" w:rsidRPr="004E2E4B" w:rsidRDefault="002647D3" w:rsidP="002647D3">
            <w:pPr>
              <w:ind w:firstLine="709"/>
              <w:jc w:val="both"/>
              <w:rPr>
                <w:rFonts w:ascii="Times New Roman" w:hAnsi="Times New Roman"/>
              </w:rPr>
            </w:pPr>
            <w:r w:rsidRPr="004E2E4B">
              <w:rPr>
                <w:rFonts w:ascii="Times New Roman" w:hAnsi="Times New Roman"/>
              </w:rPr>
              <w:t>Минфином России протокол согласительного совещания и таблица разногласий подписаны от 14 мая 2020 года № 08-16/132-пр.</w:t>
            </w:r>
          </w:p>
          <w:p w:rsidR="002647D3" w:rsidRPr="004E2E4B" w:rsidRDefault="002647D3" w:rsidP="002647D3">
            <w:pPr>
              <w:ind w:firstLine="709"/>
              <w:jc w:val="both"/>
              <w:rPr>
                <w:rFonts w:ascii="Times New Roman" w:eastAsia="Times New Roman" w:hAnsi="Times New Roman"/>
              </w:rPr>
            </w:pPr>
            <w:r w:rsidRPr="004E2E4B">
              <w:rPr>
                <w:rFonts w:ascii="Times New Roman" w:eastAsia="Times New Roman" w:hAnsi="Times New Roman"/>
              </w:rPr>
              <w:t>Минприроды России письмом от 19 мая 2020 г. № 08-25-35/11679 Проект постановления в установленном порядке направлен в Минюст России. В Минприроды России письмом от 2 июня 2020 г. № 09/62514-АБ поступило заключение Минюста России на Проект постановления.</w:t>
            </w:r>
          </w:p>
          <w:p w:rsidR="0048538E" w:rsidRPr="004E2E4B" w:rsidRDefault="002647D3" w:rsidP="002647D3">
            <w:pPr>
              <w:ind w:firstLine="708"/>
              <w:jc w:val="both"/>
              <w:rPr>
                <w:rFonts w:ascii="Times New Roman" w:hAnsi="Times New Roman"/>
              </w:rPr>
            </w:pPr>
            <w:r w:rsidRPr="004E2E4B">
              <w:rPr>
                <w:rFonts w:ascii="Times New Roman" w:hAnsi="Times New Roman"/>
              </w:rPr>
              <w:t>Проект постановления, после устранения замечаний Минюста России подготовлен Минприроды России для внесения в Правительство Российской Федерации в установленном порядке.</w:t>
            </w:r>
          </w:p>
        </w:tc>
      </w:tr>
      <w:tr w:rsidR="004E2E4B" w:rsidRPr="004E2E4B" w:rsidTr="00164592">
        <w:tc>
          <w:tcPr>
            <w:tcW w:w="617" w:type="dxa"/>
            <w:shd w:val="clear" w:color="auto" w:fill="auto"/>
          </w:tcPr>
          <w:p w:rsidR="00EC7CF6" w:rsidRPr="004E2E4B" w:rsidRDefault="00EC7CF6" w:rsidP="00EC7CF6">
            <w:pPr>
              <w:rPr>
                <w:rFonts w:ascii="Times New Roman" w:hAnsi="Times New Roman"/>
              </w:rPr>
            </w:pPr>
            <w:r w:rsidRPr="004E2E4B">
              <w:rPr>
                <w:rFonts w:ascii="Times New Roman" w:hAnsi="Times New Roman"/>
              </w:rPr>
              <w:lastRenderedPageBreak/>
              <w:t>6.2</w:t>
            </w:r>
          </w:p>
        </w:tc>
        <w:tc>
          <w:tcPr>
            <w:tcW w:w="2884" w:type="dxa"/>
            <w:shd w:val="clear" w:color="auto" w:fill="auto"/>
          </w:tcPr>
          <w:p w:rsidR="00EC7CF6" w:rsidRPr="004E2E4B" w:rsidRDefault="00EC7CF6" w:rsidP="002647D3">
            <w:pPr>
              <w:jc w:val="both"/>
              <w:rPr>
                <w:rFonts w:ascii="Times New Roman" w:hAnsi="Times New Roman"/>
              </w:rPr>
            </w:pPr>
            <w:r w:rsidRPr="004E2E4B">
              <w:rPr>
                <w:rFonts w:ascii="Times New Roman" w:hAnsi="Times New Roman"/>
              </w:rPr>
              <w:t xml:space="preserve">Создание системы обращения с </w:t>
            </w:r>
            <w:r w:rsidR="002647D3" w:rsidRPr="004E2E4B">
              <w:rPr>
                <w:rFonts w:ascii="Times New Roman" w:hAnsi="Times New Roman"/>
              </w:rPr>
              <w:t xml:space="preserve">чрезвычайно опасными и </w:t>
            </w:r>
            <w:proofErr w:type="spellStart"/>
            <w:r w:rsidR="002647D3" w:rsidRPr="004E2E4B">
              <w:rPr>
                <w:rFonts w:ascii="Times New Roman" w:hAnsi="Times New Roman"/>
              </w:rPr>
              <w:t>высокоопасными</w:t>
            </w:r>
            <w:proofErr w:type="spellEnd"/>
            <w:r w:rsidR="002647D3" w:rsidRPr="004E2E4B">
              <w:rPr>
                <w:rFonts w:ascii="Times New Roman" w:hAnsi="Times New Roman"/>
              </w:rPr>
              <w:t xml:space="preserve"> отходами </w:t>
            </w:r>
          </w:p>
        </w:tc>
        <w:tc>
          <w:tcPr>
            <w:tcW w:w="11951" w:type="dxa"/>
            <w:shd w:val="clear" w:color="auto" w:fill="auto"/>
          </w:tcPr>
          <w:p w:rsidR="007F4739" w:rsidRPr="004E2E4B" w:rsidRDefault="00290C75" w:rsidP="00010FCB">
            <w:pPr>
              <w:autoSpaceDE w:val="0"/>
              <w:autoSpaceDN w:val="0"/>
              <w:adjustRightInd w:val="0"/>
              <w:ind w:firstLine="537"/>
              <w:contextualSpacing/>
              <w:jc w:val="both"/>
              <w:rPr>
                <w:rFonts w:ascii="Times New Roman" w:eastAsia="Times New Roman" w:hAnsi="Times New Roman"/>
              </w:rPr>
            </w:pPr>
            <w:r w:rsidRPr="004E2E4B">
              <w:rPr>
                <w:rFonts w:ascii="Times New Roman" w:eastAsia="Times New Roman" w:hAnsi="Times New Roman"/>
              </w:rPr>
              <w:t>Производственно-технические комплексы по обработке, утилизации и обезвреживанию отходов I и II классов опасности в 2019 году Государственной корпорацией по атомной энергии «</w:t>
            </w:r>
            <w:proofErr w:type="spellStart"/>
            <w:r w:rsidRPr="004E2E4B">
              <w:rPr>
                <w:rFonts w:ascii="Times New Roman" w:eastAsia="Times New Roman" w:hAnsi="Times New Roman"/>
              </w:rPr>
              <w:t>Росатом</w:t>
            </w:r>
            <w:proofErr w:type="spellEnd"/>
            <w:r w:rsidRPr="004E2E4B">
              <w:rPr>
                <w:rFonts w:ascii="Times New Roman" w:eastAsia="Times New Roman" w:hAnsi="Times New Roman"/>
              </w:rPr>
              <w:t>» в эксплуатацию не вводились. Значение показателя «Количество введенных в эксплуатацию производственно-технических комплексов по обработке, утилизации и обезвреживанию отходов I и II классов опасности», рассчитанного в соответствии с приказом Росприроднадзора от 13.12.2019 № 845, за 2019 год – 0.</w:t>
            </w:r>
          </w:p>
          <w:p w:rsidR="000466F3" w:rsidRPr="004E2E4B" w:rsidRDefault="000466F3" w:rsidP="00010FCB">
            <w:pPr>
              <w:autoSpaceDE w:val="0"/>
              <w:autoSpaceDN w:val="0"/>
              <w:adjustRightInd w:val="0"/>
              <w:ind w:firstLine="537"/>
              <w:contextualSpacing/>
              <w:jc w:val="both"/>
              <w:rPr>
                <w:rFonts w:ascii="Times New Roman" w:eastAsia="Times New Roman" w:hAnsi="Times New Roman"/>
              </w:rPr>
            </w:pPr>
          </w:p>
          <w:p w:rsidR="000466F3" w:rsidRPr="004E2E4B" w:rsidRDefault="000466F3" w:rsidP="000466F3">
            <w:pPr>
              <w:widowControl w:val="0"/>
              <w:ind w:firstLine="537"/>
              <w:jc w:val="both"/>
              <w:rPr>
                <w:rFonts w:ascii="Times New Roman" w:hAnsi="Times New Roman"/>
                <w:b/>
              </w:rPr>
            </w:pPr>
            <w:r w:rsidRPr="004E2E4B">
              <w:rPr>
                <w:rFonts w:ascii="Times New Roman" w:hAnsi="Times New Roman"/>
                <w:b/>
              </w:rPr>
              <w:t>Международное сотрудничество:</w:t>
            </w:r>
          </w:p>
          <w:p w:rsidR="000466F3" w:rsidRPr="004E2E4B" w:rsidRDefault="000466F3" w:rsidP="000466F3">
            <w:pPr>
              <w:ind w:firstLine="567"/>
              <w:jc w:val="both"/>
              <w:rPr>
                <w:rFonts w:ascii="Times New Roman" w:hAnsi="Times New Roman"/>
              </w:rPr>
            </w:pPr>
            <w:r w:rsidRPr="004E2E4B">
              <w:rPr>
                <w:rFonts w:ascii="Times New Roman" w:hAnsi="Times New Roman"/>
              </w:rPr>
              <w:t xml:space="preserve">1) С 1 октября 2018 г. стартовал российско-германский проект  </w:t>
            </w:r>
            <w:r w:rsidRPr="004E2E4B">
              <w:rPr>
                <w:rFonts w:ascii="Times New Roman" w:hAnsi="Times New Roman"/>
                <w:bCs/>
              </w:rPr>
              <w:t xml:space="preserve">«Климатически нейтральное обращение с отходами в Российской Федерации». </w:t>
            </w:r>
            <w:r w:rsidRPr="004E2E4B">
              <w:rPr>
                <w:rFonts w:ascii="Times New Roman" w:hAnsi="Times New Roman"/>
              </w:rPr>
              <w:t>Проект разработан во исполнение положений Совместного заявления, подписанного Министром природных ресурсов и экологии Российской Федерации С.Е.Донским и Статс-секретарем Федерального министерства окружающей среды, охраны природы, строительства и безопасности ядерных реакторов Федеративной Республики Германия Й. </w:t>
            </w:r>
            <w:proofErr w:type="spellStart"/>
            <w:r w:rsidRPr="004E2E4B">
              <w:rPr>
                <w:rFonts w:ascii="Times New Roman" w:hAnsi="Times New Roman"/>
              </w:rPr>
              <w:t>Фласбартом</w:t>
            </w:r>
            <w:proofErr w:type="spellEnd"/>
            <w:r w:rsidRPr="004E2E4B">
              <w:rPr>
                <w:rFonts w:ascii="Times New Roman" w:hAnsi="Times New Roman"/>
              </w:rPr>
              <w:t xml:space="preserve"> «на полях» Петербургского международного экономического форума (1 июня 2017 года). </w:t>
            </w:r>
          </w:p>
          <w:p w:rsidR="000466F3" w:rsidRPr="004E2E4B" w:rsidRDefault="000466F3" w:rsidP="000466F3">
            <w:pPr>
              <w:ind w:firstLine="567"/>
              <w:jc w:val="both"/>
              <w:rPr>
                <w:rFonts w:ascii="Times New Roman" w:hAnsi="Times New Roman"/>
              </w:rPr>
            </w:pPr>
            <w:r w:rsidRPr="004E2E4B">
              <w:rPr>
                <w:rFonts w:ascii="Times New Roman" w:hAnsi="Times New Roman"/>
              </w:rPr>
              <w:t>Основная задача проекта состоит в обобщении и демонстрации немецкого опыта и наилучших практик в сфере обращения с ТКО, а также в предоставлении заинтересованным сторонам своего рода площадки для активного обсуждения, адаптации и апробации данного опыта в российской практике. В рамках проекта также оказывается экспертно-методическое содействие по развитию нормативно-правовой базы, проводятся мероприятия по обмену опытом и повышению квалификации, информационное. Реализация проекта предусмотрена до конца первого квартала 2021 года.</w:t>
            </w:r>
          </w:p>
          <w:p w:rsidR="000466F3" w:rsidRPr="004E2E4B" w:rsidRDefault="000466F3" w:rsidP="000466F3">
            <w:pPr>
              <w:ind w:firstLine="567"/>
              <w:jc w:val="both"/>
              <w:rPr>
                <w:rFonts w:ascii="Times New Roman" w:hAnsi="Times New Roman"/>
              </w:rPr>
            </w:pPr>
            <w:r w:rsidRPr="004E2E4B">
              <w:rPr>
                <w:rFonts w:ascii="Times New Roman" w:hAnsi="Times New Roman"/>
              </w:rPr>
              <w:t xml:space="preserve">В качестве пилотных регионов отобраны Воронежская, Калужская, Курская области, которые находятся в высокой </w:t>
            </w:r>
            <w:r w:rsidRPr="004E2E4B">
              <w:rPr>
                <w:rFonts w:ascii="Times New Roman" w:hAnsi="Times New Roman"/>
              </w:rPr>
              <w:lastRenderedPageBreak/>
              <w:t>степени готовности к переходу на новую систему обращения с отходами. В указанных регионах были также отобраны пилотные предприятия, заинтересованные в участии в рамках проекта.</w:t>
            </w:r>
          </w:p>
          <w:p w:rsidR="000466F3" w:rsidRPr="004E2E4B" w:rsidRDefault="000466F3" w:rsidP="000466F3">
            <w:pPr>
              <w:ind w:firstLine="567"/>
              <w:jc w:val="both"/>
              <w:rPr>
                <w:rFonts w:ascii="Times New Roman" w:hAnsi="Times New Roman"/>
                <w:bCs/>
              </w:rPr>
            </w:pPr>
            <w:r w:rsidRPr="004E2E4B">
              <w:rPr>
                <w:rFonts w:ascii="Times New Roman" w:hAnsi="Times New Roman"/>
              </w:rPr>
              <w:t>В ходе реализации проекта в пилотных регионах особое внимание уделяется вопросам защиты климата. Основной вектор поддержки направлен на формирование комплексной системы обращения с твердыми коммунальными отходами. Кроме того, проект способствует повышению потенциала отрасли обращения с отходами в части</w:t>
            </w:r>
            <w:r w:rsidRPr="004E2E4B">
              <w:rPr>
                <w:rFonts w:ascii="Times New Roman" w:hAnsi="Times New Roman"/>
                <w:bCs/>
              </w:rPr>
              <w:t xml:space="preserve"> снижения выбросов парниковых газов и ее позиционированию в развитии стратегических документов, направленных на решение климатических вопросов.</w:t>
            </w:r>
          </w:p>
          <w:p w:rsidR="000466F3" w:rsidRPr="004E2E4B" w:rsidRDefault="000466F3" w:rsidP="000466F3">
            <w:pPr>
              <w:ind w:firstLine="567"/>
              <w:jc w:val="both"/>
              <w:rPr>
                <w:rFonts w:ascii="Times New Roman" w:eastAsia="Times New Roman" w:hAnsi="Times New Roman"/>
              </w:rPr>
            </w:pPr>
            <w:r w:rsidRPr="004E2E4B">
              <w:rPr>
                <w:rFonts w:ascii="Times New Roman" w:eastAsia="Times New Roman" w:hAnsi="Times New Roman"/>
              </w:rPr>
              <w:t>К основным инструментам оказания поддержки Проектом относятся электронные учебно-методические комплексы, разрабатываемые экспертами проекта, и курсы повышения квалификации для профильных специалистов государственных органов власти и представителей отрасли на базе партнерских образовательных учреждений. Электронные учебно-методические комплексы проекта разрабатываются в соответствии с требованиями Министерства науки и высшего образования Российской Федерации, регистрируются и передаются в пользование партнерским ВУЗам для их последующего включения в образовательные программы.</w:t>
            </w:r>
          </w:p>
          <w:p w:rsidR="000466F3" w:rsidRPr="004E2E4B" w:rsidRDefault="000466F3" w:rsidP="000466F3">
            <w:pPr>
              <w:pStyle w:val="21"/>
              <w:widowControl w:val="0"/>
              <w:ind w:firstLine="567"/>
              <w:rPr>
                <w:sz w:val="22"/>
                <w:szCs w:val="22"/>
              </w:rPr>
            </w:pPr>
            <w:r w:rsidRPr="004E2E4B">
              <w:rPr>
                <w:sz w:val="22"/>
                <w:szCs w:val="22"/>
              </w:rPr>
              <w:t>2) Продолжается реализация</w:t>
            </w:r>
            <w:r w:rsidRPr="004E2E4B">
              <w:rPr>
                <w:b/>
                <w:sz w:val="22"/>
                <w:szCs w:val="22"/>
              </w:rPr>
              <w:t xml:space="preserve"> </w:t>
            </w:r>
            <w:r w:rsidRPr="004E2E4B">
              <w:rPr>
                <w:sz w:val="22"/>
                <w:szCs w:val="22"/>
              </w:rPr>
              <w:t xml:space="preserve">российско-шведского проекта  «Предотвращение образования и сокращение захоронения отходов. </w:t>
            </w:r>
            <w:proofErr w:type="spellStart"/>
            <w:r w:rsidRPr="004E2E4B">
              <w:rPr>
                <w:sz w:val="22"/>
                <w:szCs w:val="22"/>
              </w:rPr>
              <w:t>Ресурсоэффективные</w:t>
            </w:r>
            <w:proofErr w:type="spellEnd"/>
            <w:r w:rsidRPr="004E2E4B">
              <w:rPr>
                <w:sz w:val="22"/>
                <w:szCs w:val="22"/>
              </w:rPr>
              <w:t xml:space="preserve"> стратегии для управления твердыми муниципальными отходами» (</w:t>
            </w:r>
            <w:r w:rsidRPr="004E2E4B">
              <w:rPr>
                <w:sz w:val="22"/>
                <w:szCs w:val="22"/>
                <w:lang w:val="en-US"/>
              </w:rPr>
              <w:t>WM</w:t>
            </w:r>
            <w:r w:rsidRPr="004E2E4B">
              <w:rPr>
                <w:sz w:val="22"/>
                <w:szCs w:val="22"/>
              </w:rPr>
              <w:t>-03).</w:t>
            </w:r>
          </w:p>
          <w:p w:rsidR="000466F3" w:rsidRPr="004E2E4B" w:rsidRDefault="000466F3" w:rsidP="000466F3">
            <w:pPr>
              <w:pStyle w:val="ad"/>
              <w:spacing w:after="0"/>
              <w:ind w:firstLine="709"/>
              <w:jc w:val="both"/>
              <w:rPr>
                <w:sz w:val="22"/>
                <w:szCs w:val="22"/>
              </w:rPr>
            </w:pPr>
            <w:r w:rsidRPr="004E2E4B">
              <w:rPr>
                <w:sz w:val="22"/>
                <w:szCs w:val="22"/>
              </w:rPr>
              <w:t>Целью проекта является внедрение законодательных инструментов необходимых для эффективного использования вторичных ресурсов в Российской Федерации и гармонизация российского федерального законодательства</w:t>
            </w:r>
            <w:r w:rsidRPr="004E2E4B">
              <w:rPr>
                <w:sz w:val="22"/>
                <w:szCs w:val="22"/>
              </w:rPr>
              <w:br/>
              <w:t>в соответствии с инструментами ОЭСР в области обращения с твёрдыми отходами.</w:t>
            </w:r>
          </w:p>
          <w:p w:rsidR="000466F3" w:rsidRPr="004E2E4B" w:rsidRDefault="000466F3" w:rsidP="000466F3">
            <w:pPr>
              <w:ind w:firstLine="709"/>
              <w:jc w:val="both"/>
              <w:rPr>
                <w:rFonts w:ascii="Times New Roman" w:hAnsi="Times New Roman"/>
              </w:rPr>
            </w:pPr>
            <w:r w:rsidRPr="004E2E4B">
              <w:rPr>
                <w:rFonts w:ascii="Times New Roman" w:hAnsi="Times New Roman"/>
              </w:rPr>
              <w:t xml:space="preserve">К настоящему моменту определены 2 пилотных региона России - Нижегородская и Волгоградская области, в которых будет реализовываться проект. </w:t>
            </w:r>
          </w:p>
          <w:p w:rsidR="000466F3" w:rsidRPr="004E2E4B" w:rsidRDefault="000466F3" w:rsidP="000466F3">
            <w:pPr>
              <w:ind w:firstLine="709"/>
              <w:jc w:val="both"/>
              <w:rPr>
                <w:rFonts w:ascii="Times New Roman" w:hAnsi="Times New Roman"/>
              </w:rPr>
            </w:pPr>
            <w:r w:rsidRPr="004E2E4B">
              <w:rPr>
                <w:rFonts w:ascii="Times New Roman" w:hAnsi="Times New Roman"/>
              </w:rPr>
              <w:t xml:space="preserve">В настоящее время ведется разработка проектного плана, в котором будет уточнена система мероприятий для включения в региональные программы  обращения с отходами для пилотных регионов по конкретным группам однородных отходов, с конкретными  направлениями работы и целями. </w:t>
            </w:r>
          </w:p>
          <w:p w:rsidR="000466F3" w:rsidRPr="004E2E4B" w:rsidRDefault="000466F3" w:rsidP="000466F3">
            <w:pPr>
              <w:ind w:firstLine="708"/>
              <w:jc w:val="both"/>
              <w:rPr>
                <w:rFonts w:ascii="Times New Roman" w:hAnsi="Times New Roman"/>
              </w:rPr>
            </w:pPr>
            <w:r w:rsidRPr="004E2E4B">
              <w:rPr>
                <w:rFonts w:ascii="Times New Roman" w:hAnsi="Times New Roman"/>
              </w:rPr>
              <w:t>3) В рамках российско-норвежского природоохранного сотрудничества реализуется проект «Обращение с отходами в Мурманске», который направлен на улучшение системы сбора отходов, сокращение объемов отходов, поступающих в природную среду или на полигоны, увеличение объемов отходов, перерабатываемых повторно или используемых в качестве вторичного сырья. Стороны запланировали провести ряд совместных  мероприятий в целях обмена информацией в области законодательного регулирования в сфере обращения с отходами и определения дальнейших шагов по реализации проекта.</w:t>
            </w:r>
          </w:p>
        </w:tc>
      </w:tr>
      <w:tr w:rsidR="004E2E4B" w:rsidRPr="004E2E4B" w:rsidTr="00164592">
        <w:tc>
          <w:tcPr>
            <w:tcW w:w="617" w:type="dxa"/>
            <w:shd w:val="clear" w:color="auto" w:fill="auto"/>
          </w:tcPr>
          <w:p w:rsidR="00EC7CF6" w:rsidRPr="004E2E4B" w:rsidRDefault="00EC7CF6" w:rsidP="00CA0D59">
            <w:pPr>
              <w:rPr>
                <w:rFonts w:ascii="Times New Roman" w:hAnsi="Times New Roman"/>
              </w:rPr>
            </w:pPr>
            <w:r w:rsidRPr="004E2E4B">
              <w:rPr>
                <w:rFonts w:ascii="Times New Roman" w:hAnsi="Times New Roman"/>
              </w:rPr>
              <w:lastRenderedPageBreak/>
              <w:t>6.3</w:t>
            </w:r>
          </w:p>
        </w:tc>
        <w:tc>
          <w:tcPr>
            <w:tcW w:w="2884" w:type="dxa"/>
            <w:shd w:val="clear" w:color="auto" w:fill="auto"/>
          </w:tcPr>
          <w:p w:rsidR="00EC7CF6" w:rsidRPr="004E2E4B" w:rsidRDefault="002647D3" w:rsidP="00CA0D59">
            <w:pPr>
              <w:jc w:val="both"/>
              <w:rPr>
                <w:rFonts w:ascii="Times New Roman" w:hAnsi="Times New Roman"/>
              </w:rPr>
            </w:pPr>
            <w:r w:rsidRPr="004E2E4B">
              <w:rPr>
                <w:rFonts w:ascii="Times New Roman" w:hAnsi="Times New Roman"/>
              </w:rPr>
              <w:t>Совершенствование института расширенной ответственности производителей</w:t>
            </w:r>
          </w:p>
        </w:tc>
        <w:tc>
          <w:tcPr>
            <w:tcW w:w="11951" w:type="dxa"/>
            <w:shd w:val="clear" w:color="auto" w:fill="auto"/>
          </w:tcPr>
          <w:p w:rsidR="008F003E" w:rsidRPr="004E2E4B" w:rsidRDefault="008F003E" w:rsidP="008F003E">
            <w:pPr>
              <w:ind w:firstLine="709"/>
              <w:jc w:val="both"/>
              <w:rPr>
                <w:rFonts w:ascii="Times New Roman" w:hAnsi="Times New Roman"/>
              </w:rPr>
            </w:pPr>
            <w:r w:rsidRPr="004E2E4B">
              <w:rPr>
                <w:rFonts w:ascii="Times New Roman" w:hAnsi="Times New Roman"/>
              </w:rPr>
              <w:t>Письмом Минприроды России от 25 февраля 2020 г. № 01-25-07/4564 в Правительство Российской Федерации направлен проект Концепции совершенствования системы расширенной ответственности производителей и импортеров товаров и услуг (далее – Концепция «РОП»), которая разработана в целях исполнения подпункта «ж» пункта 1 перечня поручений Президента Российской Федерации от 24</w:t>
            </w:r>
            <w:r w:rsidR="004E2E4B">
              <w:rPr>
                <w:rFonts w:ascii="Times New Roman" w:hAnsi="Times New Roman"/>
              </w:rPr>
              <w:t xml:space="preserve">.01.2020 № Пр-113 по реализации </w:t>
            </w:r>
            <w:r w:rsidRPr="004E2E4B">
              <w:rPr>
                <w:rFonts w:ascii="Times New Roman" w:hAnsi="Times New Roman"/>
              </w:rPr>
              <w:t>Послания Президента Российской Федерации Федеральном</w:t>
            </w:r>
            <w:r w:rsidR="004E2E4B">
              <w:rPr>
                <w:rFonts w:ascii="Times New Roman" w:hAnsi="Times New Roman"/>
              </w:rPr>
              <w:t xml:space="preserve">у Собранию </w:t>
            </w:r>
            <w:r w:rsidRPr="004E2E4B">
              <w:rPr>
                <w:rFonts w:ascii="Times New Roman" w:hAnsi="Times New Roman"/>
              </w:rPr>
              <w:t>Российской Федерации.</w:t>
            </w:r>
          </w:p>
          <w:p w:rsidR="008F003E" w:rsidRPr="004E2E4B" w:rsidRDefault="008F003E" w:rsidP="008F003E">
            <w:pPr>
              <w:ind w:firstLine="708"/>
              <w:jc w:val="both"/>
              <w:rPr>
                <w:rFonts w:ascii="Times New Roman" w:hAnsi="Times New Roman"/>
              </w:rPr>
            </w:pPr>
            <w:r w:rsidRPr="004E2E4B">
              <w:rPr>
                <w:rFonts w:ascii="Times New Roman" w:hAnsi="Times New Roman"/>
              </w:rPr>
              <w:t>В тоже время в Правительстве Российской Федерации создается рабочая группа для обсуждения Концепции «РОП», в соответствии с письмом Контрольного управления Президента Российской Федерации срок разработки и утверждения Концепции «РОП» продлен до 28 декабря 2020 г.</w:t>
            </w:r>
          </w:p>
          <w:p w:rsidR="008F003E" w:rsidRPr="004E2E4B" w:rsidRDefault="00212BBE" w:rsidP="008F003E">
            <w:pPr>
              <w:ind w:firstLine="709"/>
              <w:jc w:val="both"/>
              <w:rPr>
                <w:rFonts w:ascii="Times New Roman" w:hAnsi="Times New Roman"/>
                <w:b/>
                <w:bCs/>
              </w:rPr>
            </w:pPr>
            <w:r w:rsidRPr="004E2E4B">
              <w:rPr>
                <w:rFonts w:ascii="Times New Roman" w:hAnsi="Times New Roman"/>
                <w:b/>
              </w:rPr>
              <w:t xml:space="preserve">Информация </w:t>
            </w:r>
            <w:r w:rsidR="008F003E" w:rsidRPr="004E2E4B">
              <w:rPr>
                <w:rFonts w:ascii="Times New Roman" w:hAnsi="Times New Roman"/>
                <w:b/>
                <w:bCs/>
              </w:rPr>
              <w:t>о ходе реализации федерального проекта «Комплексная система обращения с твердыми коммунальными отходами» национального проекта «Экология» в первом полугодии 2020 года.</w:t>
            </w:r>
          </w:p>
          <w:p w:rsidR="008F003E" w:rsidRPr="004E2E4B" w:rsidRDefault="008F003E" w:rsidP="008F003E">
            <w:pPr>
              <w:ind w:firstLine="709"/>
              <w:jc w:val="both"/>
              <w:rPr>
                <w:rFonts w:ascii="Times New Roman" w:hAnsi="Times New Roman"/>
              </w:rPr>
            </w:pPr>
            <w:r w:rsidRPr="004E2E4B">
              <w:rPr>
                <w:rFonts w:ascii="Times New Roman" w:hAnsi="Times New Roman"/>
              </w:rPr>
              <w:t xml:space="preserve">Федеральный проект «Комплексная система обращения с твердыми коммунальными отходами» реализуется в </w:t>
            </w:r>
            <w:r w:rsidRPr="004E2E4B">
              <w:rPr>
                <w:rFonts w:ascii="Times New Roman" w:hAnsi="Times New Roman"/>
              </w:rPr>
              <w:lastRenderedPageBreak/>
              <w:t>составе национального проекта «Экология» в целях создания эффективной системы обращения с отходами производства и потребления.</w:t>
            </w:r>
          </w:p>
          <w:p w:rsidR="008F003E" w:rsidRPr="004E2E4B" w:rsidRDefault="008F003E" w:rsidP="008F003E">
            <w:pPr>
              <w:ind w:firstLine="709"/>
              <w:jc w:val="both"/>
              <w:rPr>
                <w:rFonts w:ascii="Times New Roman" w:hAnsi="Times New Roman"/>
                <w:b/>
                <w:bCs/>
              </w:rPr>
            </w:pPr>
            <w:r w:rsidRPr="004E2E4B">
              <w:rPr>
                <w:rFonts w:ascii="Times New Roman" w:hAnsi="Times New Roman"/>
                <w:b/>
                <w:bCs/>
              </w:rPr>
              <w:t>Основными направлениями в рамках реализации федерального проекта в 2020 году являются:</w:t>
            </w:r>
          </w:p>
          <w:p w:rsidR="008F003E" w:rsidRPr="004E2E4B" w:rsidRDefault="008F003E" w:rsidP="008F003E">
            <w:pPr>
              <w:pStyle w:val="a4"/>
              <w:numPr>
                <w:ilvl w:val="0"/>
                <w:numId w:val="21"/>
              </w:numPr>
              <w:tabs>
                <w:tab w:val="left" w:pos="1134"/>
              </w:tabs>
              <w:ind w:left="0" w:firstLine="709"/>
              <w:jc w:val="both"/>
              <w:rPr>
                <w:rFonts w:ascii="Times New Roman" w:hAnsi="Times New Roman"/>
              </w:rPr>
            </w:pPr>
            <w:r w:rsidRPr="004E2E4B">
              <w:rPr>
                <w:rFonts w:ascii="Times New Roman" w:hAnsi="Times New Roman"/>
              </w:rPr>
              <w:t xml:space="preserve">стабилизация деятельности региональных операторов по обращению с ТКО в условиях распространения новой </w:t>
            </w:r>
            <w:proofErr w:type="spellStart"/>
            <w:r w:rsidRPr="004E2E4B">
              <w:rPr>
                <w:rFonts w:ascii="Times New Roman" w:hAnsi="Times New Roman"/>
              </w:rPr>
              <w:t>коронавирусной</w:t>
            </w:r>
            <w:proofErr w:type="spellEnd"/>
            <w:r w:rsidRPr="004E2E4B">
              <w:rPr>
                <w:rFonts w:ascii="Times New Roman" w:hAnsi="Times New Roman"/>
              </w:rPr>
              <w:t xml:space="preserve"> инфекции; </w:t>
            </w:r>
          </w:p>
          <w:p w:rsidR="008F003E" w:rsidRPr="004E2E4B" w:rsidRDefault="008F003E" w:rsidP="008F003E">
            <w:pPr>
              <w:pStyle w:val="a4"/>
              <w:tabs>
                <w:tab w:val="left" w:pos="1134"/>
              </w:tabs>
              <w:ind w:left="0"/>
              <w:jc w:val="both"/>
              <w:rPr>
                <w:rFonts w:ascii="Times New Roman" w:hAnsi="Times New Roman"/>
              </w:rPr>
            </w:pPr>
            <w:r w:rsidRPr="004E2E4B">
              <w:rPr>
                <w:rFonts w:ascii="Times New Roman" w:hAnsi="Times New Roman"/>
              </w:rPr>
              <w:t>Разработаны Правила предоставления и распределения иных межбюджетных трансфертов из федерального бюджета бюджетам субъектов Российской Федерации на реализацию мероприятий по финансовому обеспечению расходов, связанных с обеспечением непрерывной работы региональных операторов по обращению с твердыми коммунальными отходами, обеспечивающих достижение целей, показателей и результатов федерального проекта «Комплексная система обращения с твердыми коммунальными отходами» национального проекта «Экология», утверждённые Постановлением Прав</w:t>
            </w:r>
            <w:r w:rsidR="004E2E4B">
              <w:rPr>
                <w:rFonts w:ascii="Times New Roman" w:hAnsi="Times New Roman"/>
              </w:rPr>
              <w:t xml:space="preserve">ительства Российской Федерации </w:t>
            </w:r>
            <w:r w:rsidRPr="004E2E4B">
              <w:rPr>
                <w:rFonts w:ascii="Times New Roman" w:hAnsi="Times New Roman"/>
              </w:rPr>
              <w:t>от 9 апреля 2020 г. № 473 и Правила предоставления из федерального бюджета субсидий российским кредитным организациям и государственной корпорации развития «ВЭБ.РФ» на возмещение недополученных ими доходов по кредитам, выданным региональным операторам по обращению с твердыми коммунальными отходами на увеличение оборотных средств регионального оператора, утвержденные Постановлением Прав</w:t>
            </w:r>
            <w:r w:rsidR="004E2E4B">
              <w:rPr>
                <w:rFonts w:ascii="Times New Roman" w:hAnsi="Times New Roman"/>
              </w:rPr>
              <w:t xml:space="preserve">ительства Российской Федерации </w:t>
            </w:r>
            <w:r w:rsidRPr="004E2E4B">
              <w:rPr>
                <w:rFonts w:ascii="Times New Roman" w:hAnsi="Times New Roman"/>
              </w:rPr>
              <w:t xml:space="preserve">от 30 апреля 2020 г. № 631 (далее – Правила), а также «Распределение иных межбюджетных трансфертов бюджетам субъектов Российской Федерации на реализацию в 2020 году мероприятий по обеспечению деятельности по оказанию коммунальной услуги населению по обращению с твердыми коммунальными отходами, обеспечивающих достижение целей, показателей и результатов федерального проекта «Комплексная система обращения с твердыми коммунальными отходами» национального проекта «Экология»», утвержденное распоряжением Правительства Российской Федерации от 29 мая 2020 г. № 1449-р. </w:t>
            </w:r>
          </w:p>
          <w:p w:rsidR="008F003E" w:rsidRPr="004E2E4B" w:rsidRDefault="008F003E" w:rsidP="008F003E">
            <w:pPr>
              <w:pStyle w:val="a4"/>
              <w:tabs>
                <w:tab w:val="left" w:pos="1134"/>
              </w:tabs>
              <w:ind w:left="0"/>
              <w:jc w:val="both"/>
              <w:rPr>
                <w:rFonts w:ascii="Times New Roman" w:hAnsi="Times New Roman"/>
              </w:rPr>
            </w:pPr>
            <w:r w:rsidRPr="004E2E4B">
              <w:rPr>
                <w:rFonts w:ascii="Times New Roman" w:hAnsi="Times New Roman"/>
              </w:rPr>
              <w:t>До конца 2020 года региональные операторы могут привлечь краткосрочные кредиты на пополнение оборотных средств в объеме около 29 млрд. рублей по льготной ставке до 5 процентов. Предварительно заявленная региональными операторами потребность в привлечении краткосрочных кредитов до конца 2020 г. составляет порядка 10,7 млрд. рублей.</w:t>
            </w:r>
          </w:p>
          <w:p w:rsidR="008F003E" w:rsidRPr="004E2E4B" w:rsidRDefault="008F003E" w:rsidP="008F003E">
            <w:pPr>
              <w:pStyle w:val="a4"/>
              <w:numPr>
                <w:ilvl w:val="0"/>
                <w:numId w:val="21"/>
              </w:numPr>
              <w:tabs>
                <w:tab w:val="left" w:pos="1134"/>
              </w:tabs>
              <w:ind w:left="0" w:firstLine="709"/>
              <w:jc w:val="both"/>
              <w:rPr>
                <w:rFonts w:ascii="Times New Roman" w:hAnsi="Times New Roman"/>
              </w:rPr>
            </w:pPr>
            <w:r w:rsidRPr="004E2E4B">
              <w:rPr>
                <w:rFonts w:ascii="Times New Roman" w:hAnsi="Times New Roman"/>
              </w:rPr>
              <w:t>создание федеральной схемы обращения с твердыми коммунальными отходами;</w:t>
            </w:r>
          </w:p>
          <w:p w:rsidR="008F003E" w:rsidRPr="004E2E4B" w:rsidRDefault="008F003E" w:rsidP="008F003E">
            <w:pPr>
              <w:pStyle w:val="a4"/>
              <w:tabs>
                <w:tab w:val="left" w:pos="1134"/>
              </w:tabs>
              <w:ind w:left="0" w:firstLine="709"/>
              <w:jc w:val="both"/>
              <w:rPr>
                <w:rFonts w:ascii="Times New Roman" w:hAnsi="Times New Roman"/>
              </w:rPr>
            </w:pPr>
            <w:r w:rsidRPr="004E2E4B">
              <w:rPr>
                <w:rFonts w:ascii="Times New Roman" w:hAnsi="Times New Roman"/>
              </w:rPr>
              <w:t xml:space="preserve">Проект федеральной схемы разослан на согласование профильным </w:t>
            </w:r>
            <w:proofErr w:type="spellStart"/>
            <w:r w:rsidRPr="004E2E4B">
              <w:rPr>
                <w:rFonts w:ascii="Times New Roman" w:hAnsi="Times New Roman"/>
              </w:rPr>
              <w:t>ФОИВам</w:t>
            </w:r>
            <w:proofErr w:type="spellEnd"/>
            <w:r w:rsidRPr="004E2E4B">
              <w:rPr>
                <w:rFonts w:ascii="Times New Roman" w:hAnsi="Times New Roman"/>
              </w:rPr>
              <w:t xml:space="preserve"> и во все субъекты Российской Федерации. Ведется обсуждение конкретных инфраструктурных проектов, особенно перспективных с точки зрения обеспечения утилизации ТКО в масштабах нескольких субъектов и даже федеральных округов (ЮФО).</w:t>
            </w:r>
          </w:p>
          <w:p w:rsidR="008F003E" w:rsidRPr="004E2E4B" w:rsidRDefault="008F003E" w:rsidP="008F003E">
            <w:pPr>
              <w:pStyle w:val="a4"/>
              <w:numPr>
                <w:ilvl w:val="0"/>
                <w:numId w:val="21"/>
              </w:numPr>
              <w:tabs>
                <w:tab w:val="left" w:pos="1134"/>
              </w:tabs>
              <w:ind w:left="0" w:firstLine="709"/>
              <w:jc w:val="both"/>
              <w:rPr>
                <w:rFonts w:ascii="Times New Roman" w:hAnsi="Times New Roman"/>
              </w:rPr>
            </w:pPr>
            <w:r w:rsidRPr="004E2E4B">
              <w:rPr>
                <w:rFonts w:ascii="Times New Roman" w:hAnsi="Times New Roman"/>
              </w:rPr>
              <w:t>повышение инвестиционной привлекательности отрасли посредством предоставления мер поддержки инвестиционных проектов в области обращения с ТКО;</w:t>
            </w:r>
          </w:p>
          <w:p w:rsidR="008F003E" w:rsidRPr="004E2E4B" w:rsidRDefault="008F003E" w:rsidP="008F003E">
            <w:pPr>
              <w:pStyle w:val="a4"/>
              <w:tabs>
                <w:tab w:val="left" w:pos="1134"/>
              </w:tabs>
              <w:ind w:left="0" w:firstLine="709"/>
              <w:jc w:val="both"/>
              <w:rPr>
                <w:rFonts w:ascii="Times New Roman" w:hAnsi="Times New Roman"/>
              </w:rPr>
            </w:pPr>
            <w:r w:rsidRPr="004E2E4B">
              <w:rPr>
                <w:rFonts w:ascii="Times New Roman" w:hAnsi="Times New Roman"/>
              </w:rPr>
              <w:t>Средства в размере 3 046 млн. рублей планируется перераспределить на оказание мер поддержки для инвестиционных проектов в отрасли обращения с твердыми коммунальными отходами.</w:t>
            </w:r>
          </w:p>
          <w:p w:rsidR="008F003E" w:rsidRPr="004E2E4B" w:rsidRDefault="008F003E" w:rsidP="008F003E">
            <w:pPr>
              <w:pStyle w:val="a4"/>
              <w:numPr>
                <w:ilvl w:val="0"/>
                <w:numId w:val="21"/>
              </w:numPr>
              <w:tabs>
                <w:tab w:val="left" w:pos="1134"/>
              </w:tabs>
              <w:ind w:left="0" w:firstLine="709"/>
              <w:jc w:val="both"/>
              <w:rPr>
                <w:rFonts w:ascii="Times New Roman" w:hAnsi="Times New Roman"/>
              </w:rPr>
            </w:pPr>
            <w:r w:rsidRPr="004E2E4B">
              <w:rPr>
                <w:rFonts w:ascii="Times New Roman" w:hAnsi="Times New Roman"/>
              </w:rPr>
              <w:t>формирование экологической культуры общества, развитие экологического образования и воспитания;</w:t>
            </w:r>
          </w:p>
          <w:p w:rsidR="008F003E" w:rsidRPr="004E2E4B" w:rsidRDefault="008F003E" w:rsidP="008F003E">
            <w:pPr>
              <w:pStyle w:val="a4"/>
              <w:numPr>
                <w:ilvl w:val="0"/>
                <w:numId w:val="21"/>
              </w:numPr>
              <w:tabs>
                <w:tab w:val="left" w:pos="1134"/>
              </w:tabs>
              <w:ind w:left="0" w:firstLine="709"/>
              <w:jc w:val="both"/>
              <w:rPr>
                <w:rFonts w:ascii="Times New Roman" w:hAnsi="Times New Roman"/>
              </w:rPr>
            </w:pPr>
            <w:r w:rsidRPr="004E2E4B">
              <w:rPr>
                <w:rFonts w:ascii="Times New Roman" w:hAnsi="Times New Roman"/>
              </w:rPr>
              <w:t>совершенствование законод</w:t>
            </w:r>
            <w:r w:rsidR="004E2E4B">
              <w:rPr>
                <w:rFonts w:ascii="Times New Roman" w:hAnsi="Times New Roman"/>
              </w:rPr>
              <w:t xml:space="preserve">ательства Российской Федерации </w:t>
            </w:r>
            <w:r w:rsidRPr="004E2E4B">
              <w:rPr>
                <w:rFonts w:ascii="Times New Roman" w:hAnsi="Times New Roman"/>
              </w:rPr>
              <w:t>в области обращения с ТКО.</w:t>
            </w:r>
          </w:p>
          <w:p w:rsidR="00EC7CF6" w:rsidRPr="004E2E4B" w:rsidRDefault="008F003E" w:rsidP="00212BBE">
            <w:pPr>
              <w:pStyle w:val="a4"/>
              <w:tabs>
                <w:tab w:val="left" w:pos="1134"/>
              </w:tabs>
              <w:ind w:left="0" w:firstLine="709"/>
              <w:jc w:val="both"/>
              <w:rPr>
                <w:rFonts w:ascii="Times New Roman" w:hAnsi="Times New Roman"/>
              </w:rPr>
            </w:pPr>
            <w:r w:rsidRPr="004E2E4B">
              <w:rPr>
                <w:rFonts w:ascii="Times New Roman" w:hAnsi="Times New Roman"/>
              </w:rPr>
              <w:t xml:space="preserve">Во исполнение поручения Президента Российской Федерации по реализации Послания Президента Российской Федерации Федеральному Собранию Российской Федерации от 24 января 2020 г.№ Пр-113 Правительством Российской Федерации 1 июня 2020 г. утверждена дорожная карта по введению раздельного накопления и сбора твердых коммунальных отходов № 4586п-П11, которой предусмотрено до конца 2020 года совершенствование действующего законодательства в целях организации раздельного накопления и сбора ТКО, реализация мероприятий в субъектах Российской Федерации по внедрению раздельного накопления и реализация информационной политики в сфере раздельного накопления ТКО. Кроме того Минприроды России разработан проект Постановления Правительства </w:t>
            </w:r>
            <w:r w:rsidRPr="004E2E4B">
              <w:rPr>
                <w:rFonts w:ascii="Times New Roman" w:hAnsi="Times New Roman"/>
              </w:rPr>
              <w:lastRenderedPageBreak/>
              <w:t xml:space="preserve">Российской Федерации, предусматривающий предоставление субсидий субъектам Российской Федерации на цели оборудования контейнерных площадок контейнерами для раздельного накопления отходов, на что предлагается распределить 1 млрд. рублей. Принятие данного нормативного акта позволит обеспечить </w:t>
            </w:r>
            <w:proofErr w:type="spellStart"/>
            <w:r w:rsidRPr="004E2E4B">
              <w:rPr>
                <w:rFonts w:ascii="Times New Roman" w:hAnsi="Times New Roman"/>
              </w:rPr>
              <w:t>софинансирование</w:t>
            </w:r>
            <w:proofErr w:type="spellEnd"/>
            <w:r w:rsidRPr="004E2E4B">
              <w:rPr>
                <w:rFonts w:ascii="Times New Roman" w:hAnsi="Times New Roman"/>
              </w:rPr>
              <w:t xml:space="preserve"> региональных и местных мероприятий по закупке контейнеров для раздельного накопления ТКО в целях организации раздельного накопления на территории субъектов Российской Федерации, а также увеличения доли утилизации отходов, пригодных для последующего возвращения в хозяйственный оборот.</w:t>
            </w:r>
          </w:p>
        </w:tc>
      </w:tr>
      <w:tr w:rsidR="004E2E4B" w:rsidRPr="004E2E4B" w:rsidTr="00CA0D59">
        <w:tc>
          <w:tcPr>
            <w:tcW w:w="617" w:type="dxa"/>
            <w:shd w:val="clear" w:color="auto" w:fill="auto"/>
          </w:tcPr>
          <w:p w:rsidR="00EC7CF6" w:rsidRPr="004E2E4B" w:rsidRDefault="00EC7CF6" w:rsidP="00CA0D59">
            <w:pPr>
              <w:jc w:val="center"/>
              <w:rPr>
                <w:rFonts w:ascii="Times New Roman" w:hAnsi="Times New Roman"/>
                <w:b/>
                <w:sz w:val="24"/>
                <w:szCs w:val="24"/>
              </w:rPr>
            </w:pPr>
            <w:r w:rsidRPr="004E2E4B">
              <w:rPr>
                <w:rFonts w:ascii="Times New Roman" w:hAnsi="Times New Roman"/>
                <w:b/>
                <w:sz w:val="24"/>
                <w:szCs w:val="24"/>
              </w:rPr>
              <w:lastRenderedPageBreak/>
              <w:t>7.</w:t>
            </w:r>
          </w:p>
        </w:tc>
        <w:tc>
          <w:tcPr>
            <w:tcW w:w="14835" w:type="dxa"/>
            <w:gridSpan w:val="2"/>
            <w:shd w:val="clear" w:color="auto" w:fill="auto"/>
          </w:tcPr>
          <w:p w:rsidR="00EC7CF6" w:rsidRPr="004E2E4B" w:rsidRDefault="00EC7CF6" w:rsidP="00CA0D59">
            <w:pPr>
              <w:jc w:val="center"/>
              <w:rPr>
                <w:rFonts w:ascii="Times New Roman" w:hAnsi="Times New Roman"/>
                <w:b/>
                <w:sz w:val="24"/>
                <w:szCs w:val="24"/>
              </w:rPr>
            </w:pPr>
            <w:r w:rsidRPr="004E2E4B">
              <w:rPr>
                <w:rFonts w:ascii="Times New Roman" w:hAnsi="Times New Roman"/>
                <w:b/>
                <w:sz w:val="24"/>
                <w:szCs w:val="24"/>
              </w:rPr>
              <w:t>ЛЕСНОЕ ХОЗЯЙСТВО</w:t>
            </w:r>
          </w:p>
        </w:tc>
      </w:tr>
      <w:tr w:rsidR="004E2E4B" w:rsidRPr="004E2E4B" w:rsidTr="00164592">
        <w:tc>
          <w:tcPr>
            <w:tcW w:w="617" w:type="dxa"/>
            <w:shd w:val="clear" w:color="auto" w:fill="auto"/>
          </w:tcPr>
          <w:p w:rsidR="00EC7CF6" w:rsidRPr="004E2E4B" w:rsidRDefault="00636E72" w:rsidP="00CA0D59">
            <w:pPr>
              <w:rPr>
                <w:rFonts w:ascii="Times New Roman" w:hAnsi="Times New Roman"/>
              </w:rPr>
            </w:pPr>
            <w:r w:rsidRPr="004E2E4B">
              <w:rPr>
                <w:rFonts w:ascii="Times New Roman" w:hAnsi="Times New Roman"/>
              </w:rPr>
              <w:t>7</w:t>
            </w:r>
            <w:r w:rsidR="00EC7CF6" w:rsidRPr="004E2E4B">
              <w:rPr>
                <w:rFonts w:ascii="Times New Roman" w:hAnsi="Times New Roman"/>
              </w:rPr>
              <w:t>.1</w:t>
            </w:r>
          </w:p>
        </w:tc>
        <w:tc>
          <w:tcPr>
            <w:tcW w:w="2884" w:type="dxa"/>
            <w:shd w:val="clear" w:color="auto" w:fill="auto"/>
          </w:tcPr>
          <w:p w:rsidR="00EC7CF6" w:rsidRPr="004E2E4B" w:rsidRDefault="00EC7CF6" w:rsidP="00CA0D59">
            <w:pPr>
              <w:spacing w:line="276" w:lineRule="auto"/>
              <w:contextualSpacing/>
              <w:jc w:val="both"/>
              <w:rPr>
                <w:rFonts w:ascii="Times New Roman" w:hAnsi="Times New Roman"/>
              </w:rPr>
            </w:pPr>
            <w:r w:rsidRPr="004E2E4B">
              <w:rPr>
                <w:rFonts w:ascii="Times New Roman" w:hAnsi="Times New Roman"/>
              </w:rPr>
              <w:t>Лесное хозяйство</w:t>
            </w:r>
          </w:p>
          <w:p w:rsidR="00EC7CF6" w:rsidRPr="004E2E4B" w:rsidRDefault="00EC7CF6" w:rsidP="00CA0D59">
            <w:pPr>
              <w:spacing w:line="276" w:lineRule="auto"/>
              <w:jc w:val="both"/>
              <w:rPr>
                <w:rFonts w:ascii="Times New Roman" w:hAnsi="Times New Roman"/>
              </w:rPr>
            </w:pPr>
          </w:p>
        </w:tc>
        <w:tc>
          <w:tcPr>
            <w:tcW w:w="11951" w:type="dxa"/>
            <w:shd w:val="clear" w:color="auto" w:fill="auto"/>
          </w:tcPr>
          <w:p w:rsidR="00DD5874" w:rsidRPr="004E2E4B" w:rsidRDefault="00DD5874" w:rsidP="00CB367F">
            <w:pPr>
              <w:ind w:firstLine="645"/>
              <w:jc w:val="both"/>
              <w:rPr>
                <w:rFonts w:ascii="Times New Roman" w:hAnsi="Times New Roman"/>
              </w:rPr>
            </w:pPr>
            <w:r w:rsidRPr="004E2E4B">
              <w:rPr>
                <w:rFonts w:ascii="Times New Roman" w:hAnsi="Times New Roman"/>
              </w:rPr>
              <w:t xml:space="preserve">В 2020 году продолжена работа по внедрению интенсивной модели лесного хозяйства на территории пилотных субъектов Российской Федерации. </w:t>
            </w:r>
          </w:p>
          <w:p w:rsidR="00DD5874" w:rsidRPr="004E2E4B" w:rsidRDefault="00DD5874" w:rsidP="00CB367F">
            <w:pPr>
              <w:ind w:firstLine="645"/>
              <w:jc w:val="both"/>
              <w:rPr>
                <w:rFonts w:ascii="Times New Roman" w:hAnsi="Times New Roman"/>
              </w:rPr>
            </w:pPr>
            <w:r w:rsidRPr="004E2E4B">
              <w:rPr>
                <w:rFonts w:ascii="Times New Roman" w:hAnsi="Times New Roman"/>
              </w:rPr>
              <w:t xml:space="preserve">В части разработки научно обоснованных лесохозяйственных нормативов из 7 пилотных регионов (Республики Коми, Бурятия, Карелия, Архангельская, Вологодская, Ленинградская, Иркутская области) в стадии закрепления в правовой форме остаются только нормативы для лесных районов Республики Карелия. </w:t>
            </w:r>
          </w:p>
          <w:p w:rsidR="00DD5874" w:rsidRPr="004E2E4B" w:rsidRDefault="00DD5874" w:rsidP="00CB367F">
            <w:pPr>
              <w:ind w:firstLine="645"/>
              <w:jc w:val="both"/>
              <w:rPr>
                <w:rFonts w:ascii="Times New Roman" w:hAnsi="Times New Roman"/>
              </w:rPr>
            </w:pPr>
            <w:r w:rsidRPr="004E2E4B">
              <w:rPr>
                <w:rFonts w:ascii="Times New Roman" w:hAnsi="Times New Roman"/>
              </w:rPr>
              <w:t xml:space="preserve">В настоящее время действуют, учитывающие положения концепции интенсификации использования и воспроизводства лесов нормативные правовые акты: приказ Минприроды России от 25.03.2019 № 188 «Об утверждении Правил </w:t>
            </w:r>
            <w:proofErr w:type="spellStart"/>
            <w:r w:rsidRPr="004E2E4B">
              <w:rPr>
                <w:rFonts w:ascii="Times New Roman" w:hAnsi="Times New Roman"/>
              </w:rPr>
              <w:t>лесовосстановления</w:t>
            </w:r>
            <w:proofErr w:type="spellEnd"/>
            <w:r w:rsidRPr="004E2E4B">
              <w:rPr>
                <w:rFonts w:ascii="Times New Roman" w:hAnsi="Times New Roman"/>
              </w:rPr>
              <w:t xml:space="preserve">, состава проекта </w:t>
            </w:r>
            <w:proofErr w:type="spellStart"/>
            <w:r w:rsidRPr="004E2E4B">
              <w:rPr>
                <w:rFonts w:ascii="Times New Roman" w:hAnsi="Times New Roman"/>
              </w:rPr>
              <w:t>лесовосстановления</w:t>
            </w:r>
            <w:proofErr w:type="spellEnd"/>
            <w:r w:rsidRPr="004E2E4B">
              <w:rPr>
                <w:rFonts w:ascii="Times New Roman" w:hAnsi="Times New Roman"/>
              </w:rPr>
              <w:t xml:space="preserve">, порядка разработки проекта </w:t>
            </w:r>
            <w:proofErr w:type="spellStart"/>
            <w:r w:rsidRPr="004E2E4B">
              <w:rPr>
                <w:rFonts w:ascii="Times New Roman" w:hAnsi="Times New Roman"/>
              </w:rPr>
              <w:t>лесовосстановления</w:t>
            </w:r>
            <w:proofErr w:type="spellEnd"/>
            <w:r w:rsidRPr="004E2E4B">
              <w:rPr>
                <w:rFonts w:ascii="Times New Roman" w:hAnsi="Times New Roman"/>
              </w:rPr>
              <w:t xml:space="preserve"> и внесения в него изменений», приказ Минприроды России от 13.09.2016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 приказ Минприроды России от 27.06.2016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 приказ Минприроды России от 22.11.2017 № 626 «Об утверждении Правил ухода за лесами».</w:t>
            </w:r>
          </w:p>
          <w:p w:rsidR="00DD5874" w:rsidRPr="004E2E4B" w:rsidRDefault="00DD5874" w:rsidP="00CB367F">
            <w:pPr>
              <w:ind w:firstLine="645"/>
              <w:jc w:val="both"/>
              <w:rPr>
                <w:rFonts w:ascii="Times New Roman" w:hAnsi="Times New Roman"/>
              </w:rPr>
            </w:pPr>
            <w:r w:rsidRPr="004E2E4B">
              <w:rPr>
                <w:rFonts w:ascii="Times New Roman" w:hAnsi="Times New Roman"/>
              </w:rPr>
              <w:t xml:space="preserve">В нормативных правовых актах закреплены особенности проведения </w:t>
            </w:r>
            <w:proofErr w:type="spellStart"/>
            <w:r w:rsidRPr="004E2E4B">
              <w:rPr>
                <w:rFonts w:ascii="Times New Roman" w:hAnsi="Times New Roman"/>
              </w:rPr>
              <w:t>лесовосстановления</w:t>
            </w:r>
            <w:proofErr w:type="spellEnd"/>
            <w:r w:rsidRPr="004E2E4B">
              <w:rPr>
                <w:rFonts w:ascii="Times New Roman" w:hAnsi="Times New Roman"/>
              </w:rPr>
              <w:t xml:space="preserve">, ухода за лесами для обеспечения потребности в древесине целевых пород на территории Двинско-Вычегодского, Балтийско-Белозерского таежного, </w:t>
            </w:r>
            <w:proofErr w:type="spellStart"/>
            <w:r w:rsidRPr="004E2E4B">
              <w:rPr>
                <w:rFonts w:ascii="Times New Roman" w:hAnsi="Times New Roman"/>
              </w:rPr>
              <w:t>Среднеангарского</w:t>
            </w:r>
            <w:proofErr w:type="spellEnd"/>
            <w:r w:rsidRPr="004E2E4B">
              <w:rPr>
                <w:rFonts w:ascii="Times New Roman" w:hAnsi="Times New Roman"/>
              </w:rPr>
              <w:t xml:space="preserve"> таежного, Байкальского горного лесных районов. </w:t>
            </w:r>
          </w:p>
          <w:p w:rsidR="00DD5874" w:rsidRPr="004E2E4B" w:rsidRDefault="00DD5874" w:rsidP="00CB367F">
            <w:pPr>
              <w:ind w:firstLine="645"/>
              <w:jc w:val="both"/>
              <w:rPr>
                <w:rFonts w:ascii="Times New Roman" w:hAnsi="Times New Roman"/>
              </w:rPr>
            </w:pPr>
            <w:r w:rsidRPr="004E2E4B">
              <w:rPr>
                <w:rFonts w:ascii="Times New Roman" w:hAnsi="Times New Roman"/>
              </w:rPr>
              <w:t xml:space="preserve">В настоящий момент в Минюсте России зарегистрированы дополнения к Правилам ухода за лесами для Карельского таежного и Карельского северо-таежного лесного района (Приказ Минприроды от 27.03.2020 № 173 «О внесении изменений в Правила ухода за лесами, утвержденные приказом Минприроды от 22.11.2017 № 626») только в части рубок прореживания и проходных рубок. Нормативы интенсивной модели по рубкам осветления и прочистки для этих двух районов не были включены, поскольку они разрабатываются в виде отдельного приложения (Приложение 3 к Правилам ухода за лесами) и должны быть  в первую очередь согласованы с  нормативами по </w:t>
            </w:r>
            <w:proofErr w:type="spellStart"/>
            <w:r w:rsidRPr="004E2E4B">
              <w:rPr>
                <w:rFonts w:ascii="Times New Roman" w:hAnsi="Times New Roman"/>
              </w:rPr>
              <w:t>лесовосстановлению</w:t>
            </w:r>
            <w:proofErr w:type="spellEnd"/>
            <w:r w:rsidRPr="004E2E4B">
              <w:rPr>
                <w:rFonts w:ascii="Times New Roman" w:hAnsi="Times New Roman"/>
              </w:rPr>
              <w:t xml:space="preserve"> в части Таблиц 1 Приложений по соответствующим лесным районам «Критерии и требования для </w:t>
            </w:r>
            <w:proofErr w:type="spellStart"/>
            <w:r w:rsidRPr="004E2E4B">
              <w:rPr>
                <w:rFonts w:ascii="Times New Roman" w:hAnsi="Times New Roman"/>
              </w:rPr>
              <w:t>лесовосстановления</w:t>
            </w:r>
            <w:proofErr w:type="spellEnd"/>
            <w:r w:rsidRPr="004E2E4B">
              <w:rPr>
                <w:rFonts w:ascii="Times New Roman" w:hAnsi="Times New Roman"/>
              </w:rPr>
              <w:t xml:space="preserve"> в лесном районе» (минимальное число оставляемых стволов после проведения рубок осветления и прочистки по породам и типам леса должно соответствовать минимальному количеству деревьев главных пород при </w:t>
            </w:r>
            <w:proofErr w:type="spellStart"/>
            <w:r w:rsidRPr="004E2E4B">
              <w:rPr>
                <w:rFonts w:ascii="Times New Roman" w:hAnsi="Times New Roman"/>
              </w:rPr>
              <w:t>лесовосстановлении</w:t>
            </w:r>
            <w:proofErr w:type="spellEnd"/>
            <w:r w:rsidRPr="004E2E4B">
              <w:rPr>
                <w:rFonts w:ascii="Times New Roman" w:hAnsi="Times New Roman"/>
              </w:rPr>
              <w:t xml:space="preserve"> для отнесения молодняков к землям, занятым лесными насаждениями). </w:t>
            </w:r>
          </w:p>
          <w:p w:rsidR="00EC7CF6" w:rsidRPr="004E2E4B" w:rsidRDefault="00DD5874" w:rsidP="00CB367F">
            <w:pPr>
              <w:ind w:firstLine="645"/>
              <w:jc w:val="both"/>
              <w:rPr>
                <w:rFonts w:ascii="Times New Roman" w:hAnsi="Times New Roman"/>
              </w:rPr>
            </w:pPr>
            <w:r w:rsidRPr="004E2E4B">
              <w:rPr>
                <w:rFonts w:ascii="Times New Roman" w:hAnsi="Times New Roman"/>
              </w:rPr>
              <w:t xml:space="preserve">Внесение изменений в части закрепления особенности проведения </w:t>
            </w:r>
            <w:proofErr w:type="spellStart"/>
            <w:r w:rsidRPr="004E2E4B">
              <w:rPr>
                <w:rFonts w:ascii="Times New Roman" w:hAnsi="Times New Roman"/>
              </w:rPr>
              <w:t>лесовосстановления</w:t>
            </w:r>
            <w:proofErr w:type="spellEnd"/>
            <w:r w:rsidRPr="004E2E4B">
              <w:rPr>
                <w:rFonts w:ascii="Times New Roman" w:hAnsi="Times New Roman"/>
              </w:rPr>
              <w:t xml:space="preserve"> для обеспечения потребности в древесине целевых пород на территории лесных районов Республики Карелия в виде проекта приказа Минприроды России  «О внесении изменений в приказ Минприроды России от 25.03.2019 № 188 находится на рассмотрении в Минприроды России.</w:t>
            </w:r>
          </w:p>
        </w:tc>
      </w:tr>
      <w:tr w:rsidR="004E2E4B" w:rsidRPr="004E2E4B" w:rsidTr="00164592">
        <w:tc>
          <w:tcPr>
            <w:tcW w:w="617" w:type="dxa"/>
            <w:shd w:val="clear" w:color="auto" w:fill="auto"/>
          </w:tcPr>
          <w:p w:rsidR="00EC7CF6" w:rsidRPr="004E2E4B" w:rsidRDefault="00636E72" w:rsidP="00CA0D59">
            <w:pPr>
              <w:rPr>
                <w:rFonts w:ascii="Times New Roman" w:hAnsi="Times New Roman"/>
              </w:rPr>
            </w:pPr>
            <w:r w:rsidRPr="004E2E4B">
              <w:rPr>
                <w:rFonts w:ascii="Times New Roman" w:hAnsi="Times New Roman"/>
              </w:rPr>
              <w:t>7</w:t>
            </w:r>
            <w:r w:rsidR="00EC7CF6" w:rsidRPr="004E2E4B">
              <w:rPr>
                <w:rFonts w:ascii="Times New Roman" w:hAnsi="Times New Roman"/>
              </w:rPr>
              <w:t>.2</w:t>
            </w:r>
          </w:p>
        </w:tc>
        <w:tc>
          <w:tcPr>
            <w:tcW w:w="2884" w:type="dxa"/>
            <w:shd w:val="clear" w:color="auto" w:fill="auto"/>
          </w:tcPr>
          <w:p w:rsidR="00EC7CF6" w:rsidRPr="004E2E4B" w:rsidRDefault="00EC7CF6" w:rsidP="00CA0D59">
            <w:pPr>
              <w:spacing w:line="276" w:lineRule="auto"/>
              <w:jc w:val="both"/>
              <w:rPr>
                <w:rFonts w:ascii="Times New Roman" w:hAnsi="Times New Roman"/>
              </w:rPr>
            </w:pPr>
            <w:r w:rsidRPr="004E2E4B">
              <w:rPr>
                <w:rFonts w:ascii="Times New Roman" w:hAnsi="Times New Roman"/>
              </w:rPr>
              <w:t xml:space="preserve">Повышение доходности и </w:t>
            </w:r>
            <w:r w:rsidRPr="004E2E4B">
              <w:rPr>
                <w:rFonts w:ascii="Times New Roman" w:hAnsi="Times New Roman"/>
              </w:rPr>
              <w:lastRenderedPageBreak/>
              <w:t>финансовой устойчивости лесного сектора на основе рыночных механизмов</w:t>
            </w:r>
          </w:p>
        </w:tc>
        <w:tc>
          <w:tcPr>
            <w:tcW w:w="11951" w:type="dxa"/>
            <w:shd w:val="clear" w:color="auto" w:fill="auto"/>
          </w:tcPr>
          <w:p w:rsidR="00CB367F" w:rsidRPr="004E2E4B" w:rsidRDefault="00CB367F" w:rsidP="00CB367F">
            <w:pPr>
              <w:autoSpaceDE w:val="0"/>
              <w:autoSpaceDN w:val="0"/>
              <w:adjustRightInd w:val="0"/>
              <w:ind w:firstLine="645"/>
              <w:jc w:val="both"/>
              <w:rPr>
                <w:rFonts w:ascii="Times New Roman" w:hAnsi="Times New Roman"/>
              </w:rPr>
            </w:pPr>
            <w:r w:rsidRPr="004E2E4B">
              <w:rPr>
                <w:rFonts w:ascii="Times New Roman" w:hAnsi="Times New Roman"/>
              </w:rPr>
              <w:lastRenderedPageBreak/>
              <w:t xml:space="preserve">В целях повышения финансовой устойчивости </w:t>
            </w:r>
            <w:proofErr w:type="spellStart"/>
            <w:r w:rsidRPr="004E2E4B">
              <w:rPr>
                <w:rFonts w:ascii="Times New Roman" w:hAnsi="Times New Roman"/>
              </w:rPr>
              <w:t>спецучреждений</w:t>
            </w:r>
            <w:proofErr w:type="spellEnd"/>
            <w:r w:rsidRPr="004E2E4B">
              <w:rPr>
                <w:rFonts w:ascii="Times New Roman" w:hAnsi="Times New Roman"/>
              </w:rPr>
              <w:t xml:space="preserve">, подведомственных органам государственной власти Российской Федерации, Минприроды России разработало и внесло в Правительство Российской Федерации проект </w:t>
            </w:r>
            <w:r w:rsidRPr="004E2E4B">
              <w:rPr>
                <w:rFonts w:ascii="Times New Roman" w:hAnsi="Times New Roman"/>
              </w:rPr>
              <w:lastRenderedPageBreak/>
              <w:t>федерального закона «О внесении изменений в Лесной кодекс Российской Федерации в части осуществления заготовки древесины государственными бюджетными и автономными учреждениями и совершенствования механизма заготовки субъектами малого и среднего предпринимательства» (далее – законопроект).</w:t>
            </w:r>
          </w:p>
          <w:p w:rsidR="00CB367F" w:rsidRPr="004E2E4B" w:rsidRDefault="00CB367F" w:rsidP="00CB367F">
            <w:pPr>
              <w:ind w:firstLine="645"/>
              <w:jc w:val="both"/>
              <w:rPr>
                <w:rFonts w:ascii="Times New Roman" w:hAnsi="Times New Roman"/>
              </w:rPr>
            </w:pPr>
            <w:r w:rsidRPr="004E2E4B">
              <w:rPr>
                <w:rFonts w:ascii="Times New Roman" w:hAnsi="Times New Roman"/>
              </w:rPr>
              <w:t>В соответствии с законопроектом бюджетным и автономным учреждениям предоставляется право участвовать в аукционах на право заключения договоров купли-продажи лесных насаждений на землях лесного фонда (далее – аукционы) наряду с юридическими лицами и индивидуальными предпринимателями, относящимися в соответствии с Федеральным законом от 24.07.2007 № 209-ФЗ «О развитии малого и среднего предпринимательства в Российской Федерации» к субъектам малого и среднего предпринимательства.</w:t>
            </w:r>
          </w:p>
          <w:p w:rsidR="00CB367F" w:rsidRPr="004E2E4B" w:rsidRDefault="00CB367F" w:rsidP="00CB367F">
            <w:pPr>
              <w:ind w:firstLine="645"/>
              <w:jc w:val="both"/>
              <w:rPr>
                <w:rFonts w:ascii="Times New Roman" w:hAnsi="Times New Roman"/>
              </w:rPr>
            </w:pPr>
            <w:r w:rsidRPr="004E2E4B">
              <w:rPr>
                <w:rFonts w:ascii="Times New Roman" w:hAnsi="Times New Roman"/>
              </w:rPr>
              <w:t>В части разработки новых подходов к определению ставок платы за использование лесов Правительством Российской Федерации изданы постановления Правительства Российской Федерации от 11.11.2017 № 1363 «О коэффициентах к ставкам платы за единицу объема лесных ресурсов и ставкам платы за единицу площади лесного участка, находящегося в федеральной собственности», а также постановление Правительства Российской Федерации от 12.10.2019 г. № 1318 «О применении в 2021 - 2023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 в соответствии с которыми предусмотрено поэтапное применение коэффициентов индексации к ставкам платы, начиная с 2018 года.</w:t>
            </w:r>
          </w:p>
          <w:p w:rsidR="00EC7CF6" w:rsidRPr="004E2E4B" w:rsidRDefault="00CB367F" w:rsidP="00CB367F">
            <w:pPr>
              <w:autoSpaceDE w:val="0"/>
              <w:autoSpaceDN w:val="0"/>
              <w:adjustRightInd w:val="0"/>
              <w:ind w:firstLine="645"/>
              <w:jc w:val="both"/>
              <w:rPr>
                <w:rFonts w:ascii="Times New Roman" w:hAnsi="Times New Roman"/>
                <w:sz w:val="28"/>
                <w:szCs w:val="28"/>
              </w:rPr>
            </w:pPr>
            <w:r w:rsidRPr="004E2E4B">
              <w:rPr>
                <w:rFonts w:ascii="Times New Roman" w:hAnsi="Times New Roman"/>
              </w:rPr>
              <w:t>Применение дифференцированных ставок платы за единицу объема лесных ресурсов при создании производств по переработке древесины осуществляется в рамках норм, предусмотренных постановлением Правительства Российской Федерации от 23.02.2018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 устанавливающим применение льготного коэффициента 0,5 к объему лесных ресурсов, переработка которых будет осуществляться на лесоперерабатывающих мощностях, созданных или модернизированных в рамках реализации приоритетных инвестиционных проектов в области освоения лесов.</w:t>
            </w:r>
          </w:p>
        </w:tc>
      </w:tr>
      <w:tr w:rsidR="004E2E4B" w:rsidRPr="004E2E4B" w:rsidTr="00CA0D59">
        <w:tc>
          <w:tcPr>
            <w:tcW w:w="617" w:type="dxa"/>
            <w:shd w:val="clear" w:color="auto" w:fill="auto"/>
          </w:tcPr>
          <w:p w:rsidR="00EC7CF6" w:rsidRPr="004E2E4B" w:rsidRDefault="00EC7CF6" w:rsidP="00CA0D59">
            <w:pPr>
              <w:jc w:val="center"/>
              <w:rPr>
                <w:rFonts w:ascii="Times New Roman" w:hAnsi="Times New Roman"/>
                <w:sz w:val="24"/>
                <w:szCs w:val="24"/>
              </w:rPr>
            </w:pPr>
            <w:r w:rsidRPr="004E2E4B">
              <w:rPr>
                <w:rFonts w:ascii="Times New Roman" w:hAnsi="Times New Roman"/>
                <w:sz w:val="24"/>
                <w:szCs w:val="24"/>
              </w:rPr>
              <w:lastRenderedPageBreak/>
              <w:t>8.</w:t>
            </w:r>
          </w:p>
        </w:tc>
        <w:tc>
          <w:tcPr>
            <w:tcW w:w="14835" w:type="dxa"/>
            <w:gridSpan w:val="2"/>
            <w:shd w:val="clear" w:color="auto" w:fill="auto"/>
          </w:tcPr>
          <w:p w:rsidR="00EC7CF6" w:rsidRPr="004E2E4B" w:rsidRDefault="00EC7CF6" w:rsidP="00CA0D59">
            <w:pPr>
              <w:jc w:val="center"/>
              <w:rPr>
                <w:rFonts w:ascii="Times New Roman" w:hAnsi="Times New Roman"/>
                <w:sz w:val="24"/>
                <w:szCs w:val="24"/>
              </w:rPr>
            </w:pPr>
            <w:r w:rsidRPr="004E2E4B">
              <w:rPr>
                <w:rFonts w:ascii="Times New Roman" w:hAnsi="Times New Roman"/>
                <w:b/>
                <w:sz w:val="24"/>
                <w:szCs w:val="24"/>
              </w:rPr>
              <w:t>ОХОТНИЧЬЕ ХОЗЯЙСТВО</w:t>
            </w:r>
          </w:p>
        </w:tc>
      </w:tr>
      <w:tr w:rsidR="004E2E4B" w:rsidRPr="004E2E4B" w:rsidTr="00164592">
        <w:tc>
          <w:tcPr>
            <w:tcW w:w="617" w:type="dxa"/>
            <w:shd w:val="clear" w:color="auto" w:fill="auto"/>
          </w:tcPr>
          <w:p w:rsidR="00EC7CF6" w:rsidRPr="004E2E4B" w:rsidRDefault="00EC7CF6" w:rsidP="00CA0D59">
            <w:pPr>
              <w:rPr>
                <w:rFonts w:ascii="Times New Roman" w:hAnsi="Times New Roman"/>
              </w:rPr>
            </w:pPr>
            <w:r w:rsidRPr="004E2E4B">
              <w:rPr>
                <w:rFonts w:ascii="Times New Roman" w:hAnsi="Times New Roman"/>
              </w:rPr>
              <w:t>8.1</w:t>
            </w:r>
          </w:p>
        </w:tc>
        <w:tc>
          <w:tcPr>
            <w:tcW w:w="2884" w:type="dxa"/>
            <w:shd w:val="clear" w:color="auto" w:fill="auto"/>
          </w:tcPr>
          <w:p w:rsidR="00EC7CF6" w:rsidRPr="004E2E4B" w:rsidRDefault="00EC7CF6" w:rsidP="009D7D10">
            <w:pPr>
              <w:jc w:val="both"/>
              <w:rPr>
                <w:rFonts w:ascii="Times New Roman" w:hAnsi="Times New Roman"/>
              </w:rPr>
            </w:pPr>
            <w:r w:rsidRPr="004E2E4B">
              <w:rPr>
                <w:rFonts w:ascii="Times New Roman" w:hAnsi="Times New Roman"/>
              </w:rPr>
              <w:t>Совершенствование системы государственного мониторинга охотничьих ресурсов и среды их обитания</w:t>
            </w:r>
          </w:p>
        </w:tc>
        <w:tc>
          <w:tcPr>
            <w:tcW w:w="11951" w:type="dxa"/>
            <w:shd w:val="clear" w:color="auto" w:fill="auto"/>
          </w:tcPr>
          <w:p w:rsidR="009144E8" w:rsidRPr="004E2E4B" w:rsidRDefault="009144E8" w:rsidP="00F447D7">
            <w:pPr>
              <w:pStyle w:val="1"/>
              <w:shd w:val="clear" w:color="auto" w:fill="auto"/>
              <w:spacing w:line="240" w:lineRule="auto"/>
              <w:ind w:firstLine="720"/>
              <w:jc w:val="both"/>
              <w:rPr>
                <w:b w:val="0"/>
                <w:sz w:val="22"/>
                <w:szCs w:val="22"/>
              </w:rPr>
            </w:pPr>
            <w:r w:rsidRPr="004E2E4B">
              <w:rPr>
                <w:rStyle w:val="115pt"/>
                <w:b w:val="0"/>
                <w:color w:val="auto"/>
                <w:sz w:val="22"/>
                <w:szCs w:val="22"/>
              </w:rPr>
              <w:t>В целях совершенствования системы государственного мониторинга охотничьих ресурсов, а также в рамках реализации механизма «регуляторной гильотины» Департаментом разработаны следующие проекты приказов Минприроды России, направленные на повышение репрезентативности данных государственного учета охотничьих ресурсов и конкретизацию механизма осуществления государственного мониторинга и формирования государственного кадастра охотничьих ресурсов:</w:t>
            </w:r>
          </w:p>
          <w:p w:rsidR="009144E8" w:rsidRPr="004E2E4B" w:rsidRDefault="009144E8" w:rsidP="00F447D7">
            <w:pPr>
              <w:pStyle w:val="1"/>
              <w:numPr>
                <w:ilvl w:val="0"/>
                <w:numId w:val="22"/>
              </w:numPr>
              <w:shd w:val="clear" w:color="auto" w:fill="auto"/>
              <w:tabs>
                <w:tab w:val="left" w:pos="998"/>
              </w:tabs>
              <w:spacing w:line="240" w:lineRule="auto"/>
              <w:ind w:firstLine="720"/>
              <w:jc w:val="both"/>
              <w:rPr>
                <w:b w:val="0"/>
                <w:sz w:val="22"/>
                <w:szCs w:val="22"/>
              </w:rPr>
            </w:pPr>
            <w:r w:rsidRPr="004E2E4B">
              <w:rPr>
                <w:rStyle w:val="115pt"/>
                <w:b w:val="0"/>
                <w:color w:val="auto"/>
                <w:sz w:val="22"/>
                <w:szCs w:val="22"/>
              </w:rPr>
              <w:t>«Об утверждении Методических указаний по авиаучету численности отдельных видов объектов животного мира, отнесенных к охотничьим ресурсам на территории субъектов Российской Федерации, за исключением объектов животного мира, находящихся на особо охраняемых природных территориях федерального значения»;</w:t>
            </w:r>
          </w:p>
          <w:p w:rsidR="009144E8" w:rsidRPr="004E2E4B" w:rsidRDefault="009144E8" w:rsidP="00F447D7">
            <w:pPr>
              <w:pStyle w:val="1"/>
              <w:numPr>
                <w:ilvl w:val="0"/>
                <w:numId w:val="22"/>
              </w:numPr>
              <w:shd w:val="clear" w:color="auto" w:fill="auto"/>
              <w:tabs>
                <w:tab w:val="left" w:pos="1070"/>
              </w:tabs>
              <w:spacing w:line="240" w:lineRule="auto"/>
              <w:ind w:firstLine="720"/>
              <w:jc w:val="both"/>
              <w:rPr>
                <w:b w:val="0"/>
                <w:sz w:val="22"/>
                <w:szCs w:val="22"/>
              </w:rPr>
            </w:pPr>
            <w:r w:rsidRPr="004E2E4B">
              <w:rPr>
                <w:rStyle w:val="115pt"/>
                <w:b w:val="0"/>
                <w:color w:val="auto"/>
                <w:sz w:val="22"/>
                <w:szCs w:val="22"/>
              </w:rPr>
              <w:t>«Об утверждении Методических указаний по учету численности отдельных видов объектов животного мира, отнесенных к охотничьим ресурсам, методом зимнего маршрутного учета на территории субъектов Российской Федерации, за исключением объектов животного мира, находящихся на особо охраняемых природных территориях федерального значения»;</w:t>
            </w:r>
          </w:p>
          <w:p w:rsidR="009144E8" w:rsidRPr="004E2E4B" w:rsidRDefault="009144E8" w:rsidP="00F447D7">
            <w:pPr>
              <w:pStyle w:val="1"/>
              <w:numPr>
                <w:ilvl w:val="0"/>
                <w:numId w:val="22"/>
              </w:numPr>
              <w:shd w:val="clear" w:color="auto" w:fill="auto"/>
              <w:tabs>
                <w:tab w:val="left" w:pos="1070"/>
              </w:tabs>
              <w:spacing w:line="240" w:lineRule="auto"/>
              <w:ind w:firstLine="720"/>
              <w:jc w:val="both"/>
              <w:rPr>
                <w:b w:val="0"/>
                <w:sz w:val="22"/>
                <w:szCs w:val="22"/>
              </w:rPr>
            </w:pPr>
            <w:r w:rsidRPr="004E2E4B">
              <w:rPr>
                <w:rStyle w:val="115pt"/>
                <w:b w:val="0"/>
                <w:color w:val="auto"/>
                <w:sz w:val="22"/>
                <w:szCs w:val="22"/>
              </w:rPr>
              <w:t>«Об утверждении Методических указаний по учету численности отдельных видов объектов животного мира, отнесенных к охотничьим ресурсам, в местах искусственных концентраций на территории субъектов Российской Федерации, за исключением объектов животного мира, находящихся на особо охраняемых природных территориях федерального значения»;</w:t>
            </w:r>
          </w:p>
          <w:p w:rsidR="009144E8" w:rsidRPr="004E2E4B" w:rsidRDefault="009144E8" w:rsidP="00F447D7">
            <w:pPr>
              <w:pStyle w:val="1"/>
              <w:shd w:val="clear" w:color="auto" w:fill="auto"/>
              <w:spacing w:line="240" w:lineRule="auto"/>
              <w:jc w:val="both"/>
              <w:rPr>
                <w:b w:val="0"/>
                <w:sz w:val="22"/>
                <w:szCs w:val="22"/>
              </w:rPr>
            </w:pPr>
            <w:r w:rsidRPr="004E2E4B">
              <w:rPr>
                <w:rStyle w:val="115pt"/>
                <w:b w:val="0"/>
                <w:color w:val="auto"/>
                <w:sz w:val="22"/>
                <w:szCs w:val="22"/>
              </w:rPr>
              <w:t>«Об утверждении Методических указаний по учету численности отдельных видов объектов животного мира, отнесенных к</w:t>
            </w:r>
            <w:r w:rsidRPr="004E2E4B">
              <w:rPr>
                <w:rStyle w:val="115pt"/>
                <w:rFonts w:eastAsia="Calibri"/>
                <w:b w:val="0"/>
                <w:color w:val="auto"/>
                <w:sz w:val="22"/>
                <w:szCs w:val="22"/>
              </w:rPr>
              <w:t xml:space="preserve"> </w:t>
            </w:r>
            <w:r w:rsidRPr="004E2E4B">
              <w:rPr>
                <w:rStyle w:val="115pt"/>
                <w:b w:val="0"/>
                <w:color w:val="auto"/>
                <w:sz w:val="22"/>
                <w:szCs w:val="22"/>
              </w:rPr>
              <w:lastRenderedPageBreak/>
              <w:t>охотничьим ресурсам, методом шумового прогона на территории субъектов Российской Федерации, за исключением объектов животного мира, находящихся на особо охраняемых природных территориях федерального значения»;</w:t>
            </w:r>
          </w:p>
          <w:p w:rsidR="009144E8" w:rsidRPr="004E2E4B" w:rsidRDefault="009144E8" w:rsidP="00F447D7">
            <w:pPr>
              <w:pStyle w:val="1"/>
              <w:numPr>
                <w:ilvl w:val="0"/>
                <w:numId w:val="23"/>
              </w:numPr>
              <w:shd w:val="clear" w:color="auto" w:fill="auto"/>
              <w:tabs>
                <w:tab w:val="left" w:pos="922"/>
              </w:tabs>
              <w:spacing w:line="240" w:lineRule="auto"/>
              <w:ind w:firstLine="700"/>
              <w:jc w:val="both"/>
              <w:rPr>
                <w:b w:val="0"/>
                <w:sz w:val="22"/>
                <w:szCs w:val="22"/>
              </w:rPr>
            </w:pPr>
            <w:r w:rsidRPr="004E2E4B">
              <w:rPr>
                <w:rStyle w:val="115pt"/>
                <w:b w:val="0"/>
                <w:color w:val="auto"/>
                <w:sz w:val="22"/>
                <w:szCs w:val="22"/>
              </w:rPr>
              <w:t>«Об утверждении Порядка осуществления государственного мониторинга охотничьих ресурсов, за исключением охотничьих ресурсов, находящихся на особо охраняемых территориях федерального значения, и среды их обитания и применения его данных»;</w:t>
            </w:r>
          </w:p>
          <w:p w:rsidR="009D7D10" w:rsidRPr="004E2E4B" w:rsidRDefault="009144E8" w:rsidP="00F447D7">
            <w:pPr>
              <w:ind w:firstLine="537"/>
              <w:jc w:val="both"/>
            </w:pPr>
            <w:r w:rsidRPr="004E2E4B">
              <w:rPr>
                <w:rStyle w:val="115pt"/>
                <w:rFonts w:eastAsia="Calibri"/>
                <w:color w:val="auto"/>
                <w:sz w:val="22"/>
                <w:szCs w:val="22"/>
              </w:rPr>
              <w:t>«Об утверждении Порядка ведения государственного учета, государственного кадастра и государственного мониторинга объектов животного мира».</w:t>
            </w:r>
          </w:p>
        </w:tc>
      </w:tr>
      <w:tr w:rsidR="004E2E4B" w:rsidRPr="004E2E4B" w:rsidTr="00164592">
        <w:tc>
          <w:tcPr>
            <w:tcW w:w="617" w:type="dxa"/>
            <w:shd w:val="clear" w:color="auto" w:fill="auto"/>
          </w:tcPr>
          <w:p w:rsidR="00EC7CF6" w:rsidRPr="004E2E4B" w:rsidRDefault="00EC7CF6" w:rsidP="00CA0D59">
            <w:pPr>
              <w:rPr>
                <w:rFonts w:ascii="Times New Roman" w:hAnsi="Times New Roman"/>
              </w:rPr>
            </w:pPr>
            <w:r w:rsidRPr="004E2E4B">
              <w:rPr>
                <w:rFonts w:ascii="Times New Roman" w:hAnsi="Times New Roman"/>
              </w:rPr>
              <w:lastRenderedPageBreak/>
              <w:t>8.2</w:t>
            </w:r>
          </w:p>
        </w:tc>
        <w:tc>
          <w:tcPr>
            <w:tcW w:w="2884" w:type="dxa"/>
            <w:shd w:val="clear" w:color="auto" w:fill="auto"/>
          </w:tcPr>
          <w:p w:rsidR="00EC7CF6" w:rsidRPr="004E2E4B" w:rsidRDefault="00EC7CF6" w:rsidP="00CA0D59">
            <w:pPr>
              <w:pStyle w:val="00"/>
            </w:pPr>
            <w:r w:rsidRPr="004E2E4B">
              <w:t>Борьба с браконьерством</w:t>
            </w:r>
          </w:p>
        </w:tc>
        <w:tc>
          <w:tcPr>
            <w:tcW w:w="11951" w:type="dxa"/>
            <w:shd w:val="clear" w:color="auto" w:fill="auto"/>
          </w:tcPr>
          <w:p w:rsidR="009144E8" w:rsidRPr="004E2E4B" w:rsidRDefault="009144E8" w:rsidP="00F447D7">
            <w:pPr>
              <w:pStyle w:val="1"/>
              <w:shd w:val="clear" w:color="auto" w:fill="auto"/>
              <w:spacing w:line="240" w:lineRule="auto"/>
              <w:ind w:firstLine="700"/>
              <w:jc w:val="both"/>
              <w:rPr>
                <w:sz w:val="22"/>
                <w:szCs w:val="22"/>
              </w:rPr>
            </w:pPr>
            <w:r w:rsidRPr="004E2E4B">
              <w:rPr>
                <w:rStyle w:val="115pt"/>
                <w:color w:val="auto"/>
                <w:sz w:val="22"/>
                <w:szCs w:val="22"/>
              </w:rPr>
              <w:t xml:space="preserve">Правила охоты, утвержденные приказом Минприроды России от 24.07.2020 № 477, решает один главных вопросов, связанных с привлечением к ответственности лиц, находящихся в </w:t>
            </w:r>
            <w:proofErr w:type="spellStart"/>
            <w:r w:rsidRPr="004E2E4B">
              <w:rPr>
                <w:rStyle w:val="115pt"/>
                <w:color w:val="auto"/>
                <w:sz w:val="22"/>
                <w:szCs w:val="22"/>
              </w:rPr>
              <w:t>охотугодьях</w:t>
            </w:r>
            <w:proofErr w:type="spellEnd"/>
            <w:r w:rsidRPr="004E2E4B">
              <w:rPr>
                <w:rStyle w:val="115pt"/>
                <w:color w:val="auto"/>
                <w:sz w:val="22"/>
                <w:szCs w:val="22"/>
              </w:rPr>
              <w:t xml:space="preserve"> без оружия с добытой продукции охоты.</w:t>
            </w:r>
          </w:p>
          <w:p w:rsidR="00EC7CF6" w:rsidRPr="004E2E4B" w:rsidRDefault="009144E8" w:rsidP="00F447D7">
            <w:pPr>
              <w:ind w:firstLine="537"/>
              <w:jc w:val="both"/>
              <w:rPr>
                <w:rFonts w:ascii="Times New Roman" w:hAnsi="Times New Roman"/>
              </w:rPr>
            </w:pPr>
            <w:r w:rsidRPr="004E2E4B">
              <w:rPr>
                <w:rStyle w:val="115pt"/>
                <w:rFonts w:eastAsia="Calibri"/>
                <w:color w:val="auto"/>
                <w:sz w:val="22"/>
                <w:szCs w:val="22"/>
              </w:rPr>
              <w:t>В целях увеличения объема субвенций субъектам Российской Федерации на осуществление полномочий в области охоты и сохранения охотничьих ресурсов, необходимого для повышения качества проводимых мероприятий по борьбе с браконьерством, Минприроды России в установленном порядке внесло в Правительство Российской Федерации письмом от 14.07.2020 № 01-29-07/17520 проект постановления Правительства Российской Федерации «О внесении изменений в Методику определения общего объема средств, предусмотренных в федеральном бюджете в виде субвенций бюджетам субъектов Российской Федерации на осуществление отдельных полномочий Российской Федерации в области охраны и использования объектов животного мира, реализация которых передана органам государственной власти субъектов Российской Федерации, и их распределения между субъектами Российской Федерации».</w:t>
            </w:r>
          </w:p>
        </w:tc>
      </w:tr>
      <w:tr w:rsidR="004E2E4B" w:rsidRPr="004E2E4B" w:rsidTr="00164592">
        <w:tc>
          <w:tcPr>
            <w:tcW w:w="617" w:type="dxa"/>
            <w:shd w:val="clear" w:color="auto" w:fill="auto"/>
          </w:tcPr>
          <w:p w:rsidR="009D7D10" w:rsidRPr="004E2E4B" w:rsidRDefault="009D7D10" w:rsidP="00CA0D59">
            <w:pPr>
              <w:rPr>
                <w:rFonts w:ascii="Times New Roman" w:hAnsi="Times New Roman"/>
              </w:rPr>
            </w:pPr>
            <w:r w:rsidRPr="004E2E4B">
              <w:rPr>
                <w:rFonts w:ascii="Times New Roman" w:hAnsi="Times New Roman"/>
              </w:rPr>
              <w:t>8.3</w:t>
            </w:r>
          </w:p>
        </w:tc>
        <w:tc>
          <w:tcPr>
            <w:tcW w:w="2884" w:type="dxa"/>
            <w:shd w:val="clear" w:color="auto" w:fill="auto"/>
          </w:tcPr>
          <w:p w:rsidR="009D7D10" w:rsidRPr="004E2E4B" w:rsidRDefault="009D7D10" w:rsidP="009D7D10">
            <w:pPr>
              <w:pStyle w:val="00"/>
            </w:pPr>
            <w:r w:rsidRPr="004E2E4B">
              <w:t>Повышение информационной обеспеченности органов государственной власти для принятия решений в сфере охотничьего хозяйства</w:t>
            </w:r>
          </w:p>
        </w:tc>
        <w:tc>
          <w:tcPr>
            <w:tcW w:w="11951" w:type="dxa"/>
            <w:shd w:val="clear" w:color="auto" w:fill="auto"/>
          </w:tcPr>
          <w:p w:rsidR="009D7D10" w:rsidRPr="004E2E4B" w:rsidRDefault="009144E8" w:rsidP="00F447D7">
            <w:pPr>
              <w:ind w:firstLine="537"/>
              <w:jc w:val="both"/>
              <w:rPr>
                <w:rFonts w:ascii="Times New Roman" w:hAnsi="Times New Roman"/>
              </w:rPr>
            </w:pPr>
            <w:r w:rsidRPr="004E2E4B">
              <w:rPr>
                <w:rStyle w:val="115pt"/>
                <w:rFonts w:eastAsia="Calibri"/>
                <w:color w:val="auto"/>
                <w:sz w:val="22"/>
                <w:szCs w:val="22"/>
              </w:rPr>
              <w:t>В целях повышения информационной обеспеченности органов государственной власти субъектов Российской Федерации для принятия решений в сфере охотничьего хозяйства в 2019 году была разработана Концепция Единого цифрового пространства в сфере охотничьего хозяйства Федеральной информационной системы «</w:t>
            </w:r>
            <w:proofErr w:type="spellStart"/>
            <w:r w:rsidRPr="004E2E4B">
              <w:rPr>
                <w:rStyle w:val="115pt"/>
                <w:rFonts w:eastAsia="Calibri"/>
                <w:color w:val="auto"/>
                <w:sz w:val="22"/>
                <w:szCs w:val="22"/>
              </w:rPr>
              <w:t>Охотресурсы</w:t>
            </w:r>
            <w:proofErr w:type="spellEnd"/>
            <w:r w:rsidRPr="004E2E4B">
              <w:rPr>
                <w:rStyle w:val="115pt"/>
                <w:rFonts w:eastAsia="Calibri"/>
                <w:color w:val="auto"/>
                <w:sz w:val="22"/>
                <w:szCs w:val="22"/>
              </w:rPr>
              <w:t>». В рамках создания Федеральной информационной системы «</w:t>
            </w:r>
            <w:proofErr w:type="spellStart"/>
            <w:r w:rsidRPr="004E2E4B">
              <w:rPr>
                <w:rStyle w:val="115pt"/>
                <w:rFonts w:eastAsia="Calibri"/>
                <w:color w:val="auto"/>
                <w:sz w:val="22"/>
                <w:szCs w:val="22"/>
              </w:rPr>
              <w:t>Охотресурсы</w:t>
            </w:r>
            <w:proofErr w:type="spellEnd"/>
            <w:r w:rsidRPr="004E2E4B">
              <w:rPr>
                <w:rStyle w:val="115pt"/>
                <w:rFonts w:eastAsia="Calibri"/>
                <w:color w:val="auto"/>
                <w:sz w:val="22"/>
                <w:szCs w:val="22"/>
              </w:rPr>
              <w:t xml:space="preserve">» разработаны и прошли тестирование две подсистемы: подсистема «Государственный мониторинг» и подсистема «Государственный </w:t>
            </w:r>
            <w:proofErr w:type="spellStart"/>
            <w:r w:rsidRPr="004E2E4B">
              <w:rPr>
                <w:rStyle w:val="115pt"/>
                <w:rFonts w:eastAsia="Calibri"/>
                <w:color w:val="auto"/>
                <w:sz w:val="22"/>
                <w:szCs w:val="22"/>
              </w:rPr>
              <w:t>охотхозяйственный</w:t>
            </w:r>
            <w:proofErr w:type="spellEnd"/>
            <w:r w:rsidRPr="004E2E4B">
              <w:rPr>
                <w:rStyle w:val="115pt"/>
                <w:rFonts w:eastAsia="Calibri"/>
                <w:color w:val="auto"/>
                <w:sz w:val="22"/>
                <w:szCs w:val="22"/>
              </w:rPr>
              <w:t xml:space="preserve"> реестр», сформировано хранилище данных.</w:t>
            </w:r>
          </w:p>
        </w:tc>
      </w:tr>
    </w:tbl>
    <w:p w:rsidR="006D40F4" w:rsidRDefault="006D40F4">
      <w:pPr>
        <w:rPr>
          <w:rFonts w:ascii="Times New Roman" w:hAnsi="Times New Roman"/>
        </w:rPr>
      </w:pPr>
    </w:p>
    <w:p w:rsidR="006D40F4" w:rsidRPr="00AC3788" w:rsidRDefault="006D40F4">
      <w:pPr>
        <w:rPr>
          <w:rFonts w:ascii="Times New Roman" w:hAnsi="Times New Roman"/>
        </w:rPr>
      </w:pPr>
    </w:p>
    <w:sectPr w:rsidR="006D40F4" w:rsidRPr="00AC3788" w:rsidSect="00CA0D59">
      <w:headerReference w:type="default" r:id="rId9"/>
      <w:pgSz w:w="16838" w:h="11906" w:orient="landscape"/>
      <w:pgMar w:top="479" w:right="1134" w:bottom="709" w:left="1134" w:header="419" w:footer="2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0A6" w:rsidRDefault="005230A6" w:rsidP="0083727F">
      <w:pPr>
        <w:spacing w:after="0" w:line="240" w:lineRule="auto"/>
      </w:pPr>
      <w:r>
        <w:separator/>
      </w:r>
    </w:p>
  </w:endnote>
  <w:endnote w:type="continuationSeparator" w:id="0">
    <w:p w:rsidR="005230A6" w:rsidRDefault="005230A6" w:rsidP="0083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0A6" w:rsidRDefault="005230A6" w:rsidP="0083727F">
      <w:pPr>
        <w:spacing w:after="0" w:line="240" w:lineRule="auto"/>
      </w:pPr>
      <w:r>
        <w:separator/>
      </w:r>
    </w:p>
  </w:footnote>
  <w:footnote w:type="continuationSeparator" w:id="0">
    <w:p w:rsidR="005230A6" w:rsidRDefault="005230A6" w:rsidP="00837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D10" w:rsidRDefault="009D7D10">
    <w:pPr>
      <w:pStyle w:val="a9"/>
      <w:jc w:val="center"/>
    </w:pPr>
  </w:p>
  <w:sdt>
    <w:sdtPr>
      <w:id w:val="1134452859"/>
      <w:docPartObj>
        <w:docPartGallery w:val="Page Numbers (Top of Page)"/>
        <w:docPartUnique/>
      </w:docPartObj>
    </w:sdtPr>
    <w:sdtEndPr/>
    <w:sdtContent>
      <w:p w:rsidR="009D7D10" w:rsidRPr="00CA0D59" w:rsidRDefault="001E1EA1" w:rsidP="00CA0D59">
        <w:pPr>
          <w:pStyle w:val="a9"/>
          <w:jc w:val="center"/>
          <w:rPr>
            <w:lang w:val="en-US"/>
          </w:rPr>
        </w:pPr>
        <w:r>
          <w:fldChar w:fldCharType="begin"/>
        </w:r>
        <w:r w:rsidR="00D4537D">
          <w:instrText xml:space="preserve"> PAGE   \* MERGEFORMAT </w:instrText>
        </w:r>
        <w:r>
          <w:fldChar w:fldCharType="separate"/>
        </w:r>
        <w:r w:rsidR="00B34204">
          <w:rPr>
            <w:noProof/>
          </w:rPr>
          <w:t>21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B77"/>
    <w:multiLevelType w:val="hybridMultilevel"/>
    <w:tmpl w:val="74E86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E4BD5"/>
    <w:multiLevelType w:val="hybridMultilevel"/>
    <w:tmpl w:val="49361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0E581C"/>
    <w:multiLevelType w:val="hybridMultilevel"/>
    <w:tmpl w:val="DAC8AC1E"/>
    <w:lvl w:ilvl="0" w:tplc="9168BA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E576AC"/>
    <w:multiLevelType w:val="multilevel"/>
    <w:tmpl w:val="E2B4C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08512C"/>
    <w:multiLevelType w:val="hybridMultilevel"/>
    <w:tmpl w:val="665C5558"/>
    <w:lvl w:ilvl="0" w:tplc="65A4CF1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C12F90"/>
    <w:multiLevelType w:val="multilevel"/>
    <w:tmpl w:val="BE1E3F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B5322B"/>
    <w:multiLevelType w:val="multilevel"/>
    <w:tmpl w:val="9F2A7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C15059"/>
    <w:multiLevelType w:val="hybridMultilevel"/>
    <w:tmpl w:val="A6CEC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315249"/>
    <w:multiLevelType w:val="hybridMultilevel"/>
    <w:tmpl w:val="1EC246C6"/>
    <w:lvl w:ilvl="0" w:tplc="CCEAEBB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9">
    <w:nsid w:val="2B342276"/>
    <w:multiLevelType w:val="hybridMultilevel"/>
    <w:tmpl w:val="F2A8AF9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2D827E14"/>
    <w:multiLevelType w:val="hybridMultilevel"/>
    <w:tmpl w:val="D3969E5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1">
    <w:nsid w:val="2EAF263F"/>
    <w:multiLevelType w:val="hybridMultilevel"/>
    <w:tmpl w:val="01D8F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742F12"/>
    <w:multiLevelType w:val="multilevel"/>
    <w:tmpl w:val="0EFC52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3B1BCF"/>
    <w:multiLevelType w:val="multilevel"/>
    <w:tmpl w:val="067E6D0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406F9E"/>
    <w:multiLevelType w:val="hybridMultilevel"/>
    <w:tmpl w:val="B100C0C8"/>
    <w:lvl w:ilvl="0" w:tplc="29D65718">
      <w:start w:val="1"/>
      <w:numFmt w:val="decimal"/>
      <w:lvlText w:val="%1)"/>
      <w:lvlJc w:val="left"/>
      <w:pPr>
        <w:ind w:left="720" w:hanging="360"/>
      </w:pPr>
      <w:rPr>
        <w:rFonts w:hint="default"/>
      </w:rPr>
    </w:lvl>
    <w:lvl w:ilvl="1" w:tplc="CE60B568" w:tentative="1">
      <w:start w:val="1"/>
      <w:numFmt w:val="lowerLetter"/>
      <w:lvlText w:val="%2."/>
      <w:lvlJc w:val="left"/>
      <w:pPr>
        <w:ind w:left="1440" w:hanging="360"/>
      </w:pPr>
    </w:lvl>
    <w:lvl w:ilvl="2" w:tplc="E2A0B0BA" w:tentative="1">
      <w:start w:val="1"/>
      <w:numFmt w:val="lowerRoman"/>
      <w:lvlText w:val="%3."/>
      <w:lvlJc w:val="right"/>
      <w:pPr>
        <w:ind w:left="2160" w:hanging="180"/>
      </w:pPr>
    </w:lvl>
    <w:lvl w:ilvl="3" w:tplc="82FA328C" w:tentative="1">
      <w:start w:val="1"/>
      <w:numFmt w:val="decimal"/>
      <w:lvlText w:val="%4."/>
      <w:lvlJc w:val="left"/>
      <w:pPr>
        <w:ind w:left="2880" w:hanging="360"/>
      </w:pPr>
    </w:lvl>
    <w:lvl w:ilvl="4" w:tplc="7B641146" w:tentative="1">
      <w:start w:val="1"/>
      <w:numFmt w:val="lowerLetter"/>
      <w:lvlText w:val="%5."/>
      <w:lvlJc w:val="left"/>
      <w:pPr>
        <w:ind w:left="3600" w:hanging="360"/>
      </w:pPr>
    </w:lvl>
    <w:lvl w:ilvl="5" w:tplc="0184A7CE" w:tentative="1">
      <w:start w:val="1"/>
      <w:numFmt w:val="lowerRoman"/>
      <w:lvlText w:val="%6."/>
      <w:lvlJc w:val="right"/>
      <w:pPr>
        <w:ind w:left="4320" w:hanging="180"/>
      </w:pPr>
    </w:lvl>
    <w:lvl w:ilvl="6" w:tplc="0B6EDFFA" w:tentative="1">
      <w:start w:val="1"/>
      <w:numFmt w:val="decimal"/>
      <w:lvlText w:val="%7."/>
      <w:lvlJc w:val="left"/>
      <w:pPr>
        <w:ind w:left="5040" w:hanging="360"/>
      </w:pPr>
    </w:lvl>
    <w:lvl w:ilvl="7" w:tplc="14623CF6" w:tentative="1">
      <w:start w:val="1"/>
      <w:numFmt w:val="lowerLetter"/>
      <w:lvlText w:val="%8."/>
      <w:lvlJc w:val="left"/>
      <w:pPr>
        <w:ind w:left="5760" w:hanging="360"/>
      </w:pPr>
    </w:lvl>
    <w:lvl w:ilvl="8" w:tplc="1794FA18" w:tentative="1">
      <w:start w:val="1"/>
      <w:numFmt w:val="lowerRoman"/>
      <w:lvlText w:val="%9."/>
      <w:lvlJc w:val="right"/>
      <w:pPr>
        <w:ind w:left="6480" w:hanging="180"/>
      </w:pPr>
    </w:lvl>
  </w:abstractNum>
  <w:abstractNum w:abstractNumId="15">
    <w:nsid w:val="3A6D31A7"/>
    <w:multiLevelType w:val="multilevel"/>
    <w:tmpl w:val="AE84A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721BBE"/>
    <w:multiLevelType w:val="multilevel"/>
    <w:tmpl w:val="0D888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3C6407"/>
    <w:multiLevelType w:val="multilevel"/>
    <w:tmpl w:val="496AB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747861"/>
    <w:multiLevelType w:val="hybridMultilevel"/>
    <w:tmpl w:val="EF065F1C"/>
    <w:lvl w:ilvl="0" w:tplc="9168BA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1E106F5"/>
    <w:multiLevelType w:val="hybridMultilevel"/>
    <w:tmpl w:val="E4E4B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450DBA"/>
    <w:multiLevelType w:val="hybridMultilevel"/>
    <w:tmpl w:val="CB143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263E97"/>
    <w:multiLevelType w:val="hybridMultilevel"/>
    <w:tmpl w:val="469EA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034DBC"/>
    <w:multiLevelType w:val="hybridMultilevel"/>
    <w:tmpl w:val="18721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8"/>
  </w:num>
  <w:num w:numId="3">
    <w:abstractNumId w:val="19"/>
  </w:num>
  <w:num w:numId="4">
    <w:abstractNumId w:val="4"/>
  </w:num>
  <w:num w:numId="5">
    <w:abstractNumId w:val="0"/>
  </w:num>
  <w:num w:numId="6">
    <w:abstractNumId w:val="20"/>
  </w:num>
  <w:num w:numId="7">
    <w:abstractNumId w:val="17"/>
  </w:num>
  <w:num w:numId="8">
    <w:abstractNumId w:val="7"/>
  </w:num>
  <w:num w:numId="9">
    <w:abstractNumId w:val="21"/>
  </w:num>
  <w:num w:numId="10">
    <w:abstractNumId w:val="1"/>
  </w:num>
  <w:num w:numId="11">
    <w:abstractNumId w:val="13"/>
  </w:num>
  <w:num w:numId="12">
    <w:abstractNumId w:val="6"/>
  </w:num>
  <w:num w:numId="13">
    <w:abstractNumId w:val="16"/>
  </w:num>
  <w:num w:numId="14">
    <w:abstractNumId w:val="11"/>
  </w:num>
  <w:num w:numId="15">
    <w:abstractNumId w:val="22"/>
  </w:num>
  <w:num w:numId="16">
    <w:abstractNumId w:val="15"/>
  </w:num>
  <w:num w:numId="17">
    <w:abstractNumId w:val="8"/>
  </w:num>
  <w:num w:numId="18">
    <w:abstractNumId w:val="9"/>
  </w:num>
  <w:num w:numId="19">
    <w:abstractNumId w:val="10"/>
  </w:num>
  <w:num w:numId="20">
    <w:abstractNumId w:val="3"/>
  </w:num>
  <w:num w:numId="21">
    <w:abstractNumId w:val="14"/>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3788"/>
    <w:rsid w:val="000104F3"/>
    <w:rsid w:val="00010FCB"/>
    <w:rsid w:val="00022532"/>
    <w:rsid w:val="00026FB2"/>
    <w:rsid w:val="000434E6"/>
    <w:rsid w:val="00046180"/>
    <w:rsid w:val="000466F3"/>
    <w:rsid w:val="00051387"/>
    <w:rsid w:val="00067BBC"/>
    <w:rsid w:val="00076A0B"/>
    <w:rsid w:val="0007790E"/>
    <w:rsid w:val="00084AD9"/>
    <w:rsid w:val="000B397B"/>
    <w:rsid w:val="000D0395"/>
    <w:rsid w:val="000D16D0"/>
    <w:rsid w:val="000E3EBE"/>
    <w:rsid w:val="0010508F"/>
    <w:rsid w:val="00106443"/>
    <w:rsid w:val="0010648A"/>
    <w:rsid w:val="00117D5B"/>
    <w:rsid w:val="0012170A"/>
    <w:rsid w:val="001232AD"/>
    <w:rsid w:val="00131745"/>
    <w:rsid w:val="0014311D"/>
    <w:rsid w:val="00164592"/>
    <w:rsid w:val="00174D4A"/>
    <w:rsid w:val="001875D3"/>
    <w:rsid w:val="0019023D"/>
    <w:rsid w:val="001A0671"/>
    <w:rsid w:val="001A7CA5"/>
    <w:rsid w:val="001B1D30"/>
    <w:rsid w:val="001C1171"/>
    <w:rsid w:val="001C6480"/>
    <w:rsid w:val="001E115E"/>
    <w:rsid w:val="001E1EA1"/>
    <w:rsid w:val="001F07CB"/>
    <w:rsid w:val="00200030"/>
    <w:rsid w:val="00212BBE"/>
    <w:rsid w:val="0022318F"/>
    <w:rsid w:val="0023457E"/>
    <w:rsid w:val="00236135"/>
    <w:rsid w:val="00236D97"/>
    <w:rsid w:val="002614EF"/>
    <w:rsid w:val="002647D3"/>
    <w:rsid w:val="00290C75"/>
    <w:rsid w:val="002A0545"/>
    <w:rsid w:val="002A1041"/>
    <w:rsid w:val="002B4F27"/>
    <w:rsid w:val="002C2E85"/>
    <w:rsid w:val="002D1495"/>
    <w:rsid w:val="002D19D6"/>
    <w:rsid w:val="002D6EE3"/>
    <w:rsid w:val="002E476C"/>
    <w:rsid w:val="002E7C20"/>
    <w:rsid w:val="002E7CE9"/>
    <w:rsid w:val="002F3B8A"/>
    <w:rsid w:val="003078DF"/>
    <w:rsid w:val="00330A0E"/>
    <w:rsid w:val="003422FE"/>
    <w:rsid w:val="003529E6"/>
    <w:rsid w:val="00372F0B"/>
    <w:rsid w:val="00373B7A"/>
    <w:rsid w:val="00373C26"/>
    <w:rsid w:val="003772AE"/>
    <w:rsid w:val="00385F45"/>
    <w:rsid w:val="003A2426"/>
    <w:rsid w:val="003A4D8C"/>
    <w:rsid w:val="003A774A"/>
    <w:rsid w:val="003B3798"/>
    <w:rsid w:val="003B3E46"/>
    <w:rsid w:val="003C0255"/>
    <w:rsid w:val="003C65EF"/>
    <w:rsid w:val="003C7E92"/>
    <w:rsid w:val="003E5A9F"/>
    <w:rsid w:val="00415772"/>
    <w:rsid w:val="00425289"/>
    <w:rsid w:val="0043311E"/>
    <w:rsid w:val="00434612"/>
    <w:rsid w:val="0044006D"/>
    <w:rsid w:val="00442B28"/>
    <w:rsid w:val="004525F3"/>
    <w:rsid w:val="00460A3E"/>
    <w:rsid w:val="0048538E"/>
    <w:rsid w:val="00495F37"/>
    <w:rsid w:val="004E0FA8"/>
    <w:rsid w:val="004E2E4B"/>
    <w:rsid w:val="004E5E9E"/>
    <w:rsid w:val="004F1CE6"/>
    <w:rsid w:val="004F469E"/>
    <w:rsid w:val="004F52B6"/>
    <w:rsid w:val="00512929"/>
    <w:rsid w:val="005230A6"/>
    <w:rsid w:val="00544E5E"/>
    <w:rsid w:val="0055222F"/>
    <w:rsid w:val="00555F6B"/>
    <w:rsid w:val="00561A6F"/>
    <w:rsid w:val="00572DA8"/>
    <w:rsid w:val="005820B3"/>
    <w:rsid w:val="005B510D"/>
    <w:rsid w:val="005B6BAD"/>
    <w:rsid w:val="005B717A"/>
    <w:rsid w:val="005C2091"/>
    <w:rsid w:val="005C6922"/>
    <w:rsid w:val="005D02B2"/>
    <w:rsid w:val="00616800"/>
    <w:rsid w:val="006351FA"/>
    <w:rsid w:val="00636E72"/>
    <w:rsid w:val="006718D0"/>
    <w:rsid w:val="00676596"/>
    <w:rsid w:val="006954FF"/>
    <w:rsid w:val="006C3BA8"/>
    <w:rsid w:val="006C4E58"/>
    <w:rsid w:val="006C5DBD"/>
    <w:rsid w:val="006D40F4"/>
    <w:rsid w:val="006F38E7"/>
    <w:rsid w:val="006F7F41"/>
    <w:rsid w:val="00704911"/>
    <w:rsid w:val="0070798A"/>
    <w:rsid w:val="00707A43"/>
    <w:rsid w:val="007132AD"/>
    <w:rsid w:val="00713500"/>
    <w:rsid w:val="0071438D"/>
    <w:rsid w:val="00744D9F"/>
    <w:rsid w:val="007476B8"/>
    <w:rsid w:val="0079338F"/>
    <w:rsid w:val="00795B0F"/>
    <w:rsid w:val="007A0FD9"/>
    <w:rsid w:val="007A36D6"/>
    <w:rsid w:val="007A5E5D"/>
    <w:rsid w:val="007B0B92"/>
    <w:rsid w:val="007B173C"/>
    <w:rsid w:val="007B4C5C"/>
    <w:rsid w:val="007C29E7"/>
    <w:rsid w:val="007E3F5D"/>
    <w:rsid w:val="007F4739"/>
    <w:rsid w:val="007F6C1F"/>
    <w:rsid w:val="00814632"/>
    <w:rsid w:val="00832F53"/>
    <w:rsid w:val="00833FBC"/>
    <w:rsid w:val="0083727F"/>
    <w:rsid w:val="00854843"/>
    <w:rsid w:val="0086158F"/>
    <w:rsid w:val="0086426B"/>
    <w:rsid w:val="00870FBD"/>
    <w:rsid w:val="00871557"/>
    <w:rsid w:val="00877E83"/>
    <w:rsid w:val="0088370C"/>
    <w:rsid w:val="00884493"/>
    <w:rsid w:val="00885F4B"/>
    <w:rsid w:val="008A4147"/>
    <w:rsid w:val="008B1DC4"/>
    <w:rsid w:val="008B6004"/>
    <w:rsid w:val="008B65FF"/>
    <w:rsid w:val="008F003E"/>
    <w:rsid w:val="00903CBD"/>
    <w:rsid w:val="00905F8A"/>
    <w:rsid w:val="00913157"/>
    <w:rsid w:val="009144E8"/>
    <w:rsid w:val="00917703"/>
    <w:rsid w:val="00920646"/>
    <w:rsid w:val="00926CC0"/>
    <w:rsid w:val="009444F6"/>
    <w:rsid w:val="00966AFC"/>
    <w:rsid w:val="00971DF6"/>
    <w:rsid w:val="0097578A"/>
    <w:rsid w:val="00977D6E"/>
    <w:rsid w:val="00987ADA"/>
    <w:rsid w:val="00996EE5"/>
    <w:rsid w:val="009A6059"/>
    <w:rsid w:val="009B5C5D"/>
    <w:rsid w:val="009C1FA2"/>
    <w:rsid w:val="009C5A41"/>
    <w:rsid w:val="009D2F3C"/>
    <w:rsid w:val="009D7D10"/>
    <w:rsid w:val="009E3556"/>
    <w:rsid w:val="00A01DA0"/>
    <w:rsid w:val="00A04A7E"/>
    <w:rsid w:val="00A0517E"/>
    <w:rsid w:val="00A176C1"/>
    <w:rsid w:val="00A2048F"/>
    <w:rsid w:val="00A20798"/>
    <w:rsid w:val="00A21661"/>
    <w:rsid w:val="00A34324"/>
    <w:rsid w:val="00A45E4B"/>
    <w:rsid w:val="00A92AB4"/>
    <w:rsid w:val="00A96951"/>
    <w:rsid w:val="00AA4E0E"/>
    <w:rsid w:val="00AA5319"/>
    <w:rsid w:val="00AB797C"/>
    <w:rsid w:val="00AC0FB3"/>
    <w:rsid w:val="00AC29C0"/>
    <w:rsid w:val="00AC3788"/>
    <w:rsid w:val="00AC6AB1"/>
    <w:rsid w:val="00AC7DE0"/>
    <w:rsid w:val="00AD110B"/>
    <w:rsid w:val="00AD5F59"/>
    <w:rsid w:val="00AF7091"/>
    <w:rsid w:val="00B05F23"/>
    <w:rsid w:val="00B06DF0"/>
    <w:rsid w:val="00B109DF"/>
    <w:rsid w:val="00B14020"/>
    <w:rsid w:val="00B22F71"/>
    <w:rsid w:val="00B34204"/>
    <w:rsid w:val="00B36322"/>
    <w:rsid w:val="00B51378"/>
    <w:rsid w:val="00B56A86"/>
    <w:rsid w:val="00B730FC"/>
    <w:rsid w:val="00B931D8"/>
    <w:rsid w:val="00BA667F"/>
    <w:rsid w:val="00BB36EB"/>
    <w:rsid w:val="00BD21D9"/>
    <w:rsid w:val="00BD3377"/>
    <w:rsid w:val="00BE31CB"/>
    <w:rsid w:val="00BE60FB"/>
    <w:rsid w:val="00BE6E56"/>
    <w:rsid w:val="00BF7BA4"/>
    <w:rsid w:val="00C13616"/>
    <w:rsid w:val="00C15F65"/>
    <w:rsid w:val="00C167CE"/>
    <w:rsid w:val="00C1680E"/>
    <w:rsid w:val="00C27D2D"/>
    <w:rsid w:val="00C67B4F"/>
    <w:rsid w:val="00C83E76"/>
    <w:rsid w:val="00C85539"/>
    <w:rsid w:val="00CA0D59"/>
    <w:rsid w:val="00CA46BC"/>
    <w:rsid w:val="00CB367F"/>
    <w:rsid w:val="00CB4997"/>
    <w:rsid w:val="00CB73B1"/>
    <w:rsid w:val="00CE3C8D"/>
    <w:rsid w:val="00CE7F79"/>
    <w:rsid w:val="00CF538F"/>
    <w:rsid w:val="00D03D42"/>
    <w:rsid w:val="00D17C18"/>
    <w:rsid w:val="00D4537D"/>
    <w:rsid w:val="00D52997"/>
    <w:rsid w:val="00D6650E"/>
    <w:rsid w:val="00D76ACE"/>
    <w:rsid w:val="00D92D59"/>
    <w:rsid w:val="00D93F66"/>
    <w:rsid w:val="00DB0411"/>
    <w:rsid w:val="00DB3215"/>
    <w:rsid w:val="00DC6D8B"/>
    <w:rsid w:val="00DD09F8"/>
    <w:rsid w:val="00DD5874"/>
    <w:rsid w:val="00DF2B98"/>
    <w:rsid w:val="00E37878"/>
    <w:rsid w:val="00E5240F"/>
    <w:rsid w:val="00E7740F"/>
    <w:rsid w:val="00E83F6A"/>
    <w:rsid w:val="00E83FC4"/>
    <w:rsid w:val="00E928FE"/>
    <w:rsid w:val="00EB28C1"/>
    <w:rsid w:val="00EB5FE0"/>
    <w:rsid w:val="00EC3262"/>
    <w:rsid w:val="00EC70ED"/>
    <w:rsid w:val="00EC7ADD"/>
    <w:rsid w:val="00EC7CF6"/>
    <w:rsid w:val="00ED53BE"/>
    <w:rsid w:val="00EF395C"/>
    <w:rsid w:val="00EF4A32"/>
    <w:rsid w:val="00F05601"/>
    <w:rsid w:val="00F1160D"/>
    <w:rsid w:val="00F30A53"/>
    <w:rsid w:val="00F32D78"/>
    <w:rsid w:val="00F447D7"/>
    <w:rsid w:val="00F550FE"/>
    <w:rsid w:val="00F70D8D"/>
    <w:rsid w:val="00F718CB"/>
    <w:rsid w:val="00F7466C"/>
    <w:rsid w:val="00F75CD1"/>
    <w:rsid w:val="00F77265"/>
    <w:rsid w:val="00F87A73"/>
    <w:rsid w:val="00F92988"/>
    <w:rsid w:val="00F94185"/>
    <w:rsid w:val="00FA258E"/>
    <w:rsid w:val="00FB63BC"/>
    <w:rsid w:val="00FC6D62"/>
    <w:rsid w:val="00FC7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8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AC3788"/>
    <w:pPr>
      <w:ind w:left="720"/>
      <w:contextualSpacing/>
    </w:pPr>
  </w:style>
  <w:style w:type="paragraph" w:styleId="a6">
    <w:name w:val="No Spacing"/>
    <w:basedOn w:val="a"/>
    <w:uiPriority w:val="1"/>
    <w:qFormat/>
    <w:rsid w:val="00F75CD1"/>
    <w:pPr>
      <w:spacing w:after="0" w:line="240" w:lineRule="auto"/>
    </w:pPr>
    <w:rPr>
      <w:sz w:val="24"/>
      <w:szCs w:val="32"/>
      <w:lang w:val="en-US" w:bidi="en-US"/>
    </w:rPr>
  </w:style>
  <w:style w:type="character" w:customStyle="1" w:styleId="a7">
    <w:name w:val="Основной текст_"/>
    <w:basedOn w:val="a0"/>
    <w:link w:val="1"/>
    <w:rsid w:val="001F07CB"/>
    <w:rPr>
      <w:rFonts w:ascii="Times New Roman" w:eastAsia="Times New Roman" w:hAnsi="Times New Roman"/>
      <w:b/>
      <w:bCs/>
      <w:sz w:val="26"/>
      <w:szCs w:val="26"/>
      <w:shd w:val="clear" w:color="auto" w:fill="FFFFFF"/>
    </w:rPr>
  </w:style>
  <w:style w:type="paragraph" w:customStyle="1" w:styleId="1">
    <w:name w:val="Основной текст1"/>
    <w:basedOn w:val="a"/>
    <w:link w:val="a7"/>
    <w:rsid w:val="001F07CB"/>
    <w:pPr>
      <w:widowControl w:val="0"/>
      <w:shd w:val="clear" w:color="auto" w:fill="FFFFFF"/>
      <w:spacing w:after="0" w:line="324" w:lineRule="exact"/>
      <w:jc w:val="center"/>
    </w:pPr>
    <w:rPr>
      <w:rFonts w:ascii="Times New Roman" w:eastAsia="Times New Roman" w:hAnsi="Times New Roman" w:cstheme="minorBidi"/>
      <w:b/>
      <w:bCs/>
      <w:sz w:val="26"/>
      <w:szCs w:val="26"/>
    </w:rPr>
  </w:style>
  <w:style w:type="table" w:customStyle="1" w:styleId="10">
    <w:name w:val="Сетка таблицы1"/>
    <w:basedOn w:val="a1"/>
    <w:next w:val="a3"/>
    <w:uiPriority w:val="59"/>
    <w:rsid w:val="001F0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pt">
    <w:name w:val="Основной текст + 11 pt;Полужирный"/>
    <w:basedOn w:val="a7"/>
    <w:rsid w:val="001F07C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1pt0">
    <w:name w:val="Основной текст + 11 pt"/>
    <w:aliases w:val="Полужирный"/>
    <w:basedOn w:val="a7"/>
    <w:rsid w:val="001F07CB"/>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TimesNewRoman115pt0pt">
    <w:name w:val="Основной текст + Times New Roman;11;5 pt;Не полужирный;Не курсив;Интервал 0 pt"/>
    <w:basedOn w:val="a7"/>
    <w:rsid w:val="001F07CB"/>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TimesNewRoman115pt0pt0">
    <w:name w:val="Основной текст + Times New Roman;11;5 pt;Не курсив;Интервал 0 pt"/>
    <w:basedOn w:val="a7"/>
    <w:rsid w:val="001F07CB"/>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3">
    <w:name w:val="Основной текст3"/>
    <w:basedOn w:val="a7"/>
    <w:rsid w:val="00AA5319"/>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5">
    <w:name w:val="Основной текст5"/>
    <w:basedOn w:val="a"/>
    <w:rsid w:val="00AA5319"/>
    <w:pPr>
      <w:widowControl w:val="0"/>
      <w:shd w:val="clear" w:color="auto" w:fill="FFFFFF"/>
      <w:spacing w:after="180" w:line="298" w:lineRule="exact"/>
      <w:jc w:val="center"/>
    </w:pPr>
    <w:rPr>
      <w:rFonts w:ascii="Times New Roman" w:eastAsia="Times New Roman" w:hAnsi="Times New Roman"/>
      <w:color w:val="000000"/>
      <w:sz w:val="19"/>
      <w:szCs w:val="19"/>
      <w:lang w:eastAsia="ru-RU" w:bidi="ru-RU"/>
    </w:rPr>
  </w:style>
  <w:style w:type="character" w:customStyle="1" w:styleId="ArialNarrow15pt">
    <w:name w:val="Основной текст + Arial Narrow;15 pt"/>
    <w:basedOn w:val="a7"/>
    <w:rsid w:val="00FB63BC"/>
    <w:rPr>
      <w:rFonts w:ascii="Arial Narrow" w:eastAsia="Arial Narrow" w:hAnsi="Arial Narrow" w:cs="Arial Narrow"/>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TrebuchetMS7pt">
    <w:name w:val="Основной текст + Trebuchet MS;7 pt"/>
    <w:basedOn w:val="a7"/>
    <w:rsid w:val="00FB63BC"/>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1">
    <w:name w:val="Заголовок №1"/>
    <w:basedOn w:val="a0"/>
    <w:rsid w:val="0043311E"/>
    <w:rPr>
      <w:rFonts w:ascii="Trebuchet MS" w:eastAsia="Trebuchet MS" w:hAnsi="Trebuchet MS" w:cs="Trebuchet MS"/>
      <w:b/>
      <w:bCs/>
      <w:i w:val="0"/>
      <w:iCs w:val="0"/>
      <w:smallCaps w:val="0"/>
      <w:strike w:val="0"/>
      <w:color w:val="000000"/>
      <w:spacing w:val="0"/>
      <w:w w:val="60"/>
      <w:position w:val="0"/>
      <w:sz w:val="24"/>
      <w:szCs w:val="24"/>
      <w:u w:val="none"/>
      <w:lang w:val="ru-RU" w:eastAsia="ru-RU" w:bidi="ru-RU"/>
    </w:rPr>
  </w:style>
  <w:style w:type="character" w:styleId="a8">
    <w:name w:val="Hyperlink"/>
    <w:basedOn w:val="a0"/>
    <w:uiPriority w:val="99"/>
    <w:unhideWhenUsed/>
    <w:rsid w:val="0043311E"/>
    <w:rPr>
      <w:color w:val="0000FF" w:themeColor="hyperlink"/>
      <w:u w:val="single"/>
    </w:rPr>
  </w:style>
  <w:style w:type="character" w:customStyle="1" w:styleId="Exact">
    <w:name w:val="Основной текст Exact"/>
    <w:basedOn w:val="a7"/>
    <w:rsid w:val="0079338F"/>
    <w:rPr>
      <w:rFonts w:ascii="Times New Roman" w:eastAsia="Times New Roman" w:hAnsi="Times New Roman" w:cs="Times New Roman"/>
      <w:b w:val="0"/>
      <w:bCs w:val="0"/>
      <w:i w:val="0"/>
      <w:iCs w:val="0"/>
      <w:smallCaps w:val="0"/>
      <w:strike w:val="0"/>
      <w:color w:val="000000"/>
      <w:spacing w:val="4"/>
      <w:w w:val="100"/>
      <w:position w:val="0"/>
      <w:sz w:val="19"/>
      <w:szCs w:val="19"/>
      <w:u w:val="none"/>
      <w:shd w:val="clear" w:color="auto" w:fill="FFFFFF"/>
      <w:lang w:val="ru-RU" w:eastAsia="ru-RU" w:bidi="ru-RU"/>
    </w:rPr>
  </w:style>
  <w:style w:type="character" w:customStyle="1" w:styleId="4">
    <w:name w:val="Основной текст4"/>
    <w:basedOn w:val="a7"/>
    <w:rsid w:val="0079338F"/>
    <w:rPr>
      <w:rFonts w:ascii="Times New Roman" w:eastAsia="Times New Roman" w:hAnsi="Times New Roman" w:cs="Times New Roman"/>
      <w:b w:val="0"/>
      <w:bCs w:val="0"/>
      <w:i w:val="0"/>
      <w:iCs w:val="0"/>
      <w:smallCaps w:val="0"/>
      <w:strike w:val="0"/>
      <w:color w:val="000000"/>
      <w:spacing w:val="0"/>
      <w:w w:val="100"/>
      <w:position w:val="0"/>
      <w:sz w:val="19"/>
      <w:szCs w:val="19"/>
      <w:u w:val="single"/>
      <w:shd w:val="clear" w:color="auto" w:fill="FFFFFF"/>
      <w:lang w:val="ru-RU" w:eastAsia="ru-RU" w:bidi="ru-RU"/>
    </w:rPr>
  </w:style>
  <w:style w:type="character" w:customStyle="1" w:styleId="1pt">
    <w:name w:val="Основной текст + Интервал 1 pt"/>
    <w:basedOn w:val="a7"/>
    <w:rsid w:val="00D6650E"/>
    <w:rPr>
      <w:rFonts w:ascii="Times New Roman" w:eastAsia="Times New Roman" w:hAnsi="Times New Roman" w:cs="Times New Roman"/>
      <w:b/>
      <w:bCs/>
      <w:color w:val="000000"/>
      <w:spacing w:val="30"/>
      <w:w w:val="100"/>
      <w:position w:val="0"/>
      <w:sz w:val="19"/>
      <w:szCs w:val="19"/>
      <w:shd w:val="clear" w:color="auto" w:fill="FFFFFF"/>
      <w:lang w:val="ru-RU" w:eastAsia="ru-RU" w:bidi="ru-RU"/>
    </w:rPr>
  </w:style>
  <w:style w:type="paragraph" w:styleId="a9">
    <w:name w:val="header"/>
    <w:basedOn w:val="a"/>
    <w:link w:val="aa"/>
    <w:uiPriority w:val="99"/>
    <w:unhideWhenUsed/>
    <w:rsid w:val="0083727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3727F"/>
    <w:rPr>
      <w:rFonts w:ascii="Calibri" w:eastAsia="Calibri" w:hAnsi="Calibri" w:cs="Times New Roman"/>
    </w:rPr>
  </w:style>
  <w:style w:type="paragraph" w:styleId="ab">
    <w:name w:val="footer"/>
    <w:basedOn w:val="a"/>
    <w:link w:val="ac"/>
    <w:uiPriority w:val="99"/>
    <w:semiHidden/>
    <w:unhideWhenUsed/>
    <w:rsid w:val="0083727F"/>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3727F"/>
    <w:rPr>
      <w:rFonts w:ascii="Calibri" w:eastAsia="Calibri" w:hAnsi="Calibri" w:cs="Times New Roman"/>
    </w:rPr>
  </w:style>
  <w:style w:type="paragraph" w:customStyle="1" w:styleId="00">
    <w:name w:val="00"/>
    <w:basedOn w:val="a"/>
    <w:next w:val="a"/>
    <w:qFormat/>
    <w:rsid w:val="001B1D30"/>
    <w:pPr>
      <w:spacing w:after="0" w:line="240" w:lineRule="auto"/>
      <w:jc w:val="both"/>
    </w:pPr>
    <w:rPr>
      <w:rFonts w:ascii="Times New Roman" w:hAnsi="Times New Roman"/>
    </w:rPr>
  </w:style>
  <w:style w:type="paragraph" w:customStyle="1" w:styleId="12">
    <w:name w:val="Стиль1"/>
    <w:basedOn w:val="a"/>
    <w:qFormat/>
    <w:rsid w:val="00415772"/>
    <w:pPr>
      <w:spacing w:after="0" w:line="240" w:lineRule="auto"/>
      <w:ind w:firstLine="459"/>
      <w:jc w:val="both"/>
    </w:pPr>
    <w:rPr>
      <w:rFonts w:ascii="Times New Roman" w:hAnsi="Times New Roman"/>
    </w:rPr>
  </w:style>
  <w:style w:type="paragraph" w:styleId="ad">
    <w:name w:val="Normal (Web)"/>
    <w:aliases w:val="Обычный (Web)1,Обычный (Web),Обычный (веб)11,Обычный (веб)1,webb,Обычный (веб) Знак,Обычный (веб) Знак1,Обычный (веб) Знак Знак,Обычный (веб) Знак Знак Знак Знак,Обычный (Web)1 Знак,Знак Знак Знак Знак Знак Знак,Обычный (веб) Знак Знак Зна"/>
    <w:basedOn w:val="a"/>
    <w:link w:val="2"/>
    <w:uiPriority w:val="99"/>
    <w:unhideWhenUsed/>
    <w:rsid w:val="003B3E46"/>
    <w:pPr>
      <w:spacing w:after="17" w:line="240" w:lineRule="auto"/>
    </w:pPr>
    <w:rPr>
      <w:rFonts w:ascii="Times New Roman" w:eastAsia="Times New Roman" w:hAnsi="Times New Roman"/>
      <w:sz w:val="24"/>
      <w:szCs w:val="24"/>
      <w:lang w:eastAsia="ru-RU"/>
    </w:rPr>
  </w:style>
  <w:style w:type="character" w:customStyle="1" w:styleId="105pt">
    <w:name w:val="Основной текст + 10;5 pt"/>
    <w:basedOn w:val="a0"/>
    <w:rsid w:val="00C67B4F"/>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e">
    <w:name w:val="Основной текст + Полужирный"/>
    <w:basedOn w:val="a7"/>
    <w:rsid w:val="00C8553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0">
    <w:name w:val="Основной текст2"/>
    <w:basedOn w:val="a7"/>
    <w:rsid w:val="00C85539"/>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ru-RU" w:eastAsia="ru-RU" w:bidi="ru-RU"/>
    </w:rPr>
  </w:style>
  <w:style w:type="character" w:customStyle="1" w:styleId="40">
    <w:name w:val="Основной текст (4)_"/>
    <w:basedOn w:val="a0"/>
    <w:link w:val="41"/>
    <w:rsid w:val="00C85539"/>
    <w:rPr>
      <w:rFonts w:ascii="Times New Roman" w:eastAsia="Times New Roman" w:hAnsi="Times New Roman" w:cs="Times New Roman"/>
      <w:b/>
      <w:bCs/>
      <w:shd w:val="clear" w:color="auto" w:fill="FFFFFF"/>
    </w:rPr>
  </w:style>
  <w:style w:type="character" w:customStyle="1" w:styleId="42">
    <w:name w:val="Основной текст (4) + Не полужирный"/>
    <w:basedOn w:val="40"/>
    <w:rsid w:val="00C85539"/>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1">
    <w:name w:val="Основной текст (4)"/>
    <w:basedOn w:val="a"/>
    <w:link w:val="40"/>
    <w:rsid w:val="00C85539"/>
    <w:pPr>
      <w:widowControl w:val="0"/>
      <w:shd w:val="clear" w:color="auto" w:fill="FFFFFF"/>
      <w:spacing w:after="0" w:line="253" w:lineRule="exact"/>
      <w:ind w:firstLine="540"/>
      <w:jc w:val="both"/>
    </w:pPr>
    <w:rPr>
      <w:rFonts w:ascii="Times New Roman" w:eastAsia="Times New Roman" w:hAnsi="Times New Roman"/>
      <w:b/>
      <w:bCs/>
    </w:rPr>
  </w:style>
  <w:style w:type="character" w:customStyle="1" w:styleId="a5">
    <w:name w:val="Абзац списка Знак"/>
    <w:link w:val="a4"/>
    <w:uiPriority w:val="34"/>
    <w:rsid w:val="008F003E"/>
    <w:rPr>
      <w:rFonts w:ascii="Calibri" w:eastAsia="Calibri" w:hAnsi="Calibri" w:cs="Times New Roman"/>
    </w:rPr>
  </w:style>
  <w:style w:type="character" w:customStyle="1" w:styleId="115pt">
    <w:name w:val="Основной текст + 11;5 pt"/>
    <w:basedOn w:val="a7"/>
    <w:rsid w:val="009144E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Default">
    <w:name w:val="Default"/>
    <w:rsid w:val="009C1FA2"/>
    <w:pPr>
      <w:autoSpaceDE w:val="0"/>
      <w:autoSpaceDN w:val="0"/>
      <w:adjustRightInd w:val="0"/>
      <w:spacing w:after="0" w:line="240" w:lineRule="auto"/>
    </w:pPr>
    <w:rPr>
      <w:rFonts w:ascii="Calibri" w:eastAsia="Calibri" w:hAnsi="Calibri" w:cs="Calibri"/>
      <w:color w:val="000000"/>
      <w:sz w:val="24"/>
      <w:szCs w:val="24"/>
      <w:lang w:eastAsia="ru-RU"/>
    </w:rPr>
  </w:style>
  <w:style w:type="character" w:customStyle="1" w:styleId="30">
    <w:name w:val="Основной текст (3)_"/>
    <w:link w:val="31"/>
    <w:uiPriority w:val="99"/>
    <w:locked/>
    <w:rsid w:val="009C1FA2"/>
    <w:rPr>
      <w:rFonts w:cs="Calibri"/>
      <w:sz w:val="24"/>
      <w:szCs w:val="24"/>
      <w:shd w:val="clear" w:color="auto" w:fill="FFFFFF"/>
      <w:lang w:val="de-DE" w:eastAsia="de-DE"/>
    </w:rPr>
  </w:style>
  <w:style w:type="paragraph" w:customStyle="1" w:styleId="31">
    <w:name w:val="Основной текст (3)"/>
    <w:basedOn w:val="a"/>
    <w:link w:val="30"/>
    <w:uiPriority w:val="99"/>
    <w:rsid w:val="009C1FA2"/>
    <w:pPr>
      <w:widowControl w:val="0"/>
      <w:shd w:val="clear" w:color="auto" w:fill="FFFFFF"/>
      <w:spacing w:before="540" w:after="60" w:line="240" w:lineRule="atLeast"/>
    </w:pPr>
    <w:rPr>
      <w:rFonts w:asciiTheme="minorHAnsi" w:eastAsiaTheme="minorHAnsi" w:hAnsiTheme="minorHAnsi" w:cs="Calibri"/>
      <w:sz w:val="24"/>
      <w:szCs w:val="24"/>
      <w:lang w:val="de-DE" w:eastAsia="de-DE"/>
    </w:rPr>
  </w:style>
  <w:style w:type="character" w:customStyle="1" w:styleId="2">
    <w:name w:val="Обычный (веб) Знак2"/>
    <w:aliases w:val="Обычный (Web)1 Знак1,Обычный (Web) Знак,Обычный (веб)11 Знак,Обычный (веб)1 Знак,webb Знак,Обычный (веб) Знак Знак1,Обычный (веб) Знак1 Знак,Обычный (веб) Знак Знак Знак,Обычный (веб) Знак Знак Знак Знак Знак,Обычный (Web)1 Знак Знак"/>
    <w:link w:val="ad"/>
    <w:uiPriority w:val="99"/>
    <w:locked/>
    <w:rsid w:val="000466F3"/>
    <w:rPr>
      <w:rFonts w:ascii="Times New Roman" w:eastAsia="Times New Roman" w:hAnsi="Times New Roman" w:cs="Times New Roman"/>
      <w:sz w:val="24"/>
      <w:szCs w:val="24"/>
      <w:lang w:eastAsia="ru-RU"/>
    </w:rPr>
  </w:style>
  <w:style w:type="paragraph" w:customStyle="1" w:styleId="21">
    <w:name w:val="Основной текст 21"/>
    <w:basedOn w:val="a"/>
    <w:rsid w:val="000466F3"/>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D4F88-475D-4557-B36B-6D09295C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21</Pages>
  <Words>11059</Words>
  <Characters>63041</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ИВЦ Минприроды</Company>
  <LinksUpToDate>false</LinksUpToDate>
  <CharactersWithSpaces>73953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yafanasieva</dc:creator>
  <cp:lastModifiedBy>yafanasieva</cp:lastModifiedBy>
  <cp:revision>30</cp:revision>
  <cp:lastPrinted>2018-08-08T11:04:00Z</cp:lastPrinted>
  <dcterms:created xsi:type="dcterms:W3CDTF">2019-09-27T07:47:00Z</dcterms:created>
  <dcterms:modified xsi:type="dcterms:W3CDTF">2020-08-06T10:43:00Z</dcterms:modified>
</cp:coreProperties>
</file>