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8F" w:rsidRPr="00461CF3" w:rsidRDefault="00461CF3">
      <w:pPr>
        <w:rPr>
          <w:b/>
          <w:sz w:val="28"/>
          <w:szCs w:val="28"/>
        </w:rPr>
      </w:pPr>
      <w:r w:rsidRPr="00461CF3">
        <w:rPr>
          <w:b/>
          <w:sz w:val="28"/>
          <w:szCs w:val="28"/>
        </w:rPr>
        <w:t>Предложен</w:t>
      </w:r>
      <w:r w:rsidR="00196291">
        <w:rPr>
          <w:b/>
          <w:sz w:val="28"/>
          <w:szCs w:val="28"/>
        </w:rPr>
        <w:t>ия</w:t>
      </w:r>
      <w:bookmarkStart w:id="0" w:name="_GoBack"/>
      <w:bookmarkEnd w:id="0"/>
      <w:r w:rsidRPr="00461CF3">
        <w:rPr>
          <w:b/>
          <w:sz w:val="28"/>
          <w:szCs w:val="28"/>
        </w:rPr>
        <w:t xml:space="preserve"> к Проекту постановления «Об утверждении порядка проведения ГЭЭ»</w:t>
      </w:r>
    </w:p>
    <w:tbl>
      <w:tblPr>
        <w:tblStyle w:val="a3"/>
        <w:tblW w:w="15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961"/>
        <w:gridCol w:w="3150"/>
        <w:gridCol w:w="5103"/>
        <w:gridCol w:w="8"/>
        <w:gridCol w:w="5520"/>
        <w:gridCol w:w="8"/>
      </w:tblGrid>
      <w:tr w:rsidR="00AB1E9A" w:rsidTr="00973586">
        <w:trPr>
          <w:gridAfter w:val="1"/>
          <w:wAfter w:w="8" w:type="dxa"/>
        </w:trPr>
        <w:tc>
          <w:tcPr>
            <w:tcW w:w="426" w:type="dxa"/>
          </w:tcPr>
          <w:p w:rsidR="0030568F" w:rsidRDefault="0030568F"/>
        </w:tc>
        <w:tc>
          <w:tcPr>
            <w:tcW w:w="961" w:type="dxa"/>
          </w:tcPr>
          <w:p w:rsidR="0030568F" w:rsidRPr="00264BA4" w:rsidRDefault="001A01F4" w:rsidP="00264BA4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пункт</w:t>
            </w:r>
            <w:r w:rsidR="004303C7" w:rsidRPr="00264B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303C7" w:rsidRPr="00264BA4" w:rsidRDefault="00430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4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  <w:tc>
          <w:tcPr>
            <w:tcW w:w="3150" w:type="dxa"/>
          </w:tcPr>
          <w:p w:rsidR="0030568F" w:rsidRPr="00264BA4" w:rsidRDefault="0030568F" w:rsidP="00305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Постановления «Об утверждении порядка проведения ГЭЭ»</w:t>
            </w:r>
          </w:p>
        </w:tc>
        <w:tc>
          <w:tcPr>
            <w:tcW w:w="5103" w:type="dxa"/>
          </w:tcPr>
          <w:p w:rsidR="0030568F" w:rsidRPr="00264BA4" w:rsidRDefault="00305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Гринпис</w:t>
            </w:r>
          </w:p>
        </w:tc>
        <w:tc>
          <w:tcPr>
            <w:tcW w:w="5528" w:type="dxa"/>
            <w:gridSpan w:val="2"/>
          </w:tcPr>
          <w:p w:rsidR="0030568F" w:rsidRPr="00264BA4" w:rsidRDefault="00305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A4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AB1E9A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30568F" w:rsidRPr="00900ADF" w:rsidRDefault="0030568F" w:rsidP="0030568F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30568F" w:rsidRPr="00900ADF" w:rsidRDefault="00AB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30568F" w:rsidRPr="00900ADF">
              <w:rPr>
                <w:rFonts w:ascii="Times New Roman" w:hAnsi="Times New Roman" w:cs="Times New Roman"/>
                <w:sz w:val="24"/>
                <w:szCs w:val="24"/>
              </w:rPr>
              <w:t>2, 2-й 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</w:p>
        </w:tc>
        <w:tc>
          <w:tcPr>
            <w:tcW w:w="3150" w:type="dxa"/>
          </w:tcPr>
          <w:p w:rsidR="0030568F" w:rsidRPr="00900ADF" w:rsidRDefault="0030568F" w:rsidP="00535807">
            <w:pPr>
              <w:ind w:firstLine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00ADF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 сведений о заключении государственной экологической экспертизы, размещаемых на официальном сайте проводившего эту экспертизу органа государственной власти в информационно-телекоммуникационной сети «Интернет»;</w:t>
            </w:r>
          </w:p>
        </w:tc>
        <w:tc>
          <w:tcPr>
            <w:tcW w:w="5103" w:type="dxa"/>
          </w:tcPr>
          <w:p w:rsidR="0030568F" w:rsidRPr="00900ADF" w:rsidRDefault="00900ADF" w:rsidP="00535807">
            <w:pPr>
              <w:ind w:firstLine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00ADF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 сведений </w:t>
            </w:r>
            <w:r w:rsidRPr="003D636D">
              <w:rPr>
                <w:rStyle w:val="pt-a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Pr="003D636D">
              <w:rPr>
                <w:rStyle w:val="pt-a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процедуре проведения</w:t>
            </w:r>
            <w:r w:rsidRPr="00900ADF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государственной экологической экспертизы, размещаемых на официальном сайте проводившего эту экспертизу органа государственной власти в информационно-телекоммуникационной сети «Интернет»;</w:t>
            </w:r>
          </w:p>
        </w:tc>
        <w:tc>
          <w:tcPr>
            <w:tcW w:w="5528" w:type="dxa"/>
            <w:gridSpan w:val="2"/>
          </w:tcPr>
          <w:p w:rsidR="0030568F" w:rsidRPr="00900ADF" w:rsidRDefault="00AB1E9A" w:rsidP="00AB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на сайте РПН можно найти сведения лишь о результатах работы экспертных комиссий (дата выдачи заключения, положительное или отрицательное), да и то с изрядной задержкой. Необходимо вернуться к прежнему варианту работы, когда на сайте РПН размещалась также информация о начале/окончании проведения ГЭЭ, чтобы общественность могла в полной мере реализовать свое право на проведение общественной экспертизы и представить  заключение по намечаемой хозяйственной деятельности еще в процессе ГЭЭ</w:t>
            </w:r>
          </w:p>
        </w:tc>
      </w:tr>
      <w:tr w:rsidR="00AB1E9A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30568F" w:rsidRPr="00900ADF" w:rsidRDefault="0030568F" w:rsidP="0030568F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30568F" w:rsidRPr="00900ADF" w:rsidRDefault="00AB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Pr="00900ADF">
              <w:rPr>
                <w:rFonts w:ascii="Times New Roman" w:hAnsi="Times New Roman" w:cs="Times New Roman"/>
                <w:sz w:val="24"/>
                <w:szCs w:val="24"/>
              </w:rPr>
              <w:t>-й 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</w:p>
        </w:tc>
        <w:tc>
          <w:tcPr>
            <w:tcW w:w="3150" w:type="dxa"/>
          </w:tcPr>
          <w:p w:rsidR="0030568F" w:rsidRPr="00AB1E9A" w:rsidRDefault="00AB1E9A" w:rsidP="00535807">
            <w:pPr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AB1E9A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порядок ведения Росприроднадзором и органами государственной власти субъектов Российской Федерации реестра выданных заключений государственной экологической экспертизы и предоставления содержащихся в нем сведений.</w:t>
            </w:r>
          </w:p>
        </w:tc>
        <w:tc>
          <w:tcPr>
            <w:tcW w:w="5103" w:type="dxa"/>
          </w:tcPr>
          <w:p w:rsidR="0030568F" w:rsidRPr="00900ADF" w:rsidRDefault="00AB1E9A" w:rsidP="00535807">
            <w:pPr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AB1E9A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порядок ведения Росприроднадзором и органами государственной власти субъектов Российской Федерации реестра выданных заключений государственной экологической экспертизы и предоставления </w:t>
            </w:r>
            <w:r w:rsidRPr="003D636D">
              <w:rPr>
                <w:rStyle w:val="pt-a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текстов заключений государственной экологической экспертизы</w:t>
            </w:r>
            <w:r w:rsidRPr="003D636D">
              <w:rPr>
                <w:rStyle w:val="pt-a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28" w:type="dxa"/>
            <w:gridSpan w:val="2"/>
          </w:tcPr>
          <w:p w:rsidR="0030568F" w:rsidRPr="004303C7" w:rsidRDefault="004303C7" w:rsidP="00BB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р</w:t>
            </w:r>
            <w:r w:rsidR="00BB666A">
              <w:rPr>
                <w:rFonts w:ascii="Times New Roman" w:hAnsi="Times New Roman" w:cs="Times New Roman"/>
                <w:sz w:val="24"/>
                <w:szCs w:val="24"/>
              </w:rPr>
              <w:t>азмещение текста заключения ГЭЭ по типу решений/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6A">
              <w:rPr>
                <w:rFonts w:ascii="Times New Roman" w:hAnsi="Times New Roman" w:cs="Times New Roman"/>
                <w:sz w:val="24"/>
                <w:szCs w:val="24"/>
              </w:rPr>
              <w:t>определений судов (с соблюдением требований законодательства о защите персональных данных и коммерческой тайне)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настоящее же время заключения экспертных комиссий общественной экологической экспертизы в обязательном порядке необходимо представлять не только заказчику, но и органу местного самоуправления и другим заинтересованным лицам. При этом заключение государственной экологической экспертизы никому, кроме заказчика, недоступно даже по запросу.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</w:p>
        </w:tc>
        <w:tc>
          <w:tcPr>
            <w:tcW w:w="3150" w:type="dxa"/>
          </w:tcPr>
          <w:p w:rsidR="001E2A88" w:rsidRPr="000A678A" w:rsidRDefault="001E2A88" w:rsidP="001E2A88">
            <w:pPr>
              <w:ind w:firstLine="567"/>
              <w:jc w:val="both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C0C0C0"/>
              </w:rPr>
            </w:pPr>
            <w:r w:rsidRPr="000A678A">
              <w:rPr>
                <w:rFonts w:ascii="Times New Roman" w:eastAsia="Calibri" w:hAnsi="Times New Roman"/>
                <w:sz w:val="24"/>
                <w:szCs w:val="24"/>
              </w:rPr>
              <w:t xml:space="preserve">3. Росприроднадзору по согласованию с Минприроды России утвердить 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>порядок формирования и ведения реестра экспертов государственной экологической экспертизы федерального уровня.</w:t>
            </w:r>
          </w:p>
          <w:p w:rsidR="001E2A88" w:rsidRPr="000A678A" w:rsidRDefault="001E2A88" w:rsidP="001E2A88">
            <w:pPr>
              <w:autoSpaceDE w:val="0"/>
              <w:autoSpaceDN w:val="0"/>
              <w:adjustRightInd w:val="0"/>
              <w:ind w:firstLine="540"/>
              <w:jc w:val="both"/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678A">
              <w:rPr>
                <w:rFonts w:ascii="Times New Roman" w:eastAsia="Calibri" w:hAnsi="Times New Roman"/>
                <w:sz w:val="24"/>
                <w:szCs w:val="24"/>
              </w:rPr>
              <w:t>4. Рекомендовать в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 xml:space="preserve">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</w:t>
            </w:r>
            <w:r w:rsidRPr="000A678A">
              <w:rPr>
                <w:rFonts w:ascii="Times New Roman" w:eastAsia="Calibri" w:hAnsi="Times New Roman"/>
                <w:sz w:val="24"/>
                <w:szCs w:val="24"/>
              </w:rPr>
              <w:t xml:space="preserve">утвердить 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>порядки формирования и ведения реестров экспертов государственной экологической экспертизы регионального уровня в соответствующих субъектах Российской Федерации.</w:t>
            </w:r>
          </w:p>
        </w:tc>
        <w:tc>
          <w:tcPr>
            <w:tcW w:w="5103" w:type="dxa"/>
          </w:tcPr>
          <w:p w:rsidR="001E2A88" w:rsidRPr="000A678A" w:rsidRDefault="001E2A88" w:rsidP="001E2A88">
            <w:pPr>
              <w:ind w:firstLine="567"/>
              <w:jc w:val="both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C0C0C0"/>
              </w:rPr>
            </w:pPr>
            <w:r w:rsidRPr="000A678A">
              <w:rPr>
                <w:rFonts w:ascii="Times New Roman" w:eastAsia="Calibri" w:hAnsi="Times New Roman"/>
                <w:sz w:val="24"/>
                <w:szCs w:val="24"/>
              </w:rPr>
              <w:t xml:space="preserve">3. Росприроднадзору по согласованию с Минприроды России утвердить 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>порядок формирования и ведения реестра экспертов государственной экологической экспертизы федерального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36D">
              <w:rPr>
                <w:rFonts w:ascii="Times New Roman" w:hAnsi="Times New Roman"/>
                <w:i/>
                <w:sz w:val="24"/>
                <w:szCs w:val="24"/>
              </w:rPr>
              <w:t>с использованием специальной информационной системы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A88" w:rsidRPr="000A678A" w:rsidRDefault="001E2A88" w:rsidP="001E2A88">
            <w:pPr>
              <w:autoSpaceDE w:val="0"/>
              <w:autoSpaceDN w:val="0"/>
              <w:adjustRightInd w:val="0"/>
              <w:ind w:firstLine="540"/>
              <w:jc w:val="both"/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678A">
              <w:rPr>
                <w:rFonts w:ascii="Times New Roman" w:eastAsia="Calibri" w:hAnsi="Times New Roman"/>
                <w:sz w:val="24"/>
                <w:szCs w:val="24"/>
              </w:rPr>
              <w:t>4. Рекомендовать в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 xml:space="preserve">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</w:t>
            </w:r>
            <w:r w:rsidRPr="000A678A">
              <w:rPr>
                <w:rFonts w:ascii="Times New Roman" w:eastAsia="Calibri" w:hAnsi="Times New Roman"/>
                <w:sz w:val="24"/>
                <w:szCs w:val="24"/>
              </w:rPr>
              <w:t xml:space="preserve">утвердить 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 xml:space="preserve">порядки формирования и ведения реестров экспертов государственной экологической экспертизы регионального уровня </w:t>
            </w:r>
            <w:r w:rsidRPr="003D636D">
              <w:rPr>
                <w:rFonts w:ascii="Times New Roman" w:hAnsi="Times New Roman"/>
                <w:i/>
                <w:sz w:val="24"/>
                <w:szCs w:val="24"/>
              </w:rPr>
              <w:t>с использованием специальной информационной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78A">
              <w:rPr>
                <w:rFonts w:ascii="Times New Roman" w:hAnsi="Times New Roman"/>
                <w:sz w:val="24"/>
                <w:szCs w:val="24"/>
              </w:rPr>
              <w:t>в соответствующих субъектах Российской Федерации.</w:t>
            </w:r>
          </w:p>
        </w:tc>
        <w:tc>
          <w:tcPr>
            <w:tcW w:w="5528" w:type="dxa"/>
            <w:gridSpan w:val="2"/>
          </w:tcPr>
          <w:p w:rsidR="001E2A88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Гринпис предлагает разработать и внедрить специальную информационную систему, которая будет включать реестры экспертов государственной экологической экспертизы федерального и регионального уровня. Создание и использование такой системы позволит проводить отбор экспертов для проведения государственной экологической экспертизы путем случайной выборки, что усилит независимость и объективность экспертов при проведении государственной экологической экспертизы.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4303C7" w:rsidRDefault="001A01F4" w:rsidP="001E2A88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пункт</w:t>
            </w:r>
            <w:r w:rsidR="001E2A88">
              <w:rPr>
                <w:rFonts w:ascii="Times New Roman" w:hAnsi="Times New Roman" w:cs="Times New Roman"/>
                <w:b/>
                <w:sz w:val="24"/>
                <w:szCs w:val="24"/>
              </w:rPr>
              <w:t>, стр.</w:t>
            </w:r>
          </w:p>
        </w:tc>
        <w:tc>
          <w:tcPr>
            <w:tcW w:w="3150" w:type="dxa"/>
          </w:tcPr>
          <w:p w:rsidR="001E2A88" w:rsidRPr="004303C7" w:rsidRDefault="001E2A88" w:rsidP="001E2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Положения</w:t>
            </w:r>
            <w:r w:rsidRPr="00430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порядке проведения ГЭЭ</w:t>
            </w:r>
          </w:p>
        </w:tc>
        <w:tc>
          <w:tcPr>
            <w:tcW w:w="5103" w:type="dxa"/>
          </w:tcPr>
          <w:p w:rsidR="001E2A88" w:rsidRPr="004303C7" w:rsidRDefault="001E2A88" w:rsidP="001E2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C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Гринпис</w:t>
            </w:r>
          </w:p>
        </w:tc>
        <w:tc>
          <w:tcPr>
            <w:tcW w:w="5528" w:type="dxa"/>
            <w:gridSpan w:val="2"/>
          </w:tcPr>
          <w:p w:rsidR="001E2A88" w:rsidRPr="004303C7" w:rsidRDefault="001E2A88" w:rsidP="001E2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C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стр.2</w:t>
            </w:r>
          </w:p>
        </w:tc>
        <w:tc>
          <w:tcPr>
            <w:tcW w:w="3150" w:type="dxa"/>
          </w:tcPr>
          <w:p w:rsidR="001E2A88" w:rsidRPr="001E2A88" w:rsidRDefault="001E2A88" w:rsidP="001E2A88">
            <w:pPr>
              <w:pStyle w:val="pt-a-000007"/>
              <w:shd w:val="clear" w:color="auto" w:fill="FFFFFF"/>
              <w:spacing w:before="0" w:beforeAutospacing="0" w:after="0" w:afterAutospacing="0" w:line="322" w:lineRule="atLeast"/>
              <w:ind w:firstLine="562"/>
              <w:jc w:val="both"/>
              <w:rPr>
                <w:color w:val="000000"/>
              </w:rPr>
            </w:pPr>
            <w:r w:rsidRPr="001E2A88">
              <w:rPr>
                <w:rStyle w:val="pt-a0"/>
                <w:color w:val="000000"/>
              </w:rPr>
              <w:t xml:space="preserve">3. </w:t>
            </w:r>
            <w:r w:rsidRPr="001E2A88">
              <w:rPr>
                <w:rStyle w:val="pt-a0-000009"/>
                <w:color w:val="000000"/>
              </w:rPr>
              <w:t xml:space="preserve">Росприроднадзор </w:t>
            </w:r>
            <w:r w:rsidRPr="001E2A88">
              <w:rPr>
                <w:rStyle w:val="pt-a0"/>
                <w:color w:val="000000"/>
              </w:rPr>
              <w:t xml:space="preserve">образуют экспертные комиссии государственной экологической экспертизы </w:t>
            </w:r>
            <w:r w:rsidRPr="001E2A88">
              <w:rPr>
                <w:rStyle w:val="pt-a0"/>
                <w:color w:val="000000"/>
              </w:rPr>
              <w:lastRenderedPageBreak/>
              <w:t xml:space="preserve">(далее - экспертная комиссия) по каждому конкретному объекту экспертизы федерального уровня как из внештатных экспертов, так и штатных сотрудников (специалистов) </w:t>
            </w:r>
            <w:r w:rsidRPr="001E2A88">
              <w:rPr>
                <w:rStyle w:val="pt-a0-000009"/>
                <w:color w:val="000000"/>
              </w:rPr>
              <w:t>Росприроднадзора</w:t>
            </w:r>
            <w:r w:rsidRPr="001E2A88">
              <w:rPr>
                <w:rStyle w:val="pt-a0"/>
                <w:color w:val="000000"/>
              </w:rPr>
              <w:t>.</w:t>
            </w:r>
          </w:p>
          <w:p w:rsidR="001E2A88" w:rsidRPr="001E2A88" w:rsidRDefault="001E2A88" w:rsidP="001E2A88">
            <w:pPr>
              <w:pStyle w:val="pt-a-000007"/>
              <w:shd w:val="clear" w:color="auto" w:fill="FFFFFF"/>
              <w:spacing w:before="0" w:beforeAutospacing="0" w:after="0" w:afterAutospacing="0" w:line="322" w:lineRule="atLeast"/>
              <w:ind w:firstLine="562"/>
              <w:jc w:val="both"/>
            </w:pPr>
            <w:r w:rsidRPr="001E2A88">
              <w:rPr>
                <w:rStyle w:val="pt-a0-000009"/>
                <w:color w:val="000000"/>
              </w:rPr>
              <w:t xml:space="preserve">Уполномоченные органы исполнительной власти субъектов Российской Федерации </w:t>
            </w:r>
            <w:r w:rsidRPr="001E2A88">
              <w:rPr>
                <w:rStyle w:val="pt-a0"/>
                <w:color w:val="000000"/>
              </w:rPr>
              <w:t xml:space="preserve">образуют экспертные комиссии по каждому конкретному объекту экспертизы регионального уровня как из внештатных экспертов, так и штатных сотрудников (специалистов) </w:t>
            </w:r>
            <w:r w:rsidRPr="001E2A88">
              <w:rPr>
                <w:rStyle w:val="pt-a0-000009"/>
                <w:color w:val="000000"/>
              </w:rPr>
              <w:t>уполномоченных органов исполнительной власти субъектов Российской Федерации</w:t>
            </w:r>
            <w:r w:rsidRPr="001E2A88">
              <w:rPr>
                <w:rStyle w:val="pt-a0"/>
                <w:color w:val="000000"/>
              </w:rPr>
              <w:t>.</w:t>
            </w:r>
          </w:p>
        </w:tc>
        <w:tc>
          <w:tcPr>
            <w:tcW w:w="5103" w:type="dxa"/>
          </w:tcPr>
          <w:p w:rsidR="001E2A88" w:rsidRPr="001E2A88" w:rsidRDefault="001E2A88" w:rsidP="001E2A88">
            <w:pPr>
              <w:pStyle w:val="pt-a-000007"/>
              <w:shd w:val="clear" w:color="auto" w:fill="FFFFFF"/>
              <w:spacing w:before="0" w:beforeAutospacing="0" w:after="0" w:afterAutospacing="0" w:line="322" w:lineRule="atLeast"/>
              <w:ind w:firstLine="562"/>
              <w:jc w:val="both"/>
              <w:rPr>
                <w:color w:val="000000"/>
              </w:rPr>
            </w:pPr>
            <w:r w:rsidRPr="001E2A88">
              <w:rPr>
                <w:rStyle w:val="pt-a0"/>
                <w:color w:val="000000"/>
              </w:rPr>
              <w:lastRenderedPageBreak/>
              <w:t xml:space="preserve">3. </w:t>
            </w:r>
            <w:r w:rsidRPr="001E2A88">
              <w:rPr>
                <w:rStyle w:val="pt-a0-000009"/>
                <w:color w:val="000000"/>
              </w:rPr>
              <w:t xml:space="preserve">Росприроднадзор </w:t>
            </w:r>
            <w:r w:rsidRPr="001E2A88">
              <w:rPr>
                <w:rStyle w:val="pt-a0"/>
                <w:color w:val="000000"/>
              </w:rPr>
              <w:t xml:space="preserve">образуют экспертные комиссии государственной экологической экспертизы (далее - экспертная комиссия) по каждому конкретному объекту экспертизы </w:t>
            </w:r>
            <w:r w:rsidRPr="001E2A88">
              <w:rPr>
                <w:rStyle w:val="pt-a0"/>
                <w:color w:val="000000"/>
              </w:rPr>
              <w:lastRenderedPageBreak/>
              <w:t>федерального уровня как из внештатных экспертов</w:t>
            </w:r>
            <w:r w:rsidR="00FA1736">
              <w:rPr>
                <w:rStyle w:val="pt-a0"/>
                <w:color w:val="000000"/>
              </w:rPr>
              <w:t xml:space="preserve"> </w:t>
            </w:r>
            <w:r w:rsidR="00FA1736" w:rsidRPr="003D636D">
              <w:rPr>
                <w:rStyle w:val="pt-a0"/>
                <w:i/>
                <w:color w:val="000000"/>
              </w:rPr>
              <w:t>(путем случайной выборки)</w:t>
            </w:r>
            <w:r w:rsidRPr="003D636D">
              <w:rPr>
                <w:rStyle w:val="pt-a0"/>
                <w:i/>
                <w:color w:val="000000"/>
              </w:rPr>
              <w:t>,</w:t>
            </w:r>
            <w:r w:rsidRPr="001E2A88">
              <w:rPr>
                <w:rStyle w:val="pt-a0"/>
                <w:color w:val="000000"/>
              </w:rPr>
              <w:t xml:space="preserve"> так и штатных сотрудников (специалистов) </w:t>
            </w:r>
            <w:r w:rsidRPr="001E2A88">
              <w:rPr>
                <w:rStyle w:val="pt-a0-000009"/>
                <w:color w:val="000000"/>
              </w:rPr>
              <w:t>Росприроднадзора</w:t>
            </w:r>
            <w:r w:rsidRPr="001E2A88">
              <w:rPr>
                <w:rStyle w:val="pt-a0"/>
                <w:color w:val="000000"/>
              </w:rPr>
              <w:t>.</w:t>
            </w:r>
          </w:p>
          <w:p w:rsidR="001E2A88" w:rsidRPr="001E2A88" w:rsidRDefault="001E2A88" w:rsidP="001E2A88">
            <w:pPr>
              <w:pStyle w:val="pt-a-000007"/>
              <w:shd w:val="clear" w:color="auto" w:fill="FFFFFF"/>
              <w:spacing w:before="0" w:beforeAutospacing="0" w:after="0" w:afterAutospacing="0" w:line="322" w:lineRule="atLeast"/>
              <w:ind w:firstLine="562"/>
              <w:jc w:val="both"/>
            </w:pPr>
            <w:r w:rsidRPr="001E2A88">
              <w:rPr>
                <w:rStyle w:val="pt-a0-000009"/>
                <w:color w:val="000000"/>
              </w:rPr>
              <w:t xml:space="preserve">Уполномоченные органы исполнительной власти субъектов Российской Федерации </w:t>
            </w:r>
            <w:r w:rsidRPr="001E2A88">
              <w:rPr>
                <w:rStyle w:val="pt-a0"/>
                <w:color w:val="000000"/>
              </w:rPr>
              <w:t>образуют экспертные комиссии по каждому конкретному объекту экспертизы регионального уровня как из внештатных экспертов</w:t>
            </w:r>
            <w:r w:rsidR="00FA1736">
              <w:rPr>
                <w:rStyle w:val="pt-a0"/>
                <w:color w:val="000000"/>
              </w:rPr>
              <w:t xml:space="preserve"> </w:t>
            </w:r>
            <w:r w:rsidR="00FA1736" w:rsidRPr="003D636D">
              <w:rPr>
                <w:rStyle w:val="pt-a0"/>
                <w:i/>
                <w:color w:val="000000"/>
              </w:rPr>
              <w:t>(путем случайной выборки)</w:t>
            </w:r>
            <w:r w:rsidRPr="003D636D">
              <w:rPr>
                <w:rStyle w:val="pt-a0"/>
                <w:i/>
                <w:color w:val="000000"/>
              </w:rPr>
              <w:t>,</w:t>
            </w:r>
            <w:r w:rsidRPr="001E2A88">
              <w:rPr>
                <w:rStyle w:val="pt-a0"/>
                <w:color w:val="000000"/>
              </w:rPr>
              <w:t xml:space="preserve"> так и штатных сотрудников (специалистов) </w:t>
            </w:r>
            <w:r w:rsidRPr="001E2A88">
              <w:rPr>
                <w:rStyle w:val="pt-a0-000009"/>
                <w:color w:val="000000"/>
              </w:rPr>
              <w:t>уполномоченных органов исполнительной власти субъектов Российской Федерации</w:t>
            </w:r>
            <w:r w:rsidRPr="001E2A88">
              <w:rPr>
                <w:rStyle w:val="pt-a0"/>
                <w:color w:val="000000"/>
              </w:rPr>
              <w:t>.</w:t>
            </w:r>
          </w:p>
        </w:tc>
        <w:tc>
          <w:tcPr>
            <w:tcW w:w="5528" w:type="dxa"/>
            <w:gridSpan w:val="2"/>
          </w:tcPr>
          <w:p w:rsidR="001E2A88" w:rsidRPr="00455F50" w:rsidRDefault="00FA1736" w:rsidP="00FA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</w:t>
            </w:r>
            <w:r w:rsidR="00455F50">
              <w:rPr>
                <w:rFonts w:ascii="Times New Roman" w:hAnsi="Times New Roman" w:cs="Times New Roman"/>
                <w:sz w:val="24"/>
                <w:szCs w:val="24"/>
              </w:rPr>
              <w:t>од случайной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соблюдение принципов независимости и беспристрастности экспертов</w:t>
            </w:r>
            <w:r w:rsidR="00DA318C" w:rsidRPr="00DA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18C">
              <w:rPr>
                <w:rFonts w:ascii="Times New Roman" w:hAnsi="Times New Roman" w:cs="Times New Roman"/>
                <w:sz w:val="24"/>
                <w:szCs w:val="24"/>
              </w:rPr>
              <w:t>при проведении государственной экологической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п.4, стр.2</w:t>
            </w:r>
          </w:p>
        </w:tc>
        <w:tc>
          <w:tcPr>
            <w:tcW w:w="3150" w:type="dxa"/>
          </w:tcPr>
          <w:p w:rsidR="001E2A88" w:rsidRPr="00900ADF" w:rsidRDefault="001E2A88" w:rsidP="001E2A88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B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Обязательным условием принятия материалов на государственную экологическую экспертизу является наличие в них (в </w:t>
            </w:r>
            <w:r w:rsidRPr="00BB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составе разделов объекта экспертизы или в виде приложений) материалов оценки воздействия на окружающую среду хозяйственной и иной деятельности, которая подлежит государственной экологической экспертизе и экологическому обоснованию допустимости ее реализации.</w:t>
            </w:r>
          </w:p>
        </w:tc>
        <w:tc>
          <w:tcPr>
            <w:tcW w:w="5103" w:type="dxa"/>
          </w:tcPr>
          <w:p w:rsidR="008015C5" w:rsidRPr="008015C5" w:rsidRDefault="001E2A88" w:rsidP="008015C5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015C5">
              <w:rPr>
                <w:i/>
              </w:rPr>
              <w:lastRenderedPageBreak/>
              <w:t xml:space="preserve">4. </w:t>
            </w:r>
            <w:r w:rsidR="008015C5" w:rsidRPr="008015C5">
              <w:rPr>
                <w:i/>
              </w:rPr>
              <w:t> Перечень материалов, представляемых на государственную экологическую экспертизу, по объектам государственной экологической экспертизы, указанным в </w:t>
            </w:r>
            <w:hyperlink r:id="rId5" w:anchor="block_11" w:history="1">
              <w:r w:rsidR="008015C5" w:rsidRPr="008015C5">
                <w:rPr>
                  <w:rStyle w:val="a5"/>
                  <w:i/>
                  <w:color w:val="auto"/>
                  <w:u w:val="none"/>
                </w:rPr>
                <w:t>статьях 11</w:t>
              </w:r>
            </w:hyperlink>
            <w:r w:rsidR="008015C5" w:rsidRPr="008015C5">
              <w:rPr>
                <w:i/>
              </w:rPr>
              <w:t> и </w:t>
            </w:r>
            <w:hyperlink r:id="rId6" w:anchor="block_12" w:history="1">
              <w:r w:rsidR="008015C5" w:rsidRPr="008015C5">
                <w:rPr>
                  <w:rStyle w:val="a5"/>
                  <w:i/>
                  <w:color w:val="auto"/>
                  <w:u w:val="none"/>
                </w:rPr>
                <w:t>12</w:t>
              </w:r>
            </w:hyperlink>
            <w:r w:rsidR="008015C5" w:rsidRPr="008015C5">
              <w:rPr>
                <w:i/>
              </w:rPr>
              <w:t xml:space="preserve"> Федерального закона "Об экологической экспертизе", определяется </w:t>
            </w:r>
            <w:r w:rsidR="008015C5" w:rsidRPr="008015C5">
              <w:rPr>
                <w:i/>
              </w:rPr>
              <w:lastRenderedPageBreak/>
              <w:t>нормативными актами Министерства охраны окружающей среды и природных ресурсов Российской Федерации, разработанными с учетом </w:t>
            </w:r>
            <w:hyperlink r:id="rId7" w:anchor="block_14" w:history="1">
              <w:r w:rsidR="008015C5" w:rsidRPr="008015C5">
                <w:rPr>
                  <w:rStyle w:val="a5"/>
                  <w:i/>
                  <w:color w:val="auto"/>
                  <w:u w:val="none"/>
                </w:rPr>
                <w:t>статьи 14</w:t>
              </w:r>
            </w:hyperlink>
            <w:r w:rsidR="008015C5" w:rsidRPr="008015C5">
              <w:rPr>
                <w:i/>
              </w:rPr>
              <w:t> Федерального закона "Об экологической экспертизе" и в соответствии с требованиями, установленными для разработки соответствующих видов документации.</w:t>
            </w:r>
          </w:p>
          <w:p w:rsidR="008015C5" w:rsidRPr="008015C5" w:rsidRDefault="008015C5" w:rsidP="008015C5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8015C5">
              <w:t>Обязательным условием принятия материалов на государственную экологическую экспертизу является наличие в них (в составе разделов объекта эксперти</w:t>
            </w:r>
            <w:r>
              <w:t xml:space="preserve">зы или в виде приложений) </w:t>
            </w:r>
            <w:r w:rsidRPr="008015C5">
              <w:rPr>
                <w:i/>
              </w:rPr>
              <w:t>материалов</w:t>
            </w:r>
            <w:r w:rsidRPr="008015C5">
              <w:t xml:space="preserve"> по оценке воздействия на окружающую природную среду намечаемой хозяйственной и иной деятельности и экологическому обоснованию допустимости ее реализации.</w:t>
            </w:r>
          </w:p>
          <w:p w:rsidR="001E2A88" w:rsidRPr="008015C5" w:rsidRDefault="001E2A88" w:rsidP="008015C5">
            <w:pPr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1E2A88" w:rsidRPr="004C2445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Обязательность представления материалов ОВОС закреплена в ст.14 закона «Об экологической экспертизе».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Предлагаемая проектом формулировка 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принятия на ГЭЭ материалов, некомплектных в остальной части, кроме материалов ОВОС, 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требованиям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 ст. 14 ФЗ «О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>б экологической экспертизе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2A88" w:rsidRPr="00423A47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45">
              <w:rPr>
                <w:rFonts w:ascii="Times New Roman" w:hAnsi="Times New Roman" w:cs="Times New Roman"/>
                <w:sz w:val="24"/>
                <w:szCs w:val="24"/>
              </w:rPr>
              <w:t>Гринпис предлагает сохранить формулировку, содержащуюся в действую</w:t>
            </w:r>
            <w:r w:rsidR="008015C5">
              <w:rPr>
                <w:rFonts w:ascii="Times New Roman" w:hAnsi="Times New Roman" w:cs="Times New Roman"/>
                <w:sz w:val="24"/>
                <w:szCs w:val="24"/>
              </w:rPr>
              <w:t>щим в настоящее время Положении, с заменой слова «данных» на слово «материалов».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1E2A88" w:rsidRPr="004C2445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проведении государственной экологической экспертизы может осуществляться оперативное внесение изменений в материалы по объектам экспертизы, но не позднее чем за 10 рабочих дней до окончания срока проведения государственной экологической экспертизы.</w:t>
            </w:r>
          </w:p>
        </w:tc>
        <w:tc>
          <w:tcPr>
            <w:tcW w:w="5103" w:type="dxa"/>
          </w:tcPr>
          <w:p w:rsidR="001E2A88" w:rsidRPr="00900ADF" w:rsidRDefault="001E2A88" w:rsidP="0046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проведении государственной экологической экспертизы может осуществляться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оперативное внесение 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материалов обсуждений объектов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экспертизы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 гражданами и общественными организациями, в том числе заключений общественной экологической экспертизы в случае ее проведения</w:t>
            </w:r>
            <w:r w:rsidRPr="004C2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но не позднее чем за 10 рабочих дней до окончания срока проведения государственной экологической экспертизы.</w:t>
            </w:r>
          </w:p>
        </w:tc>
        <w:tc>
          <w:tcPr>
            <w:tcW w:w="5528" w:type="dxa"/>
            <w:gridSpan w:val="2"/>
          </w:tcPr>
          <w:p w:rsidR="001E2A88" w:rsidRPr="00900ADF" w:rsidRDefault="001E2A88" w:rsidP="00461CF3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</w:rPr>
              <w:t/>
            </w:r>
            <w:r w:rsidRPr="004C2445">
              <w:rPr>
                <w:rFonts w:ascii="Times New Roman" w:hAnsi="Times New Roman"/>
                <w:sz w:val="24"/>
                <w:szCs w:val="24"/>
              </w:rPr>
              <w:t>Предлагаемая проектом формулировка</w:t>
            </w:r>
            <w:r w:rsidRPr="004C2445">
              <w:rPr>
                <w:rFonts w:ascii="Times New Roman" w:hAnsi="Times New Roman"/>
                <w:sz w:val="24"/>
                <w:szCs w:val="24"/>
              </w:rPr>
              <w:t xml:space="preserve"> может создать условия для некачественного проведения ГЭЭ в части оценки изменённых материалов (непонятно, достаточно ли 10 дней для оценки таких материалов, и какой объём материалов может быть изменён – ограничения не предусмотрены), а также повлиять на содержание оценки неизменённых материалов</w:t>
            </w:r>
            <w:r>
              <w:t>.</w:t>
            </w:r>
            <w:r>
              <w:t xml:space="preserve"> </w:t>
            </w:r>
            <w:r w:rsidRPr="00020280">
              <w:rPr>
                <w:rFonts w:ascii="Times New Roman" w:hAnsi="Times New Roman"/>
                <w:sz w:val="24"/>
                <w:szCs w:val="24"/>
              </w:rPr>
              <w:t xml:space="preserve">Кроме того, предлагаемое проектом внесение изменений в материалы по объектам экспертизы за 10 дней до завершения ГЭЭ не подразумевает проведения ОВОС и общественных обсуждений, что создает возможность разработчикам проектной документации обходить эти обязательные </w:t>
            </w:r>
            <w:r w:rsidRPr="00020280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и делает процедуру ОВОС пустой формальностью.</w:t>
            </w:r>
          </w:p>
        </w:tc>
      </w:tr>
      <w:tr w:rsidR="001E2A88" w:rsidRPr="00900ADF" w:rsidTr="00973586"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 стр.4</w:t>
            </w:r>
          </w:p>
        </w:tc>
        <w:tc>
          <w:tcPr>
            <w:tcW w:w="3150" w:type="dxa"/>
          </w:tcPr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В течение этого срока экспертное подразделение:</w:t>
            </w:r>
          </w:p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подготавливает предложения по кандидатурам руководителя и ответственного секретаря экспертной комиссии, а также срокам проведения государственной экологической экспертизы;</w:t>
            </w:r>
          </w:p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с участием руководителя экспертной комиссии подготавливает предложения по составу экспертной комиссии и разрабатывает задание на проведение государственной экологической экспертизы;</w:t>
            </w:r>
          </w:p>
          <w:p w:rsidR="001A01F4" w:rsidRPr="001A01F4" w:rsidRDefault="001A01F4" w:rsidP="001A01F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hyperlink r:id="rId8" w:history="1">
              <w:r w:rsidRPr="001A01F4">
                <w:rPr>
                  <w:rFonts w:ascii="Times New Roman" w:hAnsi="Times New Roman"/>
                  <w:sz w:val="24"/>
                  <w:szCs w:val="24"/>
                </w:rPr>
                <w:t>проект</w:t>
              </w:r>
            </w:hyperlink>
            <w:r w:rsidRPr="001A01F4">
              <w:rPr>
                <w:rFonts w:ascii="Times New Roman" w:hAnsi="Times New Roman"/>
                <w:sz w:val="24"/>
                <w:szCs w:val="24"/>
              </w:rPr>
              <w:t xml:space="preserve"> приказа на проведение государственной экологической экспертизы и направляет его </w:t>
            </w:r>
            <w:r w:rsidRPr="001A01F4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руководителю Росприроднадзора или уполномоченного органа исполнительной власти субъекта Российской Федерации.</w:t>
            </w:r>
          </w:p>
          <w:p w:rsidR="001E2A88" w:rsidRPr="001A01F4" w:rsidRDefault="001E2A88" w:rsidP="001E2A88">
            <w:pPr>
              <w:ind w:firstLine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В течение этого срока экспертное подразделение:</w:t>
            </w:r>
          </w:p>
          <w:p w:rsidR="001A01F4" w:rsidRPr="008015C5" w:rsidRDefault="008015C5" w:rsidP="001A01F4">
            <w:pPr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1A01F4" w:rsidRPr="008015C5">
              <w:rPr>
                <w:rFonts w:ascii="Times New Roman" w:hAnsi="Times New Roman"/>
                <w:i/>
                <w:sz w:val="24"/>
                <w:szCs w:val="24"/>
              </w:rPr>
              <w:t>роводит процедуру отбора внештатных экспертов путем случайной выборки с использованием специальной информационной системы;</w:t>
            </w:r>
          </w:p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подготавливает предложения по кандидатурам руководителя и ответственного секретаря экспертной комиссии, а также срокам проведения государственной экологической экспертизы;</w:t>
            </w:r>
          </w:p>
          <w:p w:rsidR="001A01F4" w:rsidRPr="001A01F4" w:rsidRDefault="001A01F4" w:rsidP="001A01F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>с участием руководителя экспертной комиссии подготавливает предложения по составу экспертной комиссии и разрабатывает задание на проведение государственной экологической экспертизы;</w:t>
            </w:r>
          </w:p>
          <w:p w:rsidR="001A01F4" w:rsidRPr="001A01F4" w:rsidRDefault="001A01F4" w:rsidP="001A01F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1F4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hyperlink r:id="rId9" w:history="1">
              <w:r w:rsidRPr="001A01F4">
                <w:rPr>
                  <w:rFonts w:ascii="Times New Roman" w:hAnsi="Times New Roman"/>
                  <w:sz w:val="24"/>
                  <w:szCs w:val="24"/>
                </w:rPr>
                <w:t>проект</w:t>
              </w:r>
            </w:hyperlink>
            <w:r w:rsidRPr="001A01F4">
              <w:rPr>
                <w:rFonts w:ascii="Times New Roman" w:hAnsi="Times New Roman"/>
                <w:sz w:val="24"/>
                <w:szCs w:val="24"/>
              </w:rPr>
              <w:t xml:space="preserve"> приказа на проведение государственной экологической экспертизы и направляет его </w:t>
            </w:r>
            <w:r w:rsidRPr="001A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руководителю Росприроднадзора или уполномоченного органа исполнительной власти субъекта Российской </w:t>
            </w:r>
            <w:r w:rsidRPr="001A01F4">
              <w:rPr>
                <w:rFonts w:ascii="Times New Roman" w:hAnsi="Times New Roman"/>
                <w:color w:val="000000"/>
                <w:sz w:val="24"/>
                <w:szCs w:val="24"/>
              </w:rPr>
              <w:t>Федерации;</w:t>
            </w:r>
          </w:p>
          <w:p w:rsidR="001E2A88" w:rsidRPr="008015C5" w:rsidRDefault="001E2A88" w:rsidP="008015C5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5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подготавливает и размещает информацию о начале работы по объекту экспертизы в сети «Интернет» на сайте Росприроднадзора или </w:t>
            </w:r>
            <w:r w:rsidRPr="008015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уполномоченного органа исполнительной власти субъекта Российской Федерации</w:t>
            </w:r>
          </w:p>
        </w:tc>
        <w:tc>
          <w:tcPr>
            <w:tcW w:w="5528" w:type="dxa"/>
            <w:gridSpan w:val="2"/>
          </w:tcPr>
          <w:p w:rsidR="001A01F4" w:rsidRDefault="001A01F4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экспертов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случайной выборки обеспечивает соблюдение принципов независимос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 беспристрастности</w:t>
            </w:r>
            <w:r w:rsidRPr="00DA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государственной экологической экспертизы.</w:t>
            </w:r>
          </w:p>
          <w:p w:rsidR="001A01F4" w:rsidRDefault="001A01F4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дополнить п.10 обязательным информированием общественности о начале проведения государственной экологической экспертизы объекта.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стр.5</w:t>
            </w:r>
          </w:p>
        </w:tc>
        <w:tc>
          <w:tcPr>
            <w:tcW w:w="3150" w:type="dxa"/>
          </w:tcPr>
          <w:p w:rsidR="001E2A88" w:rsidRPr="0022375B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5B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 проведения государственной экологической экспертизы не должен превышать 2 месяца и может быть продлен </w:t>
            </w:r>
            <w:r w:rsidRPr="0022375B">
              <w:rPr>
                <w:rStyle w:val="pt-a0-00000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один месяц по заявлению заказчика, если иное не предусмотрено федеральными законами.</w:t>
            </w:r>
          </w:p>
        </w:tc>
        <w:tc>
          <w:tcPr>
            <w:tcW w:w="5103" w:type="dxa"/>
          </w:tcPr>
          <w:p w:rsidR="001E2A88" w:rsidRPr="002443A5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A5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 проведения государственной экологической экспертизы не должен превышать 2 месяца и может быть продлен </w:t>
            </w:r>
            <w:r w:rsidRPr="002443A5">
              <w:rPr>
                <w:rStyle w:val="pt-a0-00000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один месяц </w:t>
            </w:r>
            <w:r w:rsidRPr="008015C5">
              <w:rPr>
                <w:rStyle w:val="pt-a0-00000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8015C5">
              <w:rPr>
                <w:rStyle w:val="pt-a0-00000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решению руководителя проводившего эту экспертизу органа государственной власти или</w:t>
            </w:r>
            <w:r>
              <w:rPr>
                <w:rStyle w:val="pt-a0-00000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2443A5">
              <w:rPr>
                <w:rStyle w:val="pt-a0-00000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заявлению заказчика, если иное не предусмотрено федеральными законами.</w:t>
            </w:r>
          </w:p>
        </w:tc>
        <w:tc>
          <w:tcPr>
            <w:tcW w:w="5528" w:type="dxa"/>
            <w:gridSpan w:val="2"/>
          </w:tcPr>
          <w:p w:rsidR="001E2A88" w:rsidRPr="002443A5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 также должна иметь возможность продлить свою работу в случае, если имеется необходимость запросить дополнительные материалы и уточняющие документы.</w:t>
            </w:r>
          </w:p>
        </w:tc>
      </w:tr>
      <w:tr w:rsidR="0022375B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22375B" w:rsidRPr="00900ADF" w:rsidRDefault="0022375B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22375B" w:rsidRDefault="0022375B" w:rsidP="002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стр.5</w:t>
            </w:r>
          </w:p>
        </w:tc>
        <w:tc>
          <w:tcPr>
            <w:tcW w:w="3150" w:type="dxa"/>
          </w:tcPr>
          <w:p w:rsidR="0022375B" w:rsidRPr="0022375B" w:rsidRDefault="0022375B" w:rsidP="0022375B">
            <w:pPr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3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В процессе проведения государственной экологической экспертизы привлекаемые эксперты подлежат замене в случаях выявленного несоответствия требованиям статьи 16 Федерального закона «Об экологической экспертизе», невыполнения обязанностей, предусмотренных статьями 16 и 17 Федерального закона «Об экологической экспертизе», а также могут быть заменены по причине болезни и в иных случаях невозможности участия в работе экспертной комиссии.</w:t>
            </w:r>
            <w:r w:rsidRPr="00223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</w:tcPr>
          <w:p w:rsidR="0022375B" w:rsidRPr="00461CF3" w:rsidRDefault="0022375B" w:rsidP="00A83EE1">
            <w:pP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461CF3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13. </w:t>
            </w:r>
            <w:r w:rsidRPr="00461CF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В процессе проведения государственной экологической </w:t>
            </w:r>
            <w:r w:rsidR="00A83EE1" w:rsidRPr="00461CF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экспертизы при необходимости может</w:t>
            </w:r>
            <w:r w:rsidRPr="00461CF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быть изменен</w:t>
            </w:r>
            <w:r w:rsidR="00A83EE1" w:rsidRPr="00461CF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о</w:t>
            </w:r>
            <w:r w:rsidRPr="00461CF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количество привлекаемых экспертов.</w:t>
            </w:r>
          </w:p>
          <w:p w:rsidR="00A83EE1" w:rsidRPr="008015C5" w:rsidRDefault="00A83EE1" w:rsidP="00A83EE1">
            <w:p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Эксперт вправе отказаться от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участия в комиссии ГЭЭ</w:t>
            </w:r>
            <w:r w:rsidR="00461CF3"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 случае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выявленного несоответствия требованиям статьи 16 Федерального закон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«Об экологической экспертизе»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, временной нетрудоспособности эксперта или наличия иных уважительных причин. О наличии уважительных причин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эксперт обязан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уведомить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экспертное подразделение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не позднее чем в течение трех рабочих дней со дня их возникновения или со дня получения экспертом информации о прохождении отб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ора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в состав экспертной 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комиссии</w:t>
            </w:r>
            <w:r w:rsidRPr="008015C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A83EE1" w:rsidRPr="00461CF3" w:rsidRDefault="00A83EE1" w:rsidP="00A83EE1">
            <w:pPr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 случае 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невыполнения обязанностей, предусмотренных статьями 16 и 17 Федерального закона «Об экологической экспертизе»,</w:t>
            </w:r>
            <w:r w:rsidRPr="008015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эксперт может быть выведен из состава экспертной комиссии с последующим исключением из реестра экспертов государственной экологической экспертизы</w:t>
            </w:r>
            <w:r w:rsidRPr="00461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28" w:type="dxa"/>
            <w:gridSpan w:val="2"/>
          </w:tcPr>
          <w:p w:rsidR="0022375B" w:rsidRPr="00461CF3" w:rsidRDefault="0022375B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F3">
              <w:rPr>
                <w:rFonts w:ascii="Times New Roman" w:hAnsi="Times New Roman" w:cs="Times New Roman"/>
                <w:sz w:val="24"/>
                <w:szCs w:val="24"/>
              </w:rPr>
              <w:t>Представленная в проекте формулировка</w:t>
            </w:r>
            <w:r w:rsidRPr="00461CF3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исключать из комиссий «неугодных» экспертов.</w:t>
            </w:r>
            <w:r w:rsidRPr="0046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5C5">
              <w:rPr>
                <w:rFonts w:ascii="Times New Roman" w:hAnsi="Times New Roman" w:cs="Times New Roman"/>
                <w:sz w:val="24"/>
                <w:szCs w:val="24"/>
              </w:rPr>
              <w:t xml:space="preserve"> Гринпис предлагает внести в проект иную формулировку, основанную на принципах большей независимости экспертов и более жесткой ответственности (по аналогии с ФЗ-412 от 28.12.2013 г.).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 стр.6</w:t>
            </w:r>
          </w:p>
        </w:tc>
        <w:tc>
          <w:tcPr>
            <w:tcW w:w="3150" w:type="dxa"/>
          </w:tcPr>
          <w:p w:rsidR="001E2A88" w:rsidRPr="00007CBE" w:rsidRDefault="001E2A88" w:rsidP="001E2A88">
            <w:pPr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007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полноту выявления масштабов прогнозируемого воздействия на окружающую </w:t>
            </w:r>
            <w:r w:rsidRPr="003359B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природную </w:t>
            </w:r>
            <w:r w:rsidRPr="00007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среду в результате осуществления намечаемой деятельности и экологическую обоснованность допустимости ее реализации;</w:t>
            </w:r>
          </w:p>
        </w:tc>
        <w:tc>
          <w:tcPr>
            <w:tcW w:w="5103" w:type="dxa"/>
          </w:tcPr>
          <w:p w:rsidR="001E2A88" w:rsidRPr="00007CBE" w:rsidRDefault="001E2A88" w:rsidP="001E2A88">
            <w:pPr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007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полноту выявления масштабов прогнозируемого 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 на окружающую</w:t>
            </w:r>
            <w:r w:rsidRPr="00007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среду в результате осуществления намечаемой деятельности и экологическую обоснованность допустимости ее реализации;</w:t>
            </w:r>
          </w:p>
        </w:tc>
        <w:tc>
          <w:tcPr>
            <w:tcW w:w="5528" w:type="dxa"/>
            <w:gridSpan w:val="2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Эксперты должны оценивать масштабы прогнозируемого воздействия не только на природную, но и на окружающую среду в целом: на здания, сооружения, селитебную зону, рабочую зону иных хозяйственных субъектов и т.п.</w:t>
            </w:r>
          </w:p>
        </w:tc>
      </w:tr>
      <w:tr w:rsidR="001E2A88" w:rsidRPr="00900ADF" w:rsidTr="00973586">
        <w:trPr>
          <w:gridAfter w:val="1"/>
          <w:wAfter w:w="8" w:type="dxa"/>
        </w:trPr>
        <w:tc>
          <w:tcPr>
            <w:tcW w:w="426" w:type="dxa"/>
          </w:tcPr>
          <w:p w:rsidR="001E2A88" w:rsidRPr="00900ADF" w:rsidRDefault="001E2A88" w:rsidP="001E2A8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стр.7</w:t>
            </w:r>
          </w:p>
        </w:tc>
        <w:tc>
          <w:tcPr>
            <w:tcW w:w="3150" w:type="dxa"/>
          </w:tcPr>
          <w:p w:rsidR="001E2A88" w:rsidRPr="00071578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578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24. При несогласии более одной трети списочного состава экспертной комиссии с выводами проекта сводного заключения </w:t>
            </w:r>
            <w:r w:rsidRPr="00071578">
              <w:rPr>
                <w:rStyle w:val="pt-a0-00000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экспертная комиссия обсуждает разногласия на заседании.</w:t>
            </w:r>
          </w:p>
        </w:tc>
        <w:tc>
          <w:tcPr>
            <w:tcW w:w="5103" w:type="dxa"/>
          </w:tcPr>
          <w:p w:rsidR="001E2A88" w:rsidRPr="00900ADF" w:rsidRDefault="001E2A88" w:rsidP="00461CF3">
            <w:pPr>
              <w:pStyle w:val="s1"/>
              <w:shd w:val="clear" w:color="auto" w:fill="FFFFFF"/>
              <w:spacing w:before="0" w:beforeAutospacing="0" w:after="0" w:afterAutospacing="0"/>
            </w:pPr>
            <w:r w:rsidRPr="00F34038">
              <w:rPr>
                <w:color w:val="464C55"/>
              </w:rPr>
              <w:t>24</w:t>
            </w:r>
            <w:r>
              <w:rPr>
                <w:color w:val="464C55"/>
              </w:rPr>
              <w:t xml:space="preserve">. </w:t>
            </w:r>
            <w:r>
              <w:rPr>
                <w:color w:val="464C55"/>
              </w:rPr>
              <w:t xml:space="preserve">При несогласии более одной трети списочного состава экспертной комиссии с выводами проекта сводного заключения, </w:t>
            </w:r>
            <w:r w:rsidRPr="003359B1">
              <w:rPr>
                <w:i/>
                <w:color w:val="464C55"/>
              </w:rPr>
              <w:t>подготовленного ее руководителем и ответственным секретарем, экспертной комиссией готовятся предложения о дальнейшем проведении государственной экологической экспертизы, в том числе о продлении срока ее проведения и о включении в состав экспертной комиссии дополнительных экспертов.</w:t>
            </w:r>
            <w:r w:rsidRPr="003359B1">
              <w:rPr>
                <w:i/>
                <w:color w:val="464C55"/>
              </w:rPr>
              <w:t xml:space="preserve"> </w:t>
            </w:r>
            <w:r w:rsidRPr="003359B1">
              <w:rPr>
                <w:i/>
                <w:color w:val="464C55"/>
              </w:rPr>
              <w:t>Указанные предложения отражаются в протоколе заседания экспертной комиссии, который передается в экспертное подразделение для подготовки проекта соответствующего приказа.</w:t>
            </w:r>
          </w:p>
        </w:tc>
        <w:tc>
          <w:tcPr>
            <w:tcW w:w="5528" w:type="dxa"/>
            <w:gridSpan w:val="2"/>
          </w:tcPr>
          <w:p w:rsidR="001E2A88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формулировка нечеткая и ни к чему не обязывающая.</w:t>
            </w:r>
          </w:p>
          <w:p w:rsidR="001E2A88" w:rsidRPr="00900ADF" w:rsidRDefault="001E2A88" w:rsidP="001E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Гринпис предлагает использовать формулировку из действующего текста Положения.</w:t>
            </w:r>
          </w:p>
        </w:tc>
      </w:tr>
    </w:tbl>
    <w:p w:rsidR="0030568F" w:rsidRPr="00900ADF" w:rsidRDefault="0030568F" w:rsidP="00461CF3">
      <w:pPr>
        <w:rPr>
          <w:rFonts w:ascii="Times New Roman" w:hAnsi="Times New Roman" w:cs="Times New Roman"/>
          <w:sz w:val="24"/>
          <w:szCs w:val="24"/>
        </w:rPr>
      </w:pPr>
    </w:p>
    <w:sectPr w:rsidR="0030568F" w:rsidRPr="00900ADF" w:rsidSect="00423A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7DD1"/>
    <w:multiLevelType w:val="hybridMultilevel"/>
    <w:tmpl w:val="0C72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8F"/>
    <w:rsid w:val="00007CBE"/>
    <w:rsid w:val="00020280"/>
    <w:rsid w:val="00071578"/>
    <w:rsid w:val="000A678A"/>
    <w:rsid w:val="00114F0D"/>
    <w:rsid w:val="00196291"/>
    <w:rsid w:val="001A01F4"/>
    <w:rsid w:val="001E2A88"/>
    <w:rsid w:val="0022375B"/>
    <w:rsid w:val="002443A5"/>
    <w:rsid w:val="00264BA4"/>
    <w:rsid w:val="0030568F"/>
    <w:rsid w:val="003359B1"/>
    <w:rsid w:val="00391168"/>
    <w:rsid w:val="003D636D"/>
    <w:rsid w:val="00423A47"/>
    <w:rsid w:val="004303C7"/>
    <w:rsid w:val="00455F50"/>
    <w:rsid w:val="00461CF3"/>
    <w:rsid w:val="004C2445"/>
    <w:rsid w:val="00535807"/>
    <w:rsid w:val="00761817"/>
    <w:rsid w:val="008015C5"/>
    <w:rsid w:val="00900ADF"/>
    <w:rsid w:val="00973586"/>
    <w:rsid w:val="00A83EE1"/>
    <w:rsid w:val="00AB1E9A"/>
    <w:rsid w:val="00BB19F6"/>
    <w:rsid w:val="00BB666A"/>
    <w:rsid w:val="00DA318C"/>
    <w:rsid w:val="00F34038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189D"/>
  <w15:chartTrackingRefBased/>
  <w15:docId w15:val="{904E565E-828D-4D9F-B8B8-278FF94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68F"/>
    <w:pPr>
      <w:ind w:left="720"/>
      <w:contextualSpacing/>
    </w:pPr>
  </w:style>
  <w:style w:type="character" w:customStyle="1" w:styleId="pt-a0">
    <w:name w:val="pt-a0"/>
    <w:basedOn w:val="a0"/>
    <w:rsid w:val="0030568F"/>
  </w:style>
  <w:style w:type="character" w:styleId="a5">
    <w:name w:val="Hyperlink"/>
    <w:basedOn w:val="a0"/>
    <w:uiPriority w:val="99"/>
    <w:semiHidden/>
    <w:unhideWhenUsed/>
    <w:rsid w:val="00BB19F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19F6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C244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C244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4C244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pt-a0-000009">
    <w:name w:val="pt-a0-000009"/>
    <w:basedOn w:val="a0"/>
    <w:rsid w:val="002443A5"/>
  </w:style>
  <w:style w:type="paragraph" w:customStyle="1" w:styleId="s1">
    <w:name w:val="s_1"/>
    <w:basedOn w:val="a"/>
    <w:rsid w:val="00F3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1E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65F29A496A044E9B908DA07C4BF3161E79FAD63D2EFCEDBCBFE1D31892C0CB8008EAC5CC97F05AB5CA82C793B04594B7878BD0C7EBB8DK1O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108595/888134b28b1397ffae87a0ab1e1179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8595/b6e02e45ca70d110df0019b9fe339c7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0108595/9d78f2e21a0e8d6e5a75ac4e4a93983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65F29A496A044E9B908DA07C4BF3161E79FAD63D2EFCEDBCBFE1D31892C0CB8008EAC5CC97F05AB5CA82C793B04594B7878BD0C7EBB8DK1O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Vasilieva</dc:creator>
  <cp:keywords/>
  <dc:description/>
  <cp:lastModifiedBy>Elena Vasilieva</cp:lastModifiedBy>
  <cp:revision>11</cp:revision>
  <dcterms:created xsi:type="dcterms:W3CDTF">2020-06-04T10:48:00Z</dcterms:created>
  <dcterms:modified xsi:type="dcterms:W3CDTF">2020-06-06T18:25:00Z</dcterms:modified>
</cp:coreProperties>
</file>