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9D" w:rsidRPr="00AE1A9D" w:rsidRDefault="00AE1A9D" w:rsidP="00AE1A9D">
      <w:pPr>
        <w:shd w:val="clear" w:color="auto" w:fill="FFFFFF"/>
        <w:spacing w:before="144" w:after="24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</w:pPr>
      <w:r w:rsidRPr="00AE1A9D">
        <w:rPr>
          <w:rFonts w:ascii="Arial" w:eastAsia="Times New Roman" w:hAnsi="Arial" w:cs="Arial"/>
          <w:b/>
          <w:bCs/>
          <w:color w:val="000000"/>
          <w:kern w:val="36"/>
          <w:sz w:val="26"/>
          <w:szCs w:val="26"/>
          <w:lang w:eastAsia="ru-RU"/>
        </w:rPr>
        <w:t>Волга впадает в бюджет</w:t>
      </w:r>
    </w:p>
    <w:p w:rsidR="00AE1A9D" w:rsidRPr="00AE1A9D" w:rsidRDefault="00AE1A9D" w:rsidP="00AE1A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hyperlink r:id="rId4" w:history="1">
        <w:r w:rsidRPr="00AE1A9D">
          <w:rPr>
            <w:rFonts w:ascii="inherit" w:eastAsia="Times New Roman" w:hAnsi="inherit" w:cs="Arial"/>
            <w:color w:val="006697"/>
            <w:sz w:val="24"/>
            <w:szCs w:val="24"/>
            <w:u w:val="single"/>
            <w:lang w:eastAsia="ru-RU"/>
          </w:rPr>
          <w:t>№ 44(688) от 13.11.19</w:t>
        </w:r>
      </w:hyperlink>
      <w:r w:rsidRPr="00AE1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E1A9D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>[ «Аргументы Недели », Юрий АНТОНОВ</w:t>
      </w:r>
      <w:proofErr w:type="gramStart"/>
      <w:r w:rsidRPr="00AE1A9D">
        <w:rPr>
          <w:rFonts w:ascii="inherit" w:eastAsia="Times New Roman" w:hAnsi="inherit" w:cs="Arial"/>
          <w:color w:val="666666"/>
          <w:sz w:val="24"/>
          <w:szCs w:val="24"/>
          <w:lang w:eastAsia="ru-RU"/>
        </w:rPr>
        <w:t xml:space="preserve">, ]  </w:t>
      </w:r>
      <w:proofErr w:type="gramEnd"/>
    </w:p>
    <w:p w:rsidR="00AE1A9D" w:rsidRPr="00AE1A9D" w:rsidRDefault="00AE1A9D" w:rsidP="00AE1A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history="1">
        <w:r w:rsidRPr="00AE1A9D"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>https://argumenti.ru/economics/2019/11/637206</w:t>
        </w:r>
      </w:hyperlink>
      <w:r w:rsidRPr="00AE1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AE1A9D" w:rsidRPr="00AE1A9D" w:rsidRDefault="00AE1A9D" w:rsidP="00AE1A9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E1A9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Фото РИА НОВОСТИ</w:t>
      </w:r>
    </w:p>
    <w:p w:rsidR="00AE1A9D" w:rsidRPr="00AE1A9D" w:rsidRDefault="00AE1A9D" w:rsidP="00AE1A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Осенью 2019 г. на самом высоком уровне в очередной раз заговорили о загрязнённости Волги. Но акцент у этих разговоров странный: премьер Дмитрий Медведев сетует, что приволжские регионы не хотят осваивать федеральные деньги, передвигая все проекты на 2020–2021 годы. Вроде бы принята программа «Оздоровление Волги» с мощным бюджетом в 257 </w:t>
      </w:r>
      <w:proofErr w:type="spellStart"/>
      <w:proofErr w:type="gramStart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млрд</w:t>
      </w:r>
      <w:proofErr w:type="spellEnd"/>
      <w:proofErr w:type="gramEnd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 рублей до 2025 г. – радоваться надо, спасать реку, открывать рабочие места. Но в Минстрое признают, что освоить такую </w:t>
      </w:r>
      <w:proofErr w:type="gramStart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прорву</w:t>
      </w:r>
      <w:proofErr w:type="gramEnd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 денег можно лишь путём расширения количества субъектов-участников с 16 до 29. То есть включить 13 регионов (например, Башкирию), по территории которых Волга вообще не проходит, – только бы </w:t>
      </w:r>
      <w:proofErr w:type="gramStart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побольше</w:t>
      </w:r>
      <w:proofErr w:type="gramEnd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 потратить. Создаётся впечатление, что сильная группа интересов </w:t>
      </w:r>
      <w:proofErr w:type="spellStart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пролоббировала</w:t>
      </w:r>
      <w:proofErr w:type="spellEnd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 себе на стол очередной бюджетный пирог, воспользовавшись брендом Волги и Годом экологии. Но проблемы великой </w:t>
      </w:r>
      <w:proofErr w:type="gramStart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реки</w:t>
      </w:r>
      <w:proofErr w:type="gramEnd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 таким образом не решить – и главы регионов не хотят оказаться крайними.</w:t>
      </w:r>
    </w:p>
    <w:p w:rsidR="00AE1A9D" w:rsidRPr="00AE1A9D" w:rsidRDefault="00AE1A9D" w:rsidP="00AE1A9D">
      <w:pPr>
        <w:shd w:val="clear" w:color="auto" w:fill="FFFFFF"/>
        <w:spacing w:before="96"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</w:p>
    <w:p w:rsidR="00AE1A9D" w:rsidRPr="00AE1A9D" w:rsidRDefault="00AE1A9D" w:rsidP="00AE1A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Сели на мель</w:t>
      </w:r>
    </w:p>
    <w:p w:rsidR="00AE1A9D" w:rsidRPr="00AE1A9D" w:rsidRDefault="00AE1A9D" w:rsidP="00AE1A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На представительном совещании в Астрахани глава Минприроды Дмитрий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Кобылкин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предложил </w:t>
      </w:r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создать по берегам Волги около 3 тыс. га защитных лесов</w:t>
      </w: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чтобы снизить поступление загрязняющих веществ с поверхностными водами. А заодно реконструировать 123 очистных сооружения, поднять 95 затонувших кораблей, а также ликвидировать 43 объекта накопленного вреда окружающей среде. Такие светлые мысли посещают федеральных чиновников каждый год («АН» неоднократно об этом рассказывают), но проблемы практически не решаются.</w:t>
      </w:r>
    </w:p>
    <w:p w:rsidR="00AE1A9D" w:rsidRPr="00AE1A9D" w:rsidRDefault="00AE1A9D" w:rsidP="00AE1A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Под Нижним Новгородом есть проблемное место –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Бурнаковская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низина, где с XIX века располагалась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Сормовская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нефтебаза, а пойменные озёра вокруг для уничтожения малярийных комаров заливали нефтью. В последние годы до 4, 5 тыс. тонн отходов в год собирают с поверхности Волги, но решить проблему кардинально, говорят, вовсе невозможно. По мнению главы экологического центра «Дронт» </w:t>
      </w:r>
      <w:proofErr w:type="spellStart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Асхата</w:t>
      </w:r>
      <w:proofErr w:type="spellEnd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Каюмова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в 2010 г. эксперты предлагали оставить эту территорию свободной от застройки и дождаться постепенной природной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самоочистки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грунта, но городские власти разрешили построить здесь крупный микрорайон: «Теперь новые дома оказывают давление на грунтовые воды, и мы наблюдаем регулярный выход нефтепродуктов на поверхность воды».</w:t>
      </w:r>
    </w:p>
    <w:p w:rsidR="00AE1A9D" w:rsidRPr="00AE1A9D" w:rsidRDefault="00AE1A9D" w:rsidP="00AE1A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Вроде бы каждый год говорится о стратегической задаче: чтобы Волга была судоходной на всём протяжении. Но весной 2019 г. река опять катастрофически обмелела. По данным Института экологии Волжского бассейна РАН, в Татарстане, Ульяновской и Самарской областях на 80–90% сократилось число мелководных нерестовых участков. Это значит, что </w:t>
      </w:r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гибель рыбы вышла колоссальной</w:t>
      </w: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– до 80% икры. Обмеление случилось в самый разгар нереста окуня и щуки, начинался нерест леща. Уровень воды в Куйбышевском и Саратовском водохранилищах </w:t>
      </w:r>
      <w:proofErr w:type="gram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упал</w:t>
      </w:r>
      <w:proofErr w:type="gram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чуть ли не на 3 метра. Отменили десятки рейсов прогулочных теплоходов, что возили туристов из Казани и Ульяновска в Свияжск и Булгар. Пострадал даже открыточный вид на Казанский кремль, а по реке </w:t>
      </w:r>
      <w:proofErr w:type="gram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Казанке</w:t>
      </w:r>
      <w:proofErr w:type="gram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можно гулять пешком.</w:t>
      </w:r>
    </w:p>
    <w:p w:rsidR="00AE1A9D" w:rsidRPr="00AE1A9D" w:rsidRDefault="00AE1A9D" w:rsidP="00AE1A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 словам саратовского депутата Зинаиды Самсоновой, сегодня </w:t>
      </w:r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Волга представляет собой отдельные застойные водоёмы, разделённые каскадом </w:t>
      </w:r>
      <w:proofErr w:type="spellStart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ГЭС</w:t>
      </w:r>
      <w:proofErr w:type="gram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.С</w:t>
      </w:r>
      <w:proofErr w:type="gram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ток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воды зарегулирован, способность Волги к самоочищению практически потеряна, она стоит на грани экологической катастрофы. В реку попадает больше 20% всех сточных вод страны. При этом в бассейне реки живёт более 57 </w:t>
      </w:r>
      <w:proofErr w:type="spellStart"/>
      <w:proofErr w:type="gram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млн</w:t>
      </w:r>
      <w:proofErr w:type="spellEnd"/>
      <w:proofErr w:type="gram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человек, для многих из них Волга – основной источник питьевой воды. Идёт интенсивный процесс переработки берегов: на </w:t>
      </w: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>отдельных участках суша теряется со скоростью 3–5 метров в год. За 40 лет эксплуатации Саратовского водохранилища его площадь увеличилась на 4%, длина береговой линии – на 40%, зато объём водохранилища сократился на 22%, а средняя глубина – на 24%.</w:t>
      </w:r>
    </w:p>
    <w:p w:rsidR="00AE1A9D" w:rsidRPr="00AE1A9D" w:rsidRDefault="00AE1A9D" w:rsidP="00AE1A9D">
      <w:pPr>
        <w:shd w:val="clear" w:color="auto" w:fill="FFFFFF"/>
        <w:spacing w:before="96"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А в Самарской области постоянно откладывают мероприятия по оздоровлению реки. Как заявил замминистра энергетики и ЖКХ области Антон Алимов, строительство коллектора в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Постниковом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овраге перенесут, как минимум, на два года, хотя его планировалось открыть к прошлогоднему чемпионату мира по футболу. До 2017 г. жаловались на нехватку 3, 5 </w:t>
      </w:r>
      <w:proofErr w:type="spellStart"/>
      <w:proofErr w:type="gram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млрд</w:t>
      </w:r>
      <w:proofErr w:type="spellEnd"/>
      <w:proofErr w:type="gram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рублей в областном бюджете, но сегодня коллектор запихнули в федеральную программу – а воз и ныне там. В 2019 г. не планируется ликвидировать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непереработанные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промышленные спиртовые отходы в Рождествено и Чапаевске, хотя их запах ощущается на окраинах Самары уже 10 лет. Чиновники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меньжуются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, надеясь, что за такой срок почва сама вот-вот придёт в порядок.</w:t>
      </w:r>
    </w:p>
    <w:p w:rsidR="00AE1A9D" w:rsidRPr="00AE1A9D" w:rsidRDefault="00AE1A9D" w:rsidP="00AE1A9D">
      <w:pPr>
        <w:shd w:val="clear" w:color="auto" w:fill="FFFFFF"/>
        <w:spacing w:before="96"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И это всё выглядит злодейством и саботажем только издалека. На местах люди прекрасно понимают, что программа в её нынешнем виде проблем Волги не решит – так зачем закапывать деньги?</w:t>
      </w:r>
    </w:p>
    <w:p w:rsidR="00AE1A9D" w:rsidRPr="00AE1A9D" w:rsidRDefault="00AE1A9D" w:rsidP="00AE1A9D">
      <w:pPr>
        <w:shd w:val="clear" w:color="auto" w:fill="FFFFFF"/>
        <w:spacing w:before="96"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</w:p>
    <w:p w:rsidR="00AE1A9D" w:rsidRPr="00AE1A9D" w:rsidRDefault="00AE1A9D" w:rsidP="00AE1A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Речные пираты</w:t>
      </w:r>
    </w:p>
    <w:p w:rsidR="00AE1A9D" w:rsidRPr="00AE1A9D" w:rsidRDefault="00AE1A9D" w:rsidP="00AE1A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Как рассказывали «АН», сегодня самая распространённая форма работ на Волге – берегоукрепительные работы на стенах водохранилищ. На что конкретно уходят деньги, </w:t>
      </w:r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 xml:space="preserve">не знают даже </w:t>
      </w:r>
      <w:proofErr w:type="spellStart"/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специалисты</w:t>
      </w:r>
      <w:proofErr w:type="gram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.В</w:t>
      </w:r>
      <w:proofErr w:type="spellEnd"/>
      <w:proofErr w:type="gram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прошлом году в проблемной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Волго-Ахтубинской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пойме очисткой воды занимались лишь два земснаряда вместо 40, работавших в советские времена.</w:t>
      </w:r>
    </w:p>
    <w:p w:rsidR="00AE1A9D" w:rsidRPr="00AE1A9D" w:rsidRDefault="00AE1A9D" w:rsidP="00AE1A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Есть научно обоснованные подсчёты: для очистки Волги потребуется 60 лет. А Минприроды обещает, что великая река всего </w:t>
      </w:r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через два года станет чище в 9 раз</w:t>
      </w: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 За счёт чего? Срок эффективной работы очистных сооружений ограничен 20–30 годами, а о бессточных технологиях – ни звука. В бюджете колоссальных средств на инновации нет, а обязать все промышленные предприятия за свой счёт модернизировать стоки опасно: на Волге каждый второй завод оборонный – скажут ещё, что требования подрывают обороноспособность страны.</w:t>
      </w:r>
    </w:p>
    <w:p w:rsidR="00AE1A9D" w:rsidRPr="00AE1A9D" w:rsidRDefault="00AE1A9D" w:rsidP="00AE1A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Рыбинске замены требуют 93% водопроводных сетей, в Переславле-Залесском – 86, 3%. У 90% артезианских скважин, предназначенных для питьевого водоснабжения волжан, срок эксплуатации превысил нормативный. Если эти проблемы не решать, то и борьба со стоками заводов может не дать эффекта. По словам главы Координационного центра движения «Поможем реке</w:t>
      </w:r>
      <w:proofErr w:type="gram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»Е</w:t>
      </w:r>
      <w:proofErr w:type="gram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лены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Колпаковой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по сравнению с советскими временами в Волгу стало попадать меньше промышленных стоков, зато в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рекуактивнее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пошли коммунальные отходы, в неё же выходят стоки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ливнёвки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 </w:t>
      </w:r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Огромная проблема – состояние малых рек, питающих Волгу.</w:t>
      </w: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Например, на реке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Левинке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 черте Нижнего Новгорода понастроили гаражей на берегах, в воде плавают мусор, машинное масло, покрышки. Для жителей близлежащих домов это является сигналом не выйти на субботник и привести реку в порядок, а выкидывать сюда же бытовой мусор. Не до помойки же его нести, река ближе!</w:t>
      </w:r>
    </w:p>
    <w:p w:rsidR="00AE1A9D" w:rsidRPr="00AE1A9D" w:rsidRDefault="00AE1A9D" w:rsidP="00AE1A9D">
      <w:pPr>
        <w:shd w:val="clear" w:color="auto" w:fill="FFFFFF"/>
        <w:spacing w:before="96"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Власти не могут даже решить проблему с бесконтрольной добычей песка со дна Волги. Москвичу или петербуржцу этого не понять: попробуй, например, по Неве на собственном катере прокатиться – тут же налетят контролёры, каждую бумажку проверят. А тут целый земснаряд неделями пашет дно – и ничего не сделать. Та же картина с вырубкой лесов. Если на самой Волге ситуация более-менее контролируется, то на притоках и чёрные лесорубы резвятся, и вполне легальные заготовители с официально кем-то подписанными квотами. Хотя все знают – нельзя. Аналогично с жилищным строительством на береговой линии надо знать меру. А меры нет, потому что за вид из окна на реку покупатели готовы платить.</w:t>
      </w:r>
    </w:p>
    <w:p w:rsidR="00AE1A9D" w:rsidRPr="00AE1A9D" w:rsidRDefault="00AE1A9D" w:rsidP="00AE1A9D">
      <w:pPr>
        <w:shd w:val="clear" w:color="auto" w:fill="FFFFFF"/>
        <w:spacing w:before="96"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lastRenderedPageBreak/>
        <w:t xml:space="preserve">Местные чиновники смотрят на всё это и думают: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нафиг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нафиг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Если я, например, со строительством порядок наведу, Волге всё равно легче не станет, потому что останутся стоки, вырубленные леса, перекрытые речки. Сама Волга останется не рекой, а природно-техногенной системой со стоячей водой, которая и без стоков будет цвести. А как эту воду разогнать? Например, снести плотины 8 ГЭС. Понятно, что никто не позволит. Не получится даже дать по рукам латифундисту, который перекрыл впадающую в Волгу речку, чтобы орошать собственные поля. Потому что он сын брата губернатора. Получается, комплексно помочь Волге нельзя, а по частям – нет смысла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заморачиваться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Тем более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биомониторинг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Волги на государственном уровне не проводился с 2000 г., когда упразднили 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Госкомэкологию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AE1A9D" w:rsidRPr="00AE1A9D" w:rsidRDefault="00AE1A9D" w:rsidP="00AE1A9D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 2005 г. энтузиасты подсчитали, что в бассейне Волги брошено около 2, 5 тыс. кораблей, баркасов и даже нефтеналивных судов</w:t>
      </w:r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.</w:t>
      </w: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 С тех пор велось немало работ по подъёму этих мин замедленного действия, обезопасили даже буксир с 4 тоннами дизельного топлива, лежащий на 16-метровой глубине водохранилища. Тем не </w:t>
      </w:r>
      <w:proofErr w:type="gram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менее</w:t>
      </w:r>
      <w:proofErr w:type="gram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в материалах федеральной программы указывается, что </w:t>
      </w:r>
      <w:r w:rsidRPr="00AE1A9D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ru-RU"/>
        </w:rPr>
        <w:t>сегодня в бассейне Волги брошено 3 тыс. кораблей</w:t>
      </w: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 Великая река удобна ещё и тем, что о ней не так уж и много достоверно известно. И беда в том, что «группы интересов» это устраивает.</w:t>
      </w:r>
    </w:p>
    <w:p w:rsidR="00AE1A9D" w:rsidRPr="00AE1A9D" w:rsidRDefault="00AE1A9D" w:rsidP="00AE1A9D">
      <w:pPr>
        <w:shd w:val="clear" w:color="auto" w:fill="FFFFFF"/>
        <w:spacing w:before="96"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Но не нужно унывать: на земле хватает рек, экология которых находилась в плачевном состоянии. Но, вовремя хватившись и с умом подойдя к делу, удалось выправить ситуацию. Например, в 1970</w:t>
      </w:r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noBreakHyphen/>
        <w:t>е годы мер по спасению Рейна не предпринималось, даже когда по его поверхности плавала пена. Власти боялись перегнуть палку: здесь промышленное сердце Германии с развитым судоходством. Но в 1986 г. после аварии на химическом заводе «</w:t>
      </w:r>
      <w:proofErr w:type="spellStart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Сандос</w:t>
      </w:r>
      <w:proofErr w:type="spellEnd"/>
      <w:r w:rsidRPr="00AE1A9D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» в реку попали сотни тонн ядовитых веществ. Появилась международная программа спасения, все предприятия Рура и Вестфалии заставили очищать стоки. К 2000 г. в Рейн вернулась рыба, а к 2020 г. планируется разрешить купание в реке. Похожая ситуация с Эльбой: долго откладывали, потом жизнь заставила взяться всерьёз. Содержание ртути в воде за 20 лет уменьшилось в 28 раз, а рыбаки таскают из реки судака и лосося. На Сене после строительства пяти новых очистных заводов вместо 3 видов рыб стало более 30. А под Темзой планируется построить эксклюзивный тоннель длиной 30 км, чтобы предотвратить попадание сточных вод.</w:t>
      </w:r>
    </w:p>
    <w:p w:rsidR="00AE1A9D" w:rsidRPr="00AE1A9D" w:rsidRDefault="00AE1A9D" w:rsidP="00AE1A9D">
      <w:pPr>
        <w:shd w:val="clear" w:color="auto" w:fill="ECECEC"/>
        <w:spacing w:line="240" w:lineRule="auto"/>
        <w:textAlignment w:val="baseline"/>
        <w:rPr>
          <w:rFonts w:ascii="inherit" w:eastAsia="Times New Roman" w:hAnsi="inherit" w:cs="Arial"/>
          <w:b/>
          <w:bCs/>
          <w:color w:val="343A40"/>
          <w:sz w:val="24"/>
          <w:szCs w:val="24"/>
          <w:lang w:eastAsia="ru-RU"/>
        </w:rPr>
      </w:pPr>
      <w:r w:rsidRPr="00AE1A9D">
        <w:rPr>
          <w:rFonts w:ascii="inherit" w:eastAsia="Times New Roman" w:hAnsi="inherit" w:cs="Arial"/>
          <w:b/>
          <w:bCs/>
          <w:color w:val="343A40"/>
          <w:sz w:val="24"/>
          <w:szCs w:val="24"/>
          <w:lang w:eastAsia="ru-RU"/>
        </w:rPr>
        <w:t>Поделись с друзьями:</w:t>
      </w:r>
    </w:p>
    <w:p w:rsidR="00D5021E" w:rsidRDefault="00D5021E"/>
    <w:sectPr w:rsidR="00D5021E" w:rsidSect="00D5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A9D"/>
    <w:rsid w:val="00AE1A9D"/>
    <w:rsid w:val="00D5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21E"/>
  </w:style>
  <w:style w:type="paragraph" w:styleId="1">
    <w:name w:val="heading 1"/>
    <w:basedOn w:val="a"/>
    <w:link w:val="10"/>
    <w:uiPriority w:val="9"/>
    <w:qFormat/>
    <w:rsid w:val="00AE1A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A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nfo">
    <w:name w:val="info"/>
    <w:basedOn w:val="a"/>
    <w:rsid w:val="00AE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info">
    <w:name w:val="number_info"/>
    <w:basedOn w:val="a0"/>
    <w:rsid w:val="00AE1A9D"/>
  </w:style>
  <w:style w:type="character" w:styleId="a3">
    <w:name w:val="Hyperlink"/>
    <w:basedOn w:val="a0"/>
    <w:uiPriority w:val="99"/>
    <w:unhideWhenUsed/>
    <w:rsid w:val="00AE1A9D"/>
    <w:rPr>
      <w:color w:val="0000FF"/>
      <w:u w:val="single"/>
    </w:rPr>
  </w:style>
  <w:style w:type="paragraph" w:customStyle="1" w:styleId="publanons">
    <w:name w:val="publ_anons"/>
    <w:basedOn w:val="a"/>
    <w:rsid w:val="00AE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A9D"/>
    <w:rPr>
      <w:b/>
      <w:bCs/>
    </w:rPr>
  </w:style>
  <w:style w:type="paragraph" w:styleId="a5">
    <w:name w:val="Normal (Web)"/>
    <w:basedOn w:val="a"/>
    <w:uiPriority w:val="99"/>
    <w:semiHidden/>
    <w:unhideWhenUsed/>
    <w:rsid w:val="00AE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4423">
              <w:marLeft w:val="0"/>
              <w:marRight w:val="0"/>
              <w:marTop w:val="240"/>
              <w:marBottom w:val="240"/>
              <w:divBdr>
                <w:top w:val="single" w:sz="12" w:space="6" w:color="B1BA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gumenti.ru/economics/2019/11/637206" TargetMode="External"/><Relationship Id="rId4" Type="http://schemas.openxmlformats.org/officeDocument/2006/relationships/hyperlink" Target="https://argumenti.ru/robomail/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1434</Words>
  <Characters>8176</Characters>
  <Application>Microsoft Office Word</Application>
  <DocSecurity>0</DocSecurity>
  <Lines>68</Lines>
  <Paragraphs>19</Paragraphs>
  <ScaleCrop>false</ScaleCrop>
  <Company>Grizli777</Company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</dc:creator>
  <cp:lastModifiedBy>House</cp:lastModifiedBy>
  <cp:revision>1</cp:revision>
  <dcterms:created xsi:type="dcterms:W3CDTF">2019-11-15T16:39:00Z</dcterms:created>
  <dcterms:modified xsi:type="dcterms:W3CDTF">2019-11-15T16:46:00Z</dcterms:modified>
</cp:coreProperties>
</file>