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A3" w:rsidRPr="00BB32A3" w:rsidRDefault="00BB32A3" w:rsidP="00BB32A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bdr w:val="none" w:sz="0" w:space="0" w:color="auto" w:frame="1"/>
          <w:lang w:val="ru-RU" w:bidi="he-IL"/>
        </w:rPr>
        <w:t>ФЕДОРОВСКИЙ БЮЛЛЕТЕНЬ.</w:t>
      </w:r>
    </w:p>
    <w:p w:rsidR="00BB32A3" w:rsidRDefault="00BB32A3" w:rsidP="00BB32A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bdr w:val="none" w:sz="0" w:space="0" w:color="auto" w:frame="1"/>
          <w:lang w:val="ru-RU" w:bidi="he-IL"/>
        </w:rPr>
        <w:t>ПРАВО ОБЩЕСТВА ЗНАТЬ 188</w:t>
      </w:r>
    </w:p>
    <w:p w:rsidR="00BB32A3" w:rsidRDefault="00BB32A3" w:rsidP="00BB32A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bdr w:val="none" w:sz="0" w:space="0" w:color="auto" w:frame="1"/>
          <w:lang w:val="ru-RU" w:bidi="he-IL"/>
        </w:rPr>
      </w:pPr>
    </w:p>
    <w:p w:rsidR="00BB32A3" w:rsidRDefault="00BB32A3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13 главных животных Дальнего Востока Амурский тигр, утка «мандаринка», сивуч и другие представители дальневосточной фауны </w:t>
      </w:r>
    </w:p>
    <w:p w:rsidR="00B83EA7" w:rsidRDefault="00B83EA7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83EA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Дальневосточный леопард </w:t>
      </w:r>
    </w:p>
    <w:p w:rsidR="00BA6E87" w:rsidRDefault="00BB32A3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Одна из главных причин посетить регион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природа и, в частности, уникальный животный мир. Какие удивительные млекопитающие обитают в бескрайних лесах и высоко в горах, на полярных льдах и глубоко в пещерах Дальнего Востока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в подборке</w:t>
      </w:r>
      <w:r>
        <w:rPr>
          <w:rFonts w:ascii="Arial" w:hAnsi="Arial" w:cs="Arial"/>
          <w:color w:val="181818"/>
          <w:sz w:val="27"/>
          <w:szCs w:val="27"/>
        </w:rPr>
        <w:t> DV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Амурский тигр Популярный в России хищник красуется на гербах Еврейской автономной области, Приморского края, Владивостока и Хабаровска. В 1960-х годах он почти вымер, но государственные и общественные экологические организации смогли восстановить его численность до 500 особей. Большинство из них (310−330 особей) обитает в Приморском крае, примерно 110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в Хабаровском крае, четыре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в Еврейской автономной области и два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в Амурской. </w:t>
      </w:r>
    </w:p>
    <w:p w:rsidR="00BA6E8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Хозяин уссурийской тайги не имеет врагов, равных себе по силе, но он чересчур чувствителен к факторам беспокойства и качеству места обитания. Несмотря на всю силу, размер и скорость тигра (способен развить до 80 км/ч по снегу), на охоту у него уходит много времени, а успехом завершается лишь одна из десяти попыток. А еще у амурского тигра маленькое сердце, и поэтому после рывка, достигающего 20 м/с, приходится долгое время отдыхать, иначе он может погибнуть. Хищник охотится ночью, в это время суток он видит в пять раз лучше человека. К жертве подбирается ползком, выгнув спину и упираясь задними лапами в землю. В сутки ему необходимо 9−10 кг мяса. Убив, например, лошадь, тигр способен волочить её по земле более полукилометра. Прикасаясь друг к другу мордами, хищники выражают дружелюбие, а здороваются они фыркающими звуками. </w:t>
      </w:r>
    </w:p>
    <w:p w:rsidR="00B83EA7" w:rsidRDefault="00B83EA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Дальневосточный леопард </w:t>
      </w:r>
    </w:p>
    <w:p w:rsidR="00BA6E87" w:rsidRDefault="00BB32A3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Несмотря на то, что леопард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хищник, он крайне миролюбив и ни за что не нападёт на человека, за исключением тех случаев, когда зверь загнан 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>в угол. Рождаются дальневосточные леопарды слепыми с пятнистой окраской. У каждого свой уникальный рисунок, благодаря чему учёные и различают особи. Дальневосточный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единственный подвид леопарда, который научился жить и охотиться в снегах: остальные виды обитают в тропических лесах. На охоту леопард обычно выходит вечером, за несколько часов до заката. Добывает оленей и косуль, кабанов, собак, барсуков, енотов и зайцев. У этого голубоглазого хищника хвост в длину почти такой же, как и тело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82−90 см.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В мире осталось всего около 80 особей дальневосточного леопарда, и в этом снова виноват человек: он вырубает и сжигает леса, загрязняет воздух и воду, охотится. Сейчас эксперты Всемирного фонда дикой природы </w:t>
      </w:r>
      <w:r>
        <w:rPr>
          <w:rFonts w:ascii="Arial" w:hAnsi="Arial" w:cs="Arial"/>
          <w:color w:val="181818"/>
          <w:sz w:val="27"/>
          <w:szCs w:val="27"/>
        </w:rPr>
        <w:t>WWF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и специалисты других природоохранных организаций не только защищают леопардов от внешних факторов, но и ведут образовательную работу с населением. Летом 2015 года противопожарная команда Гринпис приехала в Приморской край, чтобы помочь инспекторам национального парка «Земля леопарда» защитить животных от огня. </w:t>
      </w:r>
    </w:p>
    <w:p w:rsidR="00BA6E87" w:rsidRDefault="00BA6E8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Белые медведи Полярные медведи на самом деле совсем не белые. Кожа их чёрная, а выглядят они белыми, так как каждый полый волос отражает солнечный свет, что помогает им удерживать тепло и позволяет жить в Арктике. Иногда мех приобретает жёлтую или зелёную окраску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в первом случае это может быть связано с возрастом или грязью, а причина «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позеленения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» — водоросли, способные расти в мехе в нетипичных для полярного медведя тёплых и влажных условиях.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Бóльшую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часть своего времени они проводят в воде и отлично плавают (могут даже беспрерывно плыть несколько дней подряд). Новорождённые детёныши выглядят меньше человеческих младенцев, они размером с крысу, но за год, если нормально питаются, вырастают с человека. </w:t>
      </w:r>
    </w:p>
    <w:p w:rsidR="00B83EA7" w:rsidRDefault="00B83EA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Белые медведи на острове Врангеля, Чукотка Охотиться на тюленя, нерпу, морского зайца и моржа полярные медведи привыкли с дрейфующих льдин или маскируясь в снегу. У них невероятное обоняние, зрение и слух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свою добычу могут увидеть за несколько километров и почуять за 800 метров. Белым медведям не нужна ежегодная зимняя спячка, но беременные и выкармливающие 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 xml:space="preserve">новорождённых детей самки впадают в сон на 50−80 дней. Численность белых медведей в российской Арктике оценивают в 5−6 тысяч особей. Из-за того, что ледники тают, учёные прогнозируют, что к 2050 году две трети нынешней популяции медведей может исчезнуть. </w:t>
      </w:r>
    </w:p>
    <w:p w:rsidR="00BA6E87" w:rsidRDefault="00BA6E8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Камчатский медведь Один из самых крупных хищников в мире. Мало кто может осмелиться противостоять мощи бурого медведя, тем более что его камчатский подвид отличается внушительным размером: дальневосточные самцы весят обычно на 100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кг больше европейских. Лишь иногда стая волков успешно охотится на молодого или слабого медведя. Несмотря на большую массу, он быстро бегает, до 60 км/ч, отлично плавает и может даже залезть на дерево. </w:t>
      </w:r>
    </w:p>
    <w:p w:rsidR="00BA6E87" w:rsidRDefault="00BA6E8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83EA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Камчатский медведь </w:t>
      </w:r>
      <w:bookmarkStart w:id="0" w:name="_GoBack"/>
      <w:bookmarkEnd w:id="0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Бурый медведь обитает практически на всём Камчатском полуострове (на 95% территории, чаще всего на поймах рек и озёр во время массового хода и нереста лососевых рыб, а также в берёзовых лесах во время сезона шишек и ягод), за исключением сильно заболоченных мест и высокогорий. </w:t>
      </w:r>
    </w:p>
    <w:p w:rsidR="00BA6E87" w:rsidRDefault="00BA6E87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B32A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Киты </w:t>
      </w: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Считается, что киты произошли от наземных животных, вернувшихся в водную среду около 55 миллионов лет назад, ещё до появления первого человека. У них слабое зрение, нет обоняния и слышат киты горлом. Именно слух помогает им ориентироваться под водой и добывать пищу. Общаются они с помощью звуков очень низкой частоты, но высокой интенсивности и могут слышать друг друга за полтора километра. Китов разделяют на усатых, питающихся планктоном, и зубатых, которые охотятся на рыб и кальмаров. Крупные особи съедают около миллиона калорий в день, летом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до трёх тонн пищи за сутки. Остальное время года они могут почти ничего не есть и питаться за счёт накопленного жира. </w:t>
      </w: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Из зубатых в водах Дальнего Востока России обитают белуха, бутылконос и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косатка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. Последняя питается помимо всего прочего другими китами, и на испанском «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косатка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» («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asesina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ballenas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») звучит как «убийца китов». </w:t>
      </w: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 xml:space="preserve">Серые и гренландские киты (усатые) совершают самые длинные сезонные миграции среди млекопитающих: за год они проплывают до 19 тысяч км.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Берингово-чукотская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популяция гренландских китов зимует в северной и восточной частях Берингова моря у берегов Аляски. Гренландские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единственные усатые киты, проводящие всю жизнь в полярных водах. Но на самом деле, находиться среди льдов они не любят: весной киты мигрируют на север, а осенью, отступая ото льда,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на юг. Киты дышат атмосферным воздухом, поэтому вынуждены всплывать на поверхность. Но учёные до сих пор не знают, почему киты выпрыгивают из воды. Возможно, так они демонстрируют свою мощь и выносливость перед другими китами. По предположениям экспертов, раньше только в Антарктике обитало около 250 тысяч китов, но в результате интенсивного промысла общее количество этих млекопитающих сейчас составляет меньше 1% от этой цифры. Большинство стран запретили добывать китов, но их уничтожение продолжается до сих пор. Так, из-за национальных традиций чукчам на Чукотке разрешено добывать до 126 китов в год. </w:t>
      </w:r>
    </w:p>
    <w:p w:rsidR="00BA6E87" w:rsidRDefault="00BA6E87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Кабарга Кабаргу называют по-разному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и оленем с клыками, и оленем-зайцем, и мускусным бараном. Но в отличие от оленей, у этого парнокопытного отсутствуют рога, а с зайцем его сравнивают из-за способности путать следы, убегая от хищника. Кроме того, подобно зайцу, кабарга передвигается скачками из-за своих коротких передних ног и, не сбавляя скорости, может изменить направление на 90°. Главная ценность кабарги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мускус. Это вещество, выделяемое самцами, которое используют в парфюмерии (можно встретить, например, у </w:t>
      </w:r>
      <w:r>
        <w:rPr>
          <w:rFonts w:ascii="Arial" w:hAnsi="Arial" w:cs="Arial"/>
          <w:color w:val="181818"/>
          <w:sz w:val="27"/>
          <w:szCs w:val="27"/>
        </w:rPr>
        <w:t>Chanel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, </w:t>
      </w:r>
      <w:r>
        <w:rPr>
          <w:rFonts w:ascii="Arial" w:hAnsi="Arial" w:cs="Arial"/>
          <w:color w:val="181818"/>
          <w:sz w:val="27"/>
          <w:szCs w:val="27"/>
        </w:rPr>
        <w:t>Givenchy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или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Guerlain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). Такие парфюмерные продукты стоят в десятки раз дороже ароматов на синтетических основах. Несмотря на устрашающие клыки, кабарга совершенно неагрессивное травоядное животное, питающееся исключительно растительной пищей. Она живёт в глухих, труднодоступных местах, из-за её осторожности сфотографировать кабаргу крайне сложно. </w:t>
      </w: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Амурский горал Восточный горал внешне похож на козу. Он известен тем, что, несмотря на свою медлительность и неторопливость в движениях, в случае опасности может прыгать на большие расстояния по скалам. Кроме того, в безвыходной ситуации горал может спрыгнуть с 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 xml:space="preserve">высоты 10 метров и благополучно приземлиться. Сейчас амурский горал занесён в Красную книгу, но раньше китайские народные лекари считали его плоть и кровь лечебными. Точное количество горалов не определено, но в восточной части России обитает от 600 до 750 особей, и почти все находятся на особо охраняемых территориях в Лазовском и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Сихотэ-Алиньском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заповедниках. </w:t>
      </w:r>
    </w:p>
    <w:p w:rsidR="00BA6E87" w:rsidRDefault="00BA6E87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A6E87" w:rsidRDefault="00BB32A3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Утка «мандаринка» У дальневосточных народов «мандаринка» символизирует любовь. Однажды выбрав себе партнёра, она хранит верность ему до конца жизни: утки-мандаринки настолько преданные, что даже летают всегда парами. На китайских свадьбах помещения часто декорируют изображениями «мандаринок». Самцы выделяются своим невероятно красивым ярким окрасом и хохолком на голове. Ещё одна особенность «мандаринок» — звук, который они издают. Если утки обычно крякают, то «мандаринки» тонко пищат или тихо посвистывают. Где-то в середине осени «мандаринки», гнездящиеся в России (Амурская и Сахалинская области, Хабаровский и Приморский края), улетают на зиму в Китай и Японию. Несмотря на то, что это водные птицы, селятся они в дуплах деревьев, зачастую высоко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до 6 метров в высоту. </w:t>
      </w:r>
    </w:p>
    <w:p w:rsidR="00BA6E87" w:rsidRDefault="00BA6E87" w:rsidP="00BA6E87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A23053" w:rsidRDefault="00BB32A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Харза</w:t>
      </w:r>
      <w:proofErr w:type="spellEnd"/>
      <w:proofErr w:type="gram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Н</w:t>
      </w:r>
      <w:proofErr w:type="gram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есмотря на свою миниатюрность, самая крупная (длина тела 55−80 см) и пёстро окрашенная куница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харза</w:t>
      </w:r>
      <w:proofErr w:type="spellEnd"/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настоящий хищник, отлично лазающий по деревьям и скачущий с дерева на дерево до 9 метров в длину. Может показаться, что её размер позволяет охотиться лишь на кузнечиков, белок, мышей и зайцев, но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харза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не ограничивается такой мелкой добычей: она часто нападает на кабаргу, изюбрей и косуль. Правда охотится она не одна, а в группе ещё нескольких особей. Когти этого маленького хищника могут загибаться на 180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º,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что позволяет ему карабкаться по вертикальной стене вниз головой, а пробежать 20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км в день в поисках пищи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совсем не испытание для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харзы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.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Харза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обитает в Приамурье, </w:t>
      </w:r>
      <w:proofErr w:type="gram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на</w:t>
      </w:r>
      <w:proofErr w:type="gram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</w:t>
      </w:r>
      <w:proofErr w:type="gram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Сихотэ-Алиня</w:t>
      </w:r>
      <w:proofErr w:type="gram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в Приморском и Хабаровском краях, в Еврейской и Амурской областях, но встречается она редко: одна особь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на 50−100 км². </w:t>
      </w:r>
    </w:p>
    <w:p w:rsidR="00A23053" w:rsidRDefault="00A2305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A23053" w:rsidRDefault="00BB32A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Журавли На Дальнем Востоке живут 5 из 7 российских журавлей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чёрные, серые,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даурские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, японские и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стерхи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(белые). Эти птицы 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>размером с человека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их рост может достигать 175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см. В неволе журавли могут жить до 80 лет, но в дикой природе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обычно до 20 лет. Придерживаясь моногамных отношений, они строят семью на всю жизнь. Но если самец или самка погибает, то птица находит себе новую пару. В Якутии есть поверье, согласно которому разорение гнезда или убийство журавля, даже по неосторожности, приносит несчастье. В Китае и Япония журавль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символом мудрости, чести, красоты, долголетия и бдительности, а в Армении он считается национальным символом. </w:t>
      </w:r>
    </w:p>
    <w:p w:rsidR="00A23053" w:rsidRDefault="00A2305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A23053" w:rsidRDefault="00BB32A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Дальневосточный аист На первый взгляд дальневосточный аист внешне похож на белого аиста, но он больше своего европейского родственника в полтора раза, и клюв у него не оранжевый, а чёрный. Людей аист избегает, предпочитает гнездиться вдали от населённых пунктов, выбирая влажные места рядом с водоёмами. Гнёзда аистов могут достигать до полутора метров в диаметре Впечатляющими выглядят гнёзда аистов, размер которых варьируется от 1 до 2,5 метров в диаметре. Обычно они расположены на деревьях или опорах линий электропередач. С 2004 года движение «Хранители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аистиных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гнёзд», созданное по инициативе </w:t>
      </w:r>
      <w:r>
        <w:rPr>
          <w:rFonts w:ascii="Arial" w:hAnsi="Arial" w:cs="Arial"/>
          <w:color w:val="181818"/>
          <w:sz w:val="27"/>
          <w:szCs w:val="27"/>
        </w:rPr>
        <w:t>WWF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, берёт под свою охрану гнёзда аистов, проводит противопожарные обработки гнездовых деревьев, аэрацию водоёмов для поддержания и сохранения кормовой базы и другие экологические акции. В начале апреля дальневосточные аисты начинают откладывать яйца, а уже через месяц появляются первые птенцы. Аисты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заботливые родители: во время неблагоприятной погоды они защищают птенцов от дождя и ветра, в жару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поливают их холодной водой из клюва, закрывают своей тенью от солнца, поят и ухаживают за оперением. Новорождённые издают скрипящие звуки, а потом теряют голос и общаются посредством треска клювом. Через два месяца они покидают гнездо и начинают свою самостоятельную жизнь. </w:t>
      </w:r>
    </w:p>
    <w:p w:rsidR="00A23053" w:rsidRDefault="00A2305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A23053" w:rsidRDefault="00BB32A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>Рыбный филин</w:t>
      </w:r>
      <w:proofErr w:type="gram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Э</w:t>
      </w:r>
      <w:proofErr w:type="gram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ти птицы моногамны и живут парами, селятся в долинах горных рек, не замерзающих даже в сильный мороз. Когда они выходят на охоту, главный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— самец, несмотря на то что самки обычно крупнее. 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wikipedia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.</w:t>
      </w:r>
      <w:r>
        <w:rPr>
          <w:rFonts w:ascii="Arial" w:hAnsi="Arial" w:cs="Arial"/>
          <w:color w:val="181818"/>
          <w:sz w:val="27"/>
          <w:szCs w:val="27"/>
        </w:rPr>
        <w:t>org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 Вместе они могут часами ждать свою добычу, сидя на камне или на ветвях упавшего в воду дерева, но самка зачастую не ловит рыбу из принципа, так как самец должен показать свою силу и способность 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lastRenderedPageBreak/>
        <w:t xml:space="preserve">прокормить её, когда она будет высиживать яйца и не сможет охотиться. Но когда вылупляется вечно голодный птенец, охотятся они по очереди вдвоём. Об образе жизни рыбных филинов известно немногое, так как гнездятся они вдалеке от человека и выходят только ночью. В Приморье, Хабаровском крае, в Магаданской области и на Южных Курилах гнездится всего около 300−400 пар этих птиц. </w:t>
      </w:r>
    </w:p>
    <w:p w:rsidR="00A23053" w:rsidRDefault="00A2305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</w:p>
    <w:p w:rsidR="00BB32A3" w:rsidRPr="00A23053" w:rsidRDefault="00BB32A3" w:rsidP="00A23053">
      <w:pPr>
        <w:shd w:val="clear" w:color="auto" w:fill="FFFFFF"/>
        <w:spacing w:after="0" w:line="360" w:lineRule="atLeast"/>
        <w:outlineLvl w:val="0"/>
        <w:rPr>
          <w:rFonts w:ascii="Arial" w:hAnsi="Arial" w:cs="Arial"/>
          <w:color w:val="181818"/>
          <w:sz w:val="27"/>
          <w:szCs w:val="27"/>
          <w:lang w:val="ru-RU"/>
        </w:rPr>
      </w:pPr>
      <w:r w:rsidRPr="00BB32A3">
        <w:rPr>
          <w:rFonts w:ascii="Arial" w:hAnsi="Arial" w:cs="Arial"/>
          <w:color w:val="181818"/>
          <w:sz w:val="27"/>
          <w:szCs w:val="27"/>
          <w:lang w:val="ru-RU"/>
        </w:rPr>
        <w:t xml:space="preserve">Сивуч </w:t>
      </w:r>
      <w:proofErr w:type="spellStart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Сивуч</w:t>
      </w:r>
      <w:proofErr w:type="spellEnd"/>
      <w:r w:rsidRPr="00BB32A3">
        <w:rPr>
          <w:rFonts w:ascii="Arial" w:hAnsi="Arial" w:cs="Arial"/>
          <w:color w:val="181818"/>
          <w:sz w:val="27"/>
          <w:szCs w:val="27"/>
          <w:lang w:val="ru-RU"/>
        </w:rPr>
        <w:t>, северный морской лев,</w:t>
      </w:r>
      <w:r>
        <w:rPr>
          <w:rFonts w:ascii="Arial" w:hAnsi="Arial" w:cs="Arial"/>
          <w:color w:val="181818"/>
          <w:sz w:val="27"/>
          <w:szCs w:val="27"/>
        </w:rPr>
        <w:t> 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t>— самый большой ушастый тюлень на земле. На территории России он обитает на Командорских островках, Камчатке и в Сахалинской области. Сивучи попали в Красную книгу в 1990 году. К 2012 году популяцию удалось восстановить, и, несмотря на то, что северный морской лев уже не находится на грани вымирания, его по-прежнему охраняют. Лежбище сивучей находятся на отмелях и отвесных скалах. Морские львы замечательно плавают и прыгают в воду с высоты до 25 метров. Они избегают льдов и проводят зиму в непромерзающих районах Охотского моря. Обычно сивучи питаются рыбой и моллюсками, но могут напасть и на морских котиков. Северные морские львы полигамны: они могут оплодотворить несколько самок и не требуют постоянно находиться вместе, поэтому самки занимают лежбище, которое им больше по нраву.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br/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br/>
        <w:t>Подробно на сайте Дальний Восток:</w:t>
      </w:r>
      <w:r w:rsidRPr="00BB32A3">
        <w:rPr>
          <w:rFonts w:ascii="Arial" w:hAnsi="Arial" w:cs="Arial"/>
          <w:color w:val="181818"/>
          <w:sz w:val="27"/>
          <w:szCs w:val="27"/>
          <w:lang w:val="ru-RU"/>
        </w:rPr>
        <w:br/>
      </w:r>
      <w:hyperlink r:id="rId6" w:history="1">
        <w:r w:rsidR="00A23053" w:rsidRPr="00A00AE9">
          <w:rPr>
            <w:rStyle w:val="a4"/>
            <w:rFonts w:ascii="Arial" w:hAnsi="Arial" w:cs="Arial"/>
            <w:sz w:val="27"/>
            <w:szCs w:val="27"/>
          </w:rPr>
          <w:t>https</w:t>
        </w:r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://</w:t>
        </w:r>
        <w:proofErr w:type="spellStart"/>
        <w:r w:rsidR="00A23053" w:rsidRPr="00A00AE9">
          <w:rPr>
            <w:rStyle w:val="a4"/>
            <w:rFonts w:ascii="Arial" w:hAnsi="Arial" w:cs="Arial"/>
            <w:sz w:val="27"/>
            <w:szCs w:val="27"/>
          </w:rPr>
          <w:t>dv</w:t>
        </w:r>
        <w:proofErr w:type="spellEnd"/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.</w:t>
        </w:r>
        <w:r w:rsidR="00A23053" w:rsidRPr="00A00AE9">
          <w:rPr>
            <w:rStyle w:val="a4"/>
            <w:rFonts w:ascii="Arial" w:hAnsi="Arial" w:cs="Arial"/>
            <w:sz w:val="27"/>
            <w:szCs w:val="27"/>
          </w:rPr>
          <w:t>land</w:t>
        </w:r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/</w:t>
        </w:r>
        <w:r w:rsidR="00A23053" w:rsidRPr="00A00AE9">
          <w:rPr>
            <w:rStyle w:val="a4"/>
            <w:rFonts w:ascii="Arial" w:hAnsi="Arial" w:cs="Arial"/>
            <w:sz w:val="27"/>
            <w:szCs w:val="27"/>
          </w:rPr>
          <w:t>territory</w:t>
        </w:r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/13-</w:t>
        </w:r>
        <w:proofErr w:type="spellStart"/>
        <w:r w:rsidR="00A23053" w:rsidRPr="00A00AE9">
          <w:rPr>
            <w:rStyle w:val="a4"/>
            <w:rFonts w:ascii="Arial" w:hAnsi="Arial" w:cs="Arial"/>
            <w:sz w:val="27"/>
            <w:szCs w:val="27"/>
          </w:rPr>
          <w:t>glavnykh</w:t>
        </w:r>
        <w:proofErr w:type="spellEnd"/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-</w:t>
        </w:r>
        <w:proofErr w:type="spellStart"/>
        <w:r w:rsidR="00A23053" w:rsidRPr="00A00AE9">
          <w:rPr>
            <w:rStyle w:val="a4"/>
            <w:rFonts w:ascii="Arial" w:hAnsi="Arial" w:cs="Arial"/>
            <w:sz w:val="27"/>
            <w:szCs w:val="27"/>
          </w:rPr>
          <w:t>zhivotnykh</w:t>
        </w:r>
        <w:proofErr w:type="spellEnd"/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-</w:t>
        </w:r>
        <w:proofErr w:type="spellStart"/>
        <w:r w:rsidR="00A23053" w:rsidRPr="00A00AE9">
          <w:rPr>
            <w:rStyle w:val="a4"/>
            <w:rFonts w:ascii="Arial" w:hAnsi="Arial" w:cs="Arial"/>
            <w:sz w:val="27"/>
            <w:szCs w:val="27"/>
          </w:rPr>
          <w:t>dalnego</w:t>
        </w:r>
        <w:proofErr w:type="spellEnd"/>
        <w:r w:rsidR="00A23053" w:rsidRPr="00A00AE9">
          <w:rPr>
            <w:rStyle w:val="a4"/>
            <w:rFonts w:ascii="Arial" w:hAnsi="Arial" w:cs="Arial"/>
            <w:sz w:val="27"/>
            <w:szCs w:val="27"/>
            <w:lang w:val="ru-RU"/>
          </w:rPr>
          <w:t>-</w:t>
        </w:r>
        <w:proofErr w:type="spellStart"/>
        <w:r w:rsidR="00A23053" w:rsidRPr="00A00AE9">
          <w:rPr>
            <w:rStyle w:val="a4"/>
            <w:rFonts w:ascii="Arial" w:hAnsi="Arial" w:cs="Arial"/>
            <w:sz w:val="27"/>
            <w:szCs w:val="27"/>
          </w:rPr>
          <w:t>vostoka</w:t>
        </w:r>
        <w:proofErr w:type="spellEnd"/>
      </w:hyperlink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C635E0" w:rsidRDefault="00C635E0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</w:rPr>
      </w:pPr>
    </w:p>
    <w:p w:rsidR="00B83EA7" w:rsidRPr="00B83EA7" w:rsidRDefault="00B83EA7" w:rsidP="00B83EA7">
      <w:pPr>
        <w:pStyle w:val="1"/>
        <w:shd w:val="clear" w:color="auto" w:fill="FFFFFF"/>
        <w:spacing w:before="0" w:beforeAutospacing="0" w:after="45" w:afterAutospacing="0" w:line="480" w:lineRule="atLeast"/>
        <w:rPr>
          <w:rFonts w:ascii="Georgia" w:hAnsi="Georgia"/>
          <w:color w:val="000000"/>
          <w:sz w:val="32"/>
          <w:szCs w:val="32"/>
          <w:lang w:val="ru-RU"/>
        </w:rPr>
      </w:pPr>
      <w:r w:rsidRPr="00B83EA7">
        <w:rPr>
          <w:rFonts w:ascii="Georgia" w:hAnsi="Georgia"/>
          <w:color w:val="000000"/>
          <w:sz w:val="32"/>
          <w:szCs w:val="32"/>
          <w:lang w:val="ru-RU"/>
        </w:rPr>
        <w:lastRenderedPageBreak/>
        <w:t xml:space="preserve">Предложено легализовать трофейную охоту на </w:t>
      </w:r>
      <w:proofErr w:type="spellStart"/>
      <w:r w:rsidRPr="00B83EA7">
        <w:rPr>
          <w:rFonts w:ascii="Georgia" w:hAnsi="Georgia"/>
          <w:color w:val="000000"/>
          <w:sz w:val="32"/>
          <w:szCs w:val="32"/>
          <w:lang w:val="ru-RU"/>
        </w:rPr>
        <w:t>краснокнижных</w:t>
      </w:r>
      <w:proofErr w:type="spellEnd"/>
      <w:r w:rsidRPr="00B83EA7">
        <w:rPr>
          <w:rFonts w:ascii="Georgia" w:hAnsi="Georgia"/>
          <w:color w:val="000000"/>
          <w:sz w:val="32"/>
          <w:szCs w:val="32"/>
          <w:lang w:val="ru-RU"/>
        </w:rPr>
        <w:t xml:space="preserve"> животных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2626"/>
        <w:gridCol w:w="2234"/>
      </w:tblGrid>
      <w:tr w:rsidR="00B83EA7" w:rsidRPr="00C635E0" w:rsidTr="00B83EA7">
        <w:trPr>
          <w:tblCellSpacing w:w="0" w:type="dxa"/>
        </w:trPr>
        <w:tc>
          <w:tcPr>
            <w:tcW w:w="5250" w:type="dxa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EA7" w:rsidRDefault="00B83EA7" w:rsidP="00B83EA7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2856865" cy="2219960"/>
                  <wp:effectExtent l="0" t="0" r="635" b="8890"/>
                  <wp:docPr id="1" name="Рисунок 1" descr="https://img.vz.ru/upimg/m95/m951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.vz.ru/upimg/m95/m951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865" cy="221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EA7" w:rsidRDefault="00B83EA7" w:rsidP="00B83EA7">
            <w:pPr>
              <w:spacing w:line="0" w:lineRule="auto"/>
              <w:rPr>
                <w:color w:val="000000"/>
                <w:sz w:val="2"/>
                <w:szCs w:val="2"/>
              </w:rPr>
            </w:pPr>
            <w:r>
              <w:rPr>
                <w:rStyle w:val="pluso-counter"/>
                <w:b/>
                <w:bCs/>
                <w:color w:val="707070"/>
                <w:sz w:val="2"/>
                <w:szCs w:val="2"/>
                <w:shd w:val="clear" w:color="auto" w:fill="EAEAEB"/>
              </w:rPr>
              <w:t>7</w:t>
            </w:r>
          </w:p>
        </w:tc>
        <w:tc>
          <w:tcPr>
            <w:tcW w:w="4500" w:type="pct"/>
            <w:shd w:val="clear" w:color="auto" w:fill="FFFFFF"/>
            <w:noWrap/>
            <w:vAlign w:val="center"/>
            <w:hideMark/>
          </w:tcPr>
          <w:p w:rsidR="00B83EA7" w:rsidRDefault="00B83EA7">
            <w:pPr>
              <w:spacing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B83EA7" w:rsidRPr="00B83EA7" w:rsidRDefault="00B83EA7">
            <w:pPr>
              <w:jc w:val="right"/>
              <w:rPr>
                <w:rFonts w:ascii="Tahoma" w:hAnsi="Tahoma" w:cs="Tahoma"/>
                <w:color w:val="505050"/>
                <w:sz w:val="15"/>
                <w:szCs w:val="15"/>
                <w:lang w:val="ru-RU"/>
              </w:rPr>
            </w:pPr>
            <w:r w:rsidRPr="00B83EA7">
              <w:rPr>
                <w:rFonts w:ascii="Tahoma" w:hAnsi="Tahoma" w:cs="Tahoma"/>
                <w:color w:val="505050"/>
                <w:sz w:val="15"/>
                <w:szCs w:val="15"/>
                <w:lang w:val="ru-RU"/>
              </w:rPr>
              <w:t>19 ноября 2018, 08:58</w:t>
            </w:r>
            <w:r w:rsidRPr="00B83EA7">
              <w:rPr>
                <w:rFonts w:ascii="Tahoma" w:hAnsi="Tahoma" w:cs="Tahoma"/>
                <w:color w:val="505050"/>
                <w:sz w:val="15"/>
                <w:szCs w:val="15"/>
                <w:lang w:val="ru-RU"/>
              </w:rPr>
              <w:br/>
              <w:t>Фото: Смирнов Владимир/ТАСС</w:t>
            </w:r>
            <w:r>
              <w:rPr>
                <w:rFonts w:ascii="Tahoma" w:hAnsi="Tahoma" w:cs="Tahoma"/>
                <w:color w:val="505050"/>
                <w:sz w:val="15"/>
                <w:szCs w:val="15"/>
              </w:rPr>
              <w:t> </w:t>
            </w:r>
            <w:r w:rsidRPr="00B83EA7">
              <w:rPr>
                <w:rFonts w:ascii="Tahoma" w:hAnsi="Tahoma" w:cs="Tahoma"/>
                <w:color w:val="505050"/>
                <w:sz w:val="15"/>
                <w:szCs w:val="15"/>
                <w:lang w:val="ru-RU"/>
              </w:rPr>
              <w:br/>
              <w:t>Текст: Ольга Никитина</w:t>
            </w:r>
          </w:p>
          <w:p w:rsidR="00B83EA7" w:rsidRPr="00B83EA7" w:rsidRDefault="00197E5C" w:rsidP="00B83EA7">
            <w:pPr>
              <w:jc w:val="right"/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</w:pPr>
            <w:hyperlink r:id="rId8" w:history="1">
              <w:r w:rsidR="00B83EA7" w:rsidRPr="00B83EA7">
                <w:rPr>
                  <w:rStyle w:val="a4"/>
                  <w:rFonts w:ascii="Tahoma" w:hAnsi="Tahoma" w:cs="Tahoma"/>
                  <w:color w:val="000000"/>
                  <w:sz w:val="15"/>
                  <w:szCs w:val="15"/>
                  <w:lang w:val="ru-RU"/>
                </w:rPr>
                <w:t>Версия для печати</w:t>
              </w:r>
              <w:proofErr w:type="gramStart"/>
            </w:hyperlink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t>•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br/>
            </w:r>
            <w:hyperlink r:id="rId9" w:history="1">
              <w:r w:rsidR="00B83EA7" w:rsidRPr="00B83EA7">
                <w:rPr>
                  <w:rStyle w:val="a4"/>
                  <w:rFonts w:ascii="Tahoma" w:hAnsi="Tahoma" w:cs="Tahoma"/>
                  <w:color w:val="000000"/>
                  <w:sz w:val="2"/>
                  <w:szCs w:val="2"/>
                  <w:lang w:val="ru-RU"/>
                </w:rPr>
                <w:t>В</w:t>
              </w:r>
              <w:proofErr w:type="gramEnd"/>
              <w:r w:rsidR="00B83EA7">
                <w:rPr>
                  <w:rStyle w:val="a4"/>
                  <w:rFonts w:ascii="Tahoma" w:hAnsi="Tahoma" w:cs="Tahoma"/>
                  <w:color w:val="000000"/>
                  <w:sz w:val="2"/>
                  <w:szCs w:val="2"/>
                </w:rPr>
                <w:t> </w:t>
              </w:r>
              <w:r w:rsidR="00B83EA7" w:rsidRPr="00B83EA7">
                <w:rPr>
                  <w:rStyle w:val="a4"/>
                  <w:rFonts w:ascii="Tahoma" w:hAnsi="Tahoma" w:cs="Tahoma"/>
                  <w:color w:val="000000"/>
                  <w:sz w:val="2"/>
                  <w:szCs w:val="2"/>
                  <w:lang w:val="ru-RU"/>
                </w:rPr>
                <w:t>закладки</w:t>
              </w:r>
            </w:hyperlink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t>•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br/>
            </w:r>
            <w:hyperlink r:id="rId10" w:history="1">
              <w:r w:rsidR="00B83EA7" w:rsidRPr="00B83EA7">
                <w:rPr>
                  <w:rStyle w:val="a4"/>
                  <w:rFonts w:ascii="Tahoma" w:hAnsi="Tahoma" w:cs="Tahoma"/>
                  <w:color w:val="000000"/>
                  <w:sz w:val="2"/>
                  <w:szCs w:val="2"/>
                  <w:lang w:val="ru-RU"/>
                </w:rPr>
                <w:t>Постоянная ссылка</w:t>
              </w:r>
            </w:hyperlink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t>•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br/>
            </w:r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t>•</w:t>
            </w:r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br/>
            </w:r>
            <w:hyperlink r:id="rId11" w:history="1">
              <w:r w:rsidR="00B83EA7" w:rsidRPr="00B83EA7">
                <w:rPr>
                  <w:rStyle w:val="a4"/>
                  <w:rFonts w:ascii="Tahoma" w:hAnsi="Tahoma" w:cs="Tahoma"/>
                  <w:color w:val="000000"/>
                  <w:sz w:val="15"/>
                  <w:szCs w:val="15"/>
                  <w:lang w:val="ru-RU"/>
                </w:rPr>
                <w:t>Сообщить об ошибке</w:t>
              </w:r>
            </w:hyperlink>
            <w:r w:rsidR="00B83EA7">
              <w:rPr>
                <w:rFonts w:ascii="Tahoma" w:hAnsi="Tahoma" w:cs="Tahoma"/>
                <w:color w:val="505050"/>
                <w:sz w:val="2"/>
                <w:szCs w:val="2"/>
              </w:rPr>
              <w:t>  </w:t>
            </w:r>
            <w:r w:rsidR="00B83EA7" w:rsidRPr="00B83EA7">
              <w:rPr>
                <w:rFonts w:ascii="Tahoma" w:hAnsi="Tahoma" w:cs="Tahoma"/>
                <w:color w:val="505050"/>
                <w:sz w:val="2"/>
                <w:szCs w:val="2"/>
                <w:lang w:val="ru-RU"/>
              </w:rPr>
              <w:t>•</w:t>
            </w:r>
          </w:p>
        </w:tc>
      </w:tr>
    </w:tbl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sz w:val="28"/>
          <w:szCs w:val="28"/>
          <w:lang w:val="ru-RU"/>
        </w:rPr>
      </w:pPr>
      <w:r w:rsidRPr="00B83EA7">
        <w:rPr>
          <w:b/>
          <w:bCs/>
          <w:color w:val="000000"/>
          <w:sz w:val="28"/>
          <w:szCs w:val="28"/>
          <w:lang w:val="ru-RU"/>
        </w:rPr>
        <w:t>Министерство природных ресурсов и экологии рассматривает целесообразность трофейной охоты на животных, относящихся к редким и находящимся под угрозой исчезновения видам, пишут российские СМИ.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Об идее введения в России «специальных программ», разрешающих трофейную охоту на </w:t>
      </w:r>
      <w:proofErr w:type="spellStart"/>
      <w:r w:rsidRPr="00B83EA7">
        <w:rPr>
          <w:color w:val="000000"/>
          <w:lang w:val="ru-RU"/>
        </w:rPr>
        <w:t>краснокнижные</w:t>
      </w:r>
      <w:proofErr w:type="spellEnd"/>
      <w:r w:rsidRPr="00B83EA7">
        <w:rPr>
          <w:color w:val="000000"/>
          <w:lang w:val="ru-RU"/>
        </w:rPr>
        <w:t xml:space="preserve"> виды животных, с тем чтобы охотники в дальнейшем финансировали охрану этих видов, газете</w:t>
      </w:r>
      <w:r w:rsidRPr="00B83EA7">
        <w:rPr>
          <w:color w:val="000000"/>
        </w:rPr>
        <w:t> </w:t>
      </w:r>
      <w:hyperlink r:id="rId12" w:tgtFrame="_blank" w:history="1">
        <w:r w:rsidRPr="00B83EA7">
          <w:rPr>
            <w:rStyle w:val="a4"/>
            <w:color w:val="000000"/>
            <w:lang w:val="ru-RU"/>
          </w:rPr>
          <w:t>«Коммерсант»</w:t>
        </w:r>
      </w:hyperlink>
      <w:r w:rsidRPr="00B83EA7">
        <w:rPr>
          <w:color w:val="000000"/>
        </w:rPr>
        <w:t> </w:t>
      </w:r>
      <w:r w:rsidRPr="00B83EA7">
        <w:rPr>
          <w:color w:val="000000"/>
          <w:lang w:val="ru-RU"/>
        </w:rPr>
        <w:t xml:space="preserve">сообщили в Минприроды. Соответствующее предложение депутат Госдумы Владислав Резник, являющийся членом «Клуба горных охотников», еще в августе направил заместителю министра Ивану </w:t>
      </w:r>
      <w:proofErr w:type="spellStart"/>
      <w:r w:rsidRPr="00B83EA7">
        <w:rPr>
          <w:color w:val="000000"/>
          <w:lang w:val="ru-RU"/>
        </w:rPr>
        <w:t>Валентику</w:t>
      </w:r>
      <w:proofErr w:type="spellEnd"/>
      <w:r w:rsidRPr="00B83EA7">
        <w:rPr>
          <w:color w:val="000000"/>
          <w:lang w:val="ru-RU"/>
        </w:rPr>
        <w:t>, отмечает издание.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В своем запросе Резник отметил, что меры, направленные на сохранение редких видов животных, «в условиях жестких бюджетных ограничений не могут быть признаны достаточными», и сослался на мировую практику, при которой происходит изъятие для </w:t>
      </w:r>
      <w:r w:rsidRPr="00B83EA7">
        <w:rPr>
          <w:color w:val="000000"/>
          <w:lang w:val="ru-RU"/>
        </w:rPr>
        <w:lastRenderedPageBreak/>
        <w:t>трофейной охоты отдельных особей, которые «представляют наименьшую ценность для популяции». Уточняется, что такая охота должна быть платной, а вырученные средства следует направлять на проведение исследований и охранных мероприятий в отношении исчезающих видов.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«Помимо прочего, господин Резник просит предоставить динамику численности алтайского горного барана, чукотской популяции якутского подвида снежного барана, амурского горала и </w:t>
      </w:r>
      <w:proofErr w:type="spellStart"/>
      <w:r w:rsidRPr="00B83EA7">
        <w:rPr>
          <w:color w:val="000000"/>
          <w:lang w:val="ru-RU"/>
        </w:rPr>
        <w:t>путоранского</w:t>
      </w:r>
      <w:proofErr w:type="spellEnd"/>
      <w:r w:rsidRPr="00B83EA7">
        <w:rPr>
          <w:color w:val="000000"/>
          <w:lang w:val="ru-RU"/>
        </w:rPr>
        <w:t xml:space="preserve"> подвида снежного барана с момента их занесения в Красную книгу», – пишет издание.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По информации «Коммерсанта», в 2016 году президент «Клуба горных охотников», в который входит Резник, Эдуард Бендерский направлял письмо Александру </w:t>
      </w:r>
      <w:proofErr w:type="spellStart"/>
      <w:r w:rsidRPr="00B83EA7">
        <w:rPr>
          <w:color w:val="000000"/>
          <w:lang w:val="ru-RU"/>
        </w:rPr>
        <w:t>Хлопонину</w:t>
      </w:r>
      <w:proofErr w:type="spellEnd"/>
      <w:r w:rsidRPr="00B83EA7">
        <w:rPr>
          <w:color w:val="000000"/>
          <w:lang w:val="ru-RU"/>
        </w:rPr>
        <w:t xml:space="preserve"> (на тот момент вице-премьер, курировал сферу природопользования) с просьбой выделить пять разрешений на добычу </w:t>
      </w:r>
      <w:proofErr w:type="spellStart"/>
      <w:r w:rsidRPr="00B83EA7">
        <w:rPr>
          <w:color w:val="000000"/>
          <w:lang w:val="ru-RU"/>
        </w:rPr>
        <w:t>путоранского</w:t>
      </w:r>
      <w:proofErr w:type="spellEnd"/>
      <w:r w:rsidRPr="00B83EA7">
        <w:rPr>
          <w:color w:val="000000"/>
          <w:lang w:val="ru-RU"/>
        </w:rPr>
        <w:t xml:space="preserve"> снежного барана. Клуб взамен предлагал профинансировать программы охраны этого подвида в размере 15 </w:t>
      </w:r>
      <w:proofErr w:type="spellStart"/>
      <w:r w:rsidRPr="00B83EA7">
        <w:rPr>
          <w:color w:val="000000"/>
          <w:lang w:val="ru-RU"/>
        </w:rPr>
        <w:t>млн</w:t>
      </w:r>
      <w:proofErr w:type="spellEnd"/>
      <w:r w:rsidRPr="00B83EA7">
        <w:rPr>
          <w:color w:val="000000"/>
          <w:lang w:val="ru-RU"/>
        </w:rPr>
        <w:t xml:space="preserve"> рублей. В 2017 году </w:t>
      </w:r>
      <w:proofErr w:type="spellStart"/>
      <w:r w:rsidRPr="00B83EA7">
        <w:rPr>
          <w:color w:val="000000"/>
          <w:lang w:val="ru-RU"/>
        </w:rPr>
        <w:t>Росприроднадзор</w:t>
      </w:r>
      <w:proofErr w:type="spellEnd"/>
      <w:r w:rsidRPr="00B83EA7">
        <w:rPr>
          <w:color w:val="000000"/>
          <w:lang w:val="ru-RU"/>
        </w:rPr>
        <w:t xml:space="preserve"> в выдаче разрешений на добычу </w:t>
      </w:r>
      <w:proofErr w:type="spellStart"/>
      <w:r w:rsidRPr="00B83EA7">
        <w:rPr>
          <w:color w:val="000000"/>
          <w:lang w:val="ru-RU"/>
        </w:rPr>
        <w:t>путоранского</w:t>
      </w:r>
      <w:proofErr w:type="spellEnd"/>
      <w:r w:rsidRPr="00B83EA7">
        <w:rPr>
          <w:color w:val="000000"/>
          <w:lang w:val="ru-RU"/>
        </w:rPr>
        <w:t xml:space="preserve"> снежного барана отказал.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В Минприроды подтвердили, что ограниченное рациональное использование редких и находящихся под угрозой исчезновения объектов животного мира для получения средств для их сохранения – подход, который действительно применяется в некоторых странах. Там напомнили, что в России сейчас применяют другой подход, исключающий коммерческое использование </w:t>
      </w:r>
      <w:proofErr w:type="spellStart"/>
      <w:r w:rsidRPr="00B83EA7">
        <w:rPr>
          <w:color w:val="000000"/>
          <w:lang w:val="ru-RU"/>
        </w:rPr>
        <w:t>краснокнижных</w:t>
      </w:r>
      <w:proofErr w:type="spellEnd"/>
      <w:r w:rsidRPr="00B83EA7">
        <w:rPr>
          <w:color w:val="000000"/>
          <w:lang w:val="ru-RU"/>
        </w:rPr>
        <w:t xml:space="preserve"> животных. При этом в ведомстве признали недостаточным объем средств, выделяемых на охрану редких видов.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lastRenderedPageBreak/>
        <w:t xml:space="preserve">Добыча </w:t>
      </w:r>
      <w:proofErr w:type="spellStart"/>
      <w:r w:rsidRPr="00B83EA7">
        <w:rPr>
          <w:color w:val="000000"/>
          <w:lang w:val="ru-RU"/>
        </w:rPr>
        <w:t>краснокнижных</w:t>
      </w:r>
      <w:proofErr w:type="spellEnd"/>
      <w:r w:rsidRPr="00B83EA7">
        <w:rPr>
          <w:color w:val="000000"/>
          <w:lang w:val="ru-RU"/>
        </w:rPr>
        <w:t xml:space="preserve"> видов животных допускается только в исключительных целях – например, для охраны здоровья населения или устранения угрозы жизни человека.</w:t>
      </w:r>
    </w:p>
    <w:p w:rsidR="00B83EA7" w:rsidRPr="00B83EA7" w:rsidRDefault="00B83EA7" w:rsidP="00B83EA7">
      <w:pPr>
        <w:pStyle w:val="a3"/>
        <w:shd w:val="clear" w:color="auto" w:fill="FFFFFF"/>
        <w:spacing w:line="515" w:lineRule="atLeast"/>
        <w:rPr>
          <w:color w:val="000000"/>
          <w:lang w:val="ru-RU"/>
        </w:rPr>
      </w:pPr>
      <w:r w:rsidRPr="00B83EA7">
        <w:rPr>
          <w:color w:val="000000"/>
          <w:lang w:val="ru-RU"/>
        </w:rPr>
        <w:t xml:space="preserve">В декабре 2017-го, в завершение Года экологии и </w:t>
      </w:r>
      <w:proofErr w:type="gramStart"/>
      <w:r w:rsidRPr="00B83EA7">
        <w:rPr>
          <w:color w:val="000000"/>
          <w:lang w:val="ru-RU"/>
        </w:rPr>
        <w:t>Года</w:t>
      </w:r>
      <w:proofErr w:type="gramEnd"/>
      <w:r w:rsidRPr="00B83EA7">
        <w:rPr>
          <w:color w:val="000000"/>
          <w:lang w:val="ru-RU"/>
        </w:rPr>
        <w:t xml:space="preserve"> особо охраняемых природных территорий в России,</w:t>
      </w:r>
      <w:r w:rsidRPr="00B83EA7">
        <w:rPr>
          <w:color w:val="000000"/>
        </w:rPr>
        <w:t> </w:t>
      </w:r>
      <w:hyperlink r:id="rId13" w:tgtFrame="_blank" w:history="1">
        <w:r w:rsidRPr="00B83EA7">
          <w:rPr>
            <w:rStyle w:val="a4"/>
            <w:color w:val="000000"/>
            <w:lang w:val="ru-RU"/>
          </w:rPr>
          <w:t xml:space="preserve">была </w:t>
        </w:r>
        <w:proofErr w:type="spellStart"/>
        <w:r w:rsidRPr="00B83EA7">
          <w:rPr>
            <w:rStyle w:val="a4"/>
            <w:color w:val="000000"/>
            <w:lang w:val="ru-RU"/>
          </w:rPr>
          <w:t>утверждена</w:t>
        </w:r>
      </w:hyperlink>
      <w:r w:rsidRPr="00B83EA7">
        <w:rPr>
          <w:color w:val="000000"/>
          <w:lang w:val="ru-RU"/>
        </w:rPr>
        <w:t>новая</w:t>
      </w:r>
      <w:proofErr w:type="spellEnd"/>
      <w:r w:rsidRPr="00B83EA7">
        <w:rPr>
          <w:color w:val="000000"/>
          <w:lang w:val="ru-RU"/>
        </w:rPr>
        <w:t xml:space="preserve"> редакция Красной книги, при этом из нее пропали несколько видов животных, находящихся, по мнению ученых, на грани вымирания.</w:t>
      </w:r>
    </w:p>
    <w:p w:rsidR="00A23053" w:rsidRPr="00A23053" w:rsidRDefault="00A23053" w:rsidP="00A2305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bdr w:val="none" w:sz="0" w:space="0" w:color="auto" w:frame="1"/>
          <w:lang w:val="ru-RU" w:bidi="he-IL"/>
        </w:rPr>
      </w:pPr>
    </w:p>
    <w:p w:rsidR="00BB32A3" w:rsidRDefault="00BB32A3" w:rsidP="00BB32A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bdr w:val="none" w:sz="0" w:space="0" w:color="auto" w:frame="1"/>
          <w:lang w:val="ru-RU" w:bidi="he-IL"/>
        </w:rPr>
      </w:pPr>
    </w:p>
    <w:p w:rsidR="00BB32A3" w:rsidRPr="00BB32A3" w:rsidRDefault="00BB32A3" w:rsidP="00BB32A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kern w:val="36"/>
          <w:sz w:val="24"/>
          <w:szCs w:val="24"/>
          <w:bdr w:val="none" w:sz="0" w:space="0" w:color="auto" w:frame="1"/>
          <w:lang w:val="ru-RU" w:bidi="he-IL"/>
        </w:rPr>
        <w:t xml:space="preserve">Охотники- главные враги </w:t>
      </w:r>
      <w:proofErr w:type="spellStart"/>
      <w:r w:rsidRPr="00BB32A3">
        <w:rPr>
          <w:rFonts w:ascii="Arial" w:eastAsia="Times New Roman" w:hAnsi="Arial" w:cs="Arial"/>
          <w:color w:val="222222"/>
          <w:kern w:val="36"/>
          <w:sz w:val="24"/>
          <w:szCs w:val="24"/>
          <w:bdr w:val="none" w:sz="0" w:space="0" w:color="auto" w:frame="1"/>
          <w:lang w:val="ru-RU" w:bidi="he-IL"/>
        </w:rPr>
        <w:t>краснокнижных</w:t>
      </w:r>
      <w:proofErr w:type="spellEnd"/>
      <w:r w:rsidRPr="00BB32A3">
        <w:rPr>
          <w:rFonts w:ascii="Arial" w:eastAsia="Times New Roman" w:hAnsi="Arial" w:cs="Arial"/>
          <w:color w:val="222222"/>
          <w:kern w:val="36"/>
          <w:sz w:val="24"/>
          <w:szCs w:val="24"/>
          <w:bdr w:val="none" w:sz="0" w:space="0" w:color="auto" w:frame="1"/>
          <w:lang w:val="ru-RU" w:bidi="he-IL"/>
        </w:rPr>
        <w:t xml:space="preserve"> животных. Они уничтожали или уничтожают лесного кота, медведя, зубра и редких хищных птиц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Владимир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Борейко</w:t>
      </w:r>
      <w:proofErr w:type="spellEnd"/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Охотники являются главными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врагами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краснокнижных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животных. Одних они уничтожали по </w:t>
      </w:r>
      <w:proofErr w:type="spellStart"/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</w:t>
      </w:r>
      <w:proofErr w:type="spellEnd"/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жадности, ради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трофея,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других-как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« вредных» для них самих, охотников,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животных. Разберем это на примере редких хищных птиц, медведя, зубра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и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лесного кота.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Хищные птицы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уже на протяжении более чем двух веков считаются охотниками « вредными» животными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и массово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истребляются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.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начале-середине 20 века практически все хищные птицы были занесены охотниками в нормативные документы, согласно которым отстрел хищных птиц не только официально разрешался, но и поощрялся. Так, только 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1962 г. 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Украине официально было отстрелено71246 « вредных» птиц, а всего в Советском Союзе в этот год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охотниками было уничтожено 1 млн.154 тыс. « вредных» птиц.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Причем количество дневных хищных птиц и сов составило 105 тысяч,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то-есть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почти 10 %. Другими словами, каждая десятая убитая охотниками « вредная» птица оказывалась или совой, или дневной хищной птицей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1). Из-за систематического видового террора, проводимого охотниками на протяжении двух веков, практически все крупные хищные птицы, а также совы оказались в Красной книге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4). Однако это не остановило охотников. Их нелегальный отстрел охотниками продолжается и по сей день. Так, в Красную книгу Украины занесено 22 вида хищных птиц, из которых 9 видов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40 %), как следует из видовых очерков, попали в Красную книгу в том числе из-за продолжающегося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отстрела охотниками ( 4).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 Красную книгу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Украины занесен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лесной кот. Согласно видового очерка об этом животном, одной из главных причин уменьшения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численности лесного кота является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«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отстрел животных во время регулирования численности бродячих домашних котов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,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а также во время охоты» ( 4).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Другими словами,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экологически безграмотные и не разбирающиеся в диких животных охотники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принимают редкого лесного кота за « беспризорных» домашних кошек и уничтожают его.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Дело в том, что ст. 33 Закона Украины « Об охотничьем хозяйстве и охоте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« как раз нацеливает охотников на уничтожение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« беспризорных » котов, а работников охотничьих хозяйств даже обязывает стрелять « беспризорных» котов.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Более того, получается,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lastRenderedPageBreak/>
        <w:t>что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Гослесагенство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ради убийства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краснокнижного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лесного кота даже бесплатно обеспечивает охотников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патронами и другим необходимым снаряжением.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7).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Вот как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звучит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живодерская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статья 33 данного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Закона=</w:t>
      </w:r>
      <w:proofErr w:type="spellEnd"/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«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Стаття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33.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Відстріл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відлов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хижих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шкідливих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добування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для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наукових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цілей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переселення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нові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місця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перебування</w:t>
      </w:r>
      <w:proofErr w:type="spellEnd"/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ru-RU"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Відстріл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відлов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вовків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бродячих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собак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котів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сірих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  <w:t>ворон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здійснюються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мисливцями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ід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час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полювання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на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інші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види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.}</w:t>
      </w:r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Відстріл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відлов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перелічених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 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також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вовка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лисиці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  <w:t>не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сезон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або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заборонених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для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полювання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місцях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здійснюються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мисливцями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за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дозволом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центрального органу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виконавчої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влади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що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реалізує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державну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політику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у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сфері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лісового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господарства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межах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територій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об’єктів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природно-заповідного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фонду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-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за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дозволом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обласних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Київської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Севастопольської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міських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державних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адміністрацій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за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письмовою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заявою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користувача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угідь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Центральний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орган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виконавчої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влади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що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реалізує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державну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політику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у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сфері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лісового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господарства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користувачі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угідь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можуть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безоплатно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забезпечувати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мисливці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</w:t>
      </w:r>
      <w:proofErr w:type="spellEnd"/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які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добувають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зазначених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набоями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іншим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необхідним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спорядженням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</w:t>
      </w:r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Добування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вовків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лисиць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єнотовидних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собак, бродячих собак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котів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сірих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ворон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належить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до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службових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обов’язків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працівників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уповноважених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здійснювати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охорону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угідь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і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br/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здійснюється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без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спеціального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на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це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дозволу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протягом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року.»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( 7). </w:t>
      </w:r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lang w:bidi="he-IL"/>
        </w:rPr>
        <w:t> </w:t>
      </w:r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Мы обратились к известному в Украине специалисту по хищным животным, кандидату биологических наук, зоологу Марине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Шквыре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 просьбой прокомментировать вред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,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который наносят охотники, отстреливая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лесного кота под видом « бродячих» домашних кошек. Марина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Шквыря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пишет, что вред от этог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о-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« Огромный. Почти все мои находки трупов- это отстрел под идею «какая разница какой» или « это бродячий» .Плюс собак спускают и не мешают давить любых котов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вообще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.О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собенно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плавни и дороги вдоль полей» (5).Как говорится, комментарии тут излишни. Не повезло и медведю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1996 году, а затем в 1998 г, 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затем в 2002 г.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Госкомлесхоз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Украины утвердил Приказ № 26 от 28.02.2002 г. « Об утверждении граничного уровня цен на охотничьи трофеи, добытые иностранными гражданами, и граничных уровней цен на услуги, которые им предоставляются». Этим приказом иностранным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охотникам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да и своим, украинским) разрешалось ( незаконно!!!) отстреливать занесенного в Красную книгу зубра и занесенного в Красную книгу медведя. Отстрел зубра максимально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стоил 3100 евро, отстрел самки-1300 евро, отстрел теленка зубра 1100 евро, ранение зубра-1300 евро. Отстрел медведя максимально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стоил 3100 евро, ранение медведя-1600 евро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2).Благодаря этому незаконному приказу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Госкомлесхоза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 и незаконной охоте на эти виды редких животных,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численность зубров с 1991 г. по 2007 г.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когда этот незаконный приказ был отменен под нашим давлением Генпрокуратурой Украины), сократилась с 720 голов до 200 голов, а численность медведя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с 600 голов упала до 300 голов (2,3). Только иностранными охотниками за это время было убито по официальным данным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Госкомлесхоза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Украины 34 зубра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2). Всего же за это время охотниками было убито около 200 зубров 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( 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2).Результаты этой трагедии сказываются на поголовье зубров и медведей до сих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пор-их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численность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по прежнему очень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низкая</w:t>
      </w:r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.Т</w:t>
      </w:r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аким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образом охотники несут непосредственную, персональную 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ответственность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за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уничтожение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редких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животных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Украины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.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Литература</w:t>
      </w:r>
      <w:proofErr w:type="spellEnd"/>
    </w:p>
    <w:p w:rsidR="00BB32A3" w:rsidRPr="00BB32A3" w:rsidRDefault="00BB32A3" w:rsidP="00BB32A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lastRenderedPageBreak/>
        <w:t> 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Гусев О.К., 1963, Кого же мы уничтожаем, Охота и охотничье хозяйство, № 9, стр. 28-30.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Борейко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В.Е.,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Сесин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В.А.,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2007, Истребление зубров в Украине, Беларуси, Польше и России, 2007, К., КЭКЦ, 80 стр.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Статистичний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щорічник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України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за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2011 </w:t>
      </w:r>
      <w:proofErr w:type="spellStart"/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р</w:t>
      </w:r>
      <w:proofErr w:type="spellEnd"/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,, 2012, К, ТОВ « Август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Трейд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», 558 стр.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Червона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книга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України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.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Тваринний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світ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, 2009, К,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Глобалконсалтинг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 600 стр.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Ответ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М.Шквыри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по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электр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Почте</w:t>
      </w:r>
      <w:proofErr w:type="spellEnd"/>
      <w:proofErr w:type="gram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на</w:t>
      </w:r>
      <w:proofErr w:type="spellEnd"/>
      <w:proofErr w:type="gram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вопросы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 xml:space="preserve"> , 20.01.2019 г.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Борейко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В.Е, 2008, Этика и практика охраны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биоразнообразия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, К, КЭКЦ, 360 стр.</w:t>
      </w:r>
    </w:p>
    <w:p w:rsidR="00BB32A3" w:rsidRPr="00BB32A3" w:rsidRDefault="00BB32A3" w:rsidP="00BB32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1380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Закон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 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України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«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Про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мисливське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господарство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та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полювання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»</w:t>
      </w:r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r w:rsidRPr="00BB32A3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bidi="he-IL"/>
        </w:rPr>
        <w:t>From: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hyperlink r:id="rId14" w:tgtFrame="_blank" w:tooltip="kekz-office@ukr.net" w:history="1">
        <w:proofErr w:type="spellStart"/>
        <w:r w:rsidRPr="00BB32A3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bidi="he-IL"/>
          </w:rPr>
          <w:t>kekz</w:t>
        </w:r>
        <w:proofErr w:type="spellEnd"/>
        <w:r w:rsidRPr="00BB32A3">
          <w:rPr>
            <w:rFonts w:ascii="Arial" w:eastAsia="Times New Roman" w:hAnsi="Arial" w:cs="Arial"/>
            <w:color w:val="6611CC"/>
            <w:sz w:val="20"/>
            <w:szCs w:val="20"/>
            <w:u w:val="single"/>
            <w:bdr w:val="none" w:sz="0" w:space="0" w:color="auto" w:frame="1"/>
            <w:lang w:bidi="he-IL"/>
          </w:rPr>
          <w:t>-office</w:t>
        </w:r>
      </w:hyperlink>
    </w:p>
    <w:p w:rsidR="00BB32A3" w:rsidRP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</w:pPr>
      <w:r w:rsidRPr="00BB32A3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bidi="he-IL"/>
        </w:rPr>
        <w:t>Sent: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Tuesday, January 29, 2019 10:36 AM</w:t>
      </w:r>
    </w:p>
    <w:p w:rsid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r w:rsidRPr="00BB32A3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bidi="he-IL"/>
        </w:rPr>
        <w:t>Subject</w:t>
      </w:r>
      <w:r w:rsidRPr="00BB32A3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ru-RU" w:bidi="he-IL"/>
        </w:rPr>
        <w:t>: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bidi="he-IL"/>
        </w:rPr>
        <w:t> </w:t>
      </w:r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Охотники- главные враги </w:t>
      </w:r>
      <w:proofErr w:type="spellStart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краснокнижных</w:t>
      </w:r>
      <w:proofErr w:type="spellEnd"/>
      <w:r w:rsidRPr="00BB32A3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животных. Они уничтожали или уничтожают лесного кота, медведя, зубра и редких хищных птиц</w:t>
      </w:r>
    </w:p>
    <w:p w:rsid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</w:p>
    <w:p w:rsidR="00BB32A3" w:rsidRDefault="00BB32A3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Перепост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 xml:space="preserve"> для Бюллетеня сделал Вениамин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Гольденберг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  <w:t>.</w:t>
      </w:r>
    </w:p>
    <w:p w:rsidR="00BB32A3" w:rsidRDefault="00197E5C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  <w:hyperlink r:id="rId15" w:history="1">
        <w:r w:rsidR="00B83EA7" w:rsidRPr="00A00AE9">
          <w:rPr>
            <w:rStyle w:val="a4"/>
            <w:rFonts w:ascii="Arial" w:eastAsia="Times New Roman" w:hAnsi="Arial" w:cs="Arial"/>
            <w:sz w:val="20"/>
            <w:szCs w:val="20"/>
            <w:bdr w:val="none" w:sz="0" w:space="0" w:color="auto" w:frame="1"/>
            <w:lang w:val="ru-RU" w:bidi="he-IL"/>
          </w:rPr>
          <w:t>https://drive.google.com/drive/folders/0B2J6IE9zVpRvVzFVM0tIT2s3Qnc</w:t>
        </w:r>
      </w:hyperlink>
    </w:p>
    <w:p w:rsidR="00B83EA7" w:rsidRPr="00BB32A3" w:rsidRDefault="00B83EA7" w:rsidP="00BB3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lang w:val="ru-RU" w:bidi="he-IL"/>
        </w:rPr>
      </w:pPr>
    </w:p>
    <w:p w:rsidR="00654D90" w:rsidRPr="00BB32A3" w:rsidRDefault="00654D90">
      <w:pPr>
        <w:rPr>
          <w:lang w:val="ru-RU"/>
        </w:rPr>
      </w:pPr>
    </w:p>
    <w:sectPr w:rsidR="00654D90" w:rsidRPr="00BB32A3" w:rsidSect="0019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E59"/>
    <w:multiLevelType w:val="multilevel"/>
    <w:tmpl w:val="A7C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32A3"/>
    <w:rsid w:val="00197E5C"/>
    <w:rsid w:val="00654D90"/>
    <w:rsid w:val="00A23053"/>
    <w:rsid w:val="00B83EA7"/>
    <w:rsid w:val="00BA6E87"/>
    <w:rsid w:val="00BB32A3"/>
    <w:rsid w:val="00C6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5C"/>
  </w:style>
  <w:style w:type="paragraph" w:styleId="1">
    <w:name w:val="heading 1"/>
    <w:basedOn w:val="a"/>
    <w:link w:val="10"/>
    <w:uiPriority w:val="9"/>
    <w:qFormat/>
    <w:rsid w:val="00BB3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2A3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f0xo1gc-mb-db">
    <w:name w:val="f0xo1gc-mb-db"/>
    <w:basedOn w:val="a0"/>
    <w:rsid w:val="00BB32A3"/>
  </w:style>
  <w:style w:type="character" w:customStyle="1" w:styleId="f0xo1gc-d-a">
    <w:name w:val="f0xo1gc-d-a"/>
    <w:basedOn w:val="a0"/>
    <w:rsid w:val="00BB32A3"/>
  </w:style>
  <w:style w:type="character" w:customStyle="1" w:styleId="f0xo1gc-nb-q">
    <w:name w:val="f0xo1gc-nb-q"/>
    <w:basedOn w:val="a0"/>
    <w:rsid w:val="00BB32A3"/>
  </w:style>
  <w:style w:type="paragraph" w:styleId="a3">
    <w:name w:val="Normal (Web)"/>
    <w:basedOn w:val="a"/>
    <w:uiPriority w:val="99"/>
    <w:semiHidden/>
    <w:unhideWhenUsed/>
    <w:rsid w:val="00BB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Hyperlink"/>
    <w:basedOn w:val="a0"/>
    <w:uiPriority w:val="99"/>
    <w:unhideWhenUsed/>
    <w:rsid w:val="00BB32A3"/>
    <w:rPr>
      <w:color w:val="0000FF"/>
      <w:u w:val="single"/>
    </w:rPr>
  </w:style>
  <w:style w:type="character" w:customStyle="1" w:styleId="pluso-counter">
    <w:name w:val="pluso-counter"/>
    <w:basedOn w:val="a0"/>
    <w:rsid w:val="00B83EA7"/>
  </w:style>
  <w:style w:type="paragraph" w:styleId="a5">
    <w:name w:val="Balloon Text"/>
    <w:basedOn w:val="a"/>
    <w:link w:val="a6"/>
    <w:uiPriority w:val="99"/>
    <w:semiHidden/>
    <w:unhideWhenUsed/>
    <w:rsid w:val="00C6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7843">
          <w:marLeft w:val="15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69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988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1561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7275">
              <w:marLeft w:val="0"/>
              <w:marRight w:val="0"/>
              <w:marTop w:val="0"/>
              <w:marBottom w:val="0"/>
              <w:divBdr>
                <w:top w:val="single" w:sz="6" w:space="3" w:color="auto"/>
                <w:left w:val="single" w:sz="6" w:space="0" w:color="4D90F0"/>
                <w:bottom w:val="single" w:sz="6" w:space="3" w:color="DDDDDD"/>
                <w:right w:val="none" w:sz="0" w:space="0" w:color="auto"/>
              </w:divBdr>
              <w:divsChild>
                <w:div w:id="73540146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038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7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51170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92967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570231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0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40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5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59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95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8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85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44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90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4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0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61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96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z.ru/news/2018/11/19/951221.print.html" TargetMode="External"/><Relationship Id="rId13" Type="http://schemas.openxmlformats.org/officeDocument/2006/relationships/hyperlink" Target="https://vz.ru/news/2017/12/27/901568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kommers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v.land/territory/13-glavnykh-zhivotnykh-dalnego-vostoka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0B2J6IE9zVpRvVzFVM0tIT2s3Qnc" TargetMode="External"/><Relationship Id="rId10" Type="http://schemas.openxmlformats.org/officeDocument/2006/relationships/hyperlink" Target="https://vz.ru/news/2018/11/19/9512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EF20-67C9-41BE-AFAF-B4286F4C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lew-q</cp:lastModifiedBy>
  <cp:revision>2</cp:revision>
  <dcterms:created xsi:type="dcterms:W3CDTF">2019-08-18T23:45:00Z</dcterms:created>
  <dcterms:modified xsi:type="dcterms:W3CDTF">2019-08-18T23:45:00Z</dcterms:modified>
</cp:coreProperties>
</file>