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45" w:rsidRPr="00935F8F" w:rsidRDefault="00D310CA" w:rsidP="00BC1345">
      <w:pPr>
        <w:rPr>
          <w:b/>
          <w:i/>
          <w:u w:val="single"/>
        </w:rPr>
      </w:pPr>
      <w:proofErr w:type="spellStart"/>
      <w:proofErr w:type="gramStart"/>
      <w:r w:rsidRPr="00935F8F">
        <w:rPr>
          <w:b/>
          <w:bCs/>
        </w:rPr>
        <w:t>Ботани́ческий</w:t>
      </w:r>
      <w:proofErr w:type="spellEnd"/>
      <w:proofErr w:type="gramEnd"/>
      <w:r w:rsidRPr="00935F8F">
        <w:rPr>
          <w:b/>
          <w:bCs/>
        </w:rPr>
        <w:t xml:space="preserve"> сад Московского университета -  «</w:t>
      </w:r>
      <w:proofErr w:type="spellStart"/>
      <w:r w:rsidRPr="00935F8F">
        <w:rPr>
          <w:b/>
          <w:bCs/>
        </w:rPr>
        <w:t>Апте́карский</w:t>
      </w:r>
      <w:proofErr w:type="spellEnd"/>
      <w:r w:rsidRPr="00935F8F">
        <w:rPr>
          <w:b/>
          <w:bCs/>
        </w:rPr>
        <w:t xml:space="preserve"> </w:t>
      </w:r>
      <w:proofErr w:type="spellStart"/>
      <w:r w:rsidRPr="00935F8F">
        <w:rPr>
          <w:b/>
          <w:bCs/>
        </w:rPr>
        <w:t>огоро́д</w:t>
      </w:r>
      <w:proofErr w:type="spellEnd"/>
      <w:r w:rsidRPr="00935F8F">
        <w:rPr>
          <w:b/>
          <w:bCs/>
        </w:rPr>
        <w:t>»</w:t>
      </w:r>
      <w:r w:rsidRPr="00935F8F">
        <w:t xml:space="preserve"> — самый старый ботанический сад в </w:t>
      </w:r>
      <w:hyperlink r:id="rId6" w:tooltip="Россия" w:history="1">
        <w:r w:rsidRPr="00935F8F">
          <w:rPr>
            <w:rStyle w:val="a3"/>
            <w:color w:val="auto"/>
            <w:u w:val="none"/>
          </w:rPr>
          <w:t>России</w:t>
        </w:r>
      </w:hyperlink>
      <w:r w:rsidRPr="00935F8F">
        <w:t xml:space="preserve">, основанный </w:t>
      </w:r>
      <w:hyperlink r:id="rId7" w:tooltip="Пётр I" w:history="1">
        <w:r w:rsidRPr="00935F8F">
          <w:rPr>
            <w:rStyle w:val="a3"/>
            <w:color w:val="auto"/>
            <w:u w:val="none"/>
          </w:rPr>
          <w:t>Петром I</w:t>
        </w:r>
      </w:hyperlink>
      <w:r w:rsidRPr="00935F8F">
        <w:t xml:space="preserve"> в 1706 году. </w:t>
      </w:r>
      <w:r w:rsidRPr="00935F8F">
        <w:rPr>
          <w:b/>
          <w:i/>
          <w:u w:val="single"/>
        </w:rPr>
        <w:t xml:space="preserve">Имеет статус памятника истории и культуры Москвы, </w:t>
      </w:r>
      <w:hyperlink r:id="rId8" w:tooltip="Памятники садово-паркового искусства" w:history="1">
        <w:r w:rsidRPr="00935F8F">
          <w:rPr>
            <w:rStyle w:val="a3"/>
            <w:b/>
            <w:i/>
            <w:color w:val="auto"/>
          </w:rPr>
          <w:t>памятника садово-паркового искусства</w:t>
        </w:r>
      </w:hyperlink>
      <w:r w:rsidRPr="00935F8F">
        <w:rPr>
          <w:b/>
          <w:i/>
          <w:u w:val="single"/>
        </w:rPr>
        <w:t xml:space="preserve"> XVIII века и </w:t>
      </w:r>
      <w:hyperlink r:id="rId9" w:tooltip="Особо охраняемая природная территория" w:history="1">
        <w:r w:rsidRPr="00935F8F">
          <w:rPr>
            <w:rStyle w:val="a3"/>
            <w:b/>
            <w:i/>
            <w:color w:val="auto"/>
          </w:rPr>
          <w:t>особо охраняемой природной территории</w:t>
        </w:r>
      </w:hyperlink>
      <w:r w:rsidRPr="00935F8F">
        <w:rPr>
          <w:b/>
          <w:i/>
          <w:u w:val="single"/>
        </w:rPr>
        <w:t xml:space="preserve"> (ООПТ).</w:t>
      </w:r>
      <w:r w:rsidR="00BC1345" w:rsidRPr="00935F8F">
        <w:rPr>
          <w:b/>
          <w:i/>
          <w:u w:val="single"/>
        </w:rPr>
        <w:t> </w:t>
      </w:r>
    </w:p>
    <w:p w:rsidR="00D310CA" w:rsidRDefault="00D310CA" w:rsidP="00D310CA">
      <w:pPr>
        <w:pStyle w:val="a5"/>
      </w:pPr>
      <w:r>
        <w:t xml:space="preserve">В 1950 году, когда Университет закладывает сад на своей новой территории на Ленинских горах, «Аптекарский огород» становится филиалом Ботанического сада Московского Университета. </w:t>
      </w:r>
    </w:p>
    <w:p w:rsidR="00D310CA" w:rsidRDefault="00D310CA" w:rsidP="00D310CA">
      <w:pPr>
        <w:pStyle w:val="a5"/>
      </w:pPr>
      <w:r>
        <w:t xml:space="preserve">Ландшафтный архитектор «Аптекарского огорода» — Артём Паршин, который является первым официальным ландшафтным архитектором МГУ имени М. В. Ломоносова </w:t>
      </w:r>
    </w:p>
    <w:p w:rsidR="00D310CA" w:rsidRDefault="00D310CA" w:rsidP="00D310CA">
      <w:pPr>
        <w:pStyle w:val="a5"/>
        <w:rPr>
          <w:b/>
          <w:i/>
        </w:rPr>
      </w:pPr>
      <w:r>
        <w:t xml:space="preserve">В саду сохранились отдельные черты планировки XVIII века, некоторым деревьям по 250—300 лет. Особенно выделяются </w:t>
      </w:r>
      <w:hyperlink r:id="rId10" w:tooltip="Ива белая" w:history="1">
        <w:r w:rsidRPr="006F4D90">
          <w:rPr>
            <w:rStyle w:val="a3"/>
            <w:color w:val="auto"/>
            <w:u w:val="none"/>
          </w:rPr>
          <w:t>ива белая</w:t>
        </w:r>
      </w:hyperlink>
      <w:r w:rsidRPr="006F4D90">
        <w:t xml:space="preserve">, которая считается старейшим деревом в центральной части Москвы, и </w:t>
      </w:r>
      <w:hyperlink r:id="rId11" w:tooltip="Лиственница" w:history="1">
        <w:r w:rsidRPr="006F4D90">
          <w:rPr>
            <w:rStyle w:val="a3"/>
            <w:color w:val="auto"/>
            <w:u w:val="none"/>
          </w:rPr>
          <w:t>лиственница</w:t>
        </w:r>
      </w:hyperlink>
      <w:r w:rsidRPr="006F4D90">
        <w:t>, п</w:t>
      </w:r>
      <w:r>
        <w:t xml:space="preserve">осаженная, согласно преданиям, самим Петром Первым.  </w:t>
      </w:r>
      <w:r w:rsidRPr="00D310CA">
        <w:rPr>
          <w:b/>
          <w:i/>
        </w:rPr>
        <w:t>Коллекции и экспозиции сада – см. ниже для справки…</w:t>
      </w:r>
    </w:p>
    <w:p w:rsidR="00CB0A41" w:rsidRDefault="00D310CA" w:rsidP="00D310CA">
      <w:pPr>
        <w:rPr>
          <w:i/>
          <w:u w:val="single"/>
        </w:rPr>
      </w:pPr>
      <w:r w:rsidRPr="00D310CA">
        <w:rPr>
          <w:b/>
          <w:i/>
          <w:color w:val="FF0000"/>
          <w:sz w:val="28"/>
          <w:szCs w:val="28"/>
        </w:rPr>
        <w:t>Что происходит сейчас:</w:t>
      </w:r>
      <w:r w:rsidRPr="00D310CA">
        <w:rPr>
          <w:sz w:val="28"/>
          <w:szCs w:val="28"/>
        </w:rPr>
        <w:t xml:space="preserve"> </w:t>
      </w:r>
      <w:proofErr w:type="gramStart"/>
      <w:r w:rsidR="00CB0A41">
        <w:rPr>
          <w:sz w:val="28"/>
          <w:szCs w:val="28"/>
        </w:rPr>
        <w:t xml:space="preserve">Аптекарский огород превращается в </w:t>
      </w:r>
      <w:proofErr w:type="spellStart"/>
      <w:r w:rsidR="00CB0A41">
        <w:rPr>
          <w:sz w:val="28"/>
          <w:szCs w:val="28"/>
        </w:rPr>
        <w:t>ресторанно</w:t>
      </w:r>
      <w:proofErr w:type="spellEnd"/>
      <w:r w:rsidR="00CB0A41">
        <w:rPr>
          <w:sz w:val="28"/>
          <w:szCs w:val="28"/>
        </w:rPr>
        <w:t>-развлекательный комплекс (</w:t>
      </w:r>
      <w:r w:rsidR="00CB0A41" w:rsidRPr="00CB0A41">
        <w:rPr>
          <w:i/>
        </w:rPr>
        <w:t>что в корне противоречит статусу</w:t>
      </w:r>
      <w:r w:rsidR="00CB0A41">
        <w:rPr>
          <w:sz w:val="28"/>
          <w:szCs w:val="28"/>
        </w:rPr>
        <w:t xml:space="preserve"> </w:t>
      </w:r>
      <w:r w:rsidR="00CB0A41" w:rsidRPr="00CB0A41">
        <w:rPr>
          <w:i/>
          <w:u w:val="single"/>
        </w:rPr>
        <w:t xml:space="preserve">памятника истории и культуры Москвы, </w:t>
      </w:r>
      <w:hyperlink r:id="rId12" w:tooltip="Памятники садово-паркового искусства" w:history="1">
        <w:r w:rsidR="00CB0A41" w:rsidRPr="00CB0A41">
          <w:rPr>
            <w:rStyle w:val="a3"/>
            <w:i/>
            <w:color w:val="auto"/>
          </w:rPr>
          <w:t>памятника садово-паркового искусства</w:t>
        </w:r>
      </w:hyperlink>
      <w:r w:rsidR="00CB0A41" w:rsidRPr="00CB0A41">
        <w:rPr>
          <w:i/>
          <w:u w:val="single"/>
        </w:rPr>
        <w:t xml:space="preserve"> XVIII века и </w:t>
      </w:r>
      <w:hyperlink r:id="rId13" w:tooltip="Особо охраняемая природная территория" w:history="1">
        <w:r w:rsidR="00CB0A41" w:rsidRPr="00CB0A41">
          <w:rPr>
            <w:rStyle w:val="a3"/>
            <w:i/>
            <w:color w:val="auto"/>
          </w:rPr>
          <w:t>особо охраняемой природной территории</w:t>
        </w:r>
      </w:hyperlink>
      <w:r w:rsidR="00CB0A41" w:rsidRPr="00CB0A41">
        <w:rPr>
          <w:i/>
          <w:u w:val="single"/>
        </w:rPr>
        <w:t xml:space="preserve"> (ООПТ).</w:t>
      </w:r>
      <w:proofErr w:type="gramEnd"/>
    </w:p>
    <w:p w:rsidR="00D310CA" w:rsidRDefault="00D310CA" w:rsidP="00D310CA">
      <w:r>
        <w:t xml:space="preserve">Территория </w:t>
      </w:r>
      <w:proofErr w:type="spellStart"/>
      <w:r w:rsidR="005268BC">
        <w:t>Б</w:t>
      </w:r>
      <w:bookmarkStart w:id="0" w:name="_GoBack"/>
      <w:bookmarkEnd w:id="0"/>
      <w:r>
        <w:t>отсада</w:t>
      </w:r>
      <w:proofErr w:type="spellEnd"/>
      <w:r>
        <w:t xml:space="preserve"> сокращается. Постройки по периметру расширяются, уплотняются, растут ввысь, лишая растения света.</w:t>
      </w:r>
    </w:p>
    <w:p w:rsidR="00D310CA" w:rsidRDefault="00D310CA" w:rsidP="00D310CA">
      <w:r>
        <w:t>В прошлом году под оранжерейным комплексом соорудили подземный ресторанный комплекс (сейчас - 14 ресторанов), к нему ведет отдельный проход с улицы (этот проход занял прежнюю территорию с многолетниками) и с ним - выставочный зал (который занял часть коллекционной оранжереи</w:t>
      </w:r>
      <w:r w:rsidR="00CB0A41">
        <w:t>)</w:t>
      </w:r>
      <w:r>
        <w:t>.</w:t>
      </w:r>
    </w:p>
    <w:p w:rsidR="00D310CA" w:rsidRDefault="00D310CA" w:rsidP="00D310CA">
      <w:r>
        <w:t>В центре самой крупной оранжереи (субтропической) - постоянный концертный зал, его обрамляют коллекционные растения.</w:t>
      </w:r>
    </w:p>
    <w:p w:rsidR="00D310CA" w:rsidRDefault="00D310CA" w:rsidP="00D310CA">
      <w:r>
        <w:t xml:space="preserve">Самая современная - </w:t>
      </w:r>
      <w:proofErr w:type="spellStart"/>
      <w:r>
        <w:t>расссадочная</w:t>
      </w:r>
      <w:proofErr w:type="spellEnd"/>
      <w:r>
        <w:t xml:space="preserve"> - оранжерея преобразована в постоянный выставочный зал с домиком для чайных церемоний.</w:t>
      </w:r>
    </w:p>
    <w:p w:rsidR="00D310CA" w:rsidRDefault="00D310CA" w:rsidP="00D310CA">
      <w:r>
        <w:t>В самом саду сооружено несколько летних эстрад и павильонов.</w:t>
      </w:r>
    </w:p>
    <w:p w:rsidR="00D310CA" w:rsidRDefault="00D310CA" w:rsidP="00D310CA">
      <w:r>
        <w:t>Для массовых мероприятий регулярно устанавливаются временные сцены и павильоны (прямо на посадках, над водоемами).</w:t>
      </w:r>
    </w:p>
    <w:p w:rsidR="00D310CA" w:rsidRDefault="00D310CA" w:rsidP="00D310CA">
      <w:r>
        <w:t>Коллекционные посадки в саду заменяются на инсталляции.</w:t>
      </w:r>
    </w:p>
    <w:p w:rsidR="00D310CA" w:rsidRDefault="00D310CA" w:rsidP="00D310CA">
      <w:r>
        <w:t>По всей территории</w:t>
      </w:r>
      <w:r w:rsidR="00CB0A41">
        <w:t>,</w:t>
      </w:r>
      <w:r>
        <w:t xml:space="preserve"> сменяя друг </w:t>
      </w:r>
      <w:proofErr w:type="gramStart"/>
      <w:r>
        <w:t>друга</w:t>
      </w:r>
      <w:proofErr w:type="gramEnd"/>
      <w:r>
        <w:t xml:space="preserve"> размещаются выставки художественных работ.</w:t>
      </w:r>
    </w:p>
    <w:p w:rsidR="00D310CA" w:rsidRDefault="00D310CA" w:rsidP="00D310CA">
      <w:r>
        <w:t>Рекреационная нагрузка на сад и оранжереи запредельная - на износ растений.</w:t>
      </w:r>
    </w:p>
    <w:p w:rsidR="00D310CA" w:rsidRDefault="00D310CA" w:rsidP="00D310CA"/>
    <w:p w:rsidR="006F4D90" w:rsidRPr="006F4D90" w:rsidRDefault="006F4D90" w:rsidP="00D310CA">
      <w:pPr>
        <w:rPr>
          <w:b/>
        </w:rPr>
      </w:pPr>
      <w:r w:rsidRPr="006F4D90">
        <w:rPr>
          <w:b/>
        </w:rPr>
        <w:t xml:space="preserve">Могло бы как-то изменить положение обращение общественности – к </w:t>
      </w:r>
      <w:proofErr w:type="spellStart"/>
      <w:r w:rsidRPr="006F4D90">
        <w:rPr>
          <w:b/>
        </w:rPr>
        <w:t>Садовничему</w:t>
      </w:r>
      <w:proofErr w:type="spellEnd"/>
      <w:r w:rsidRPr="006F4D90">
        <w:rPr>
          <w:b/>
        </w:rPr>
        <w:t xml:space="preserve"> или /и к мэру Москвы.</w:t>
      </w:r>
    </w:p>
    <w:p w:rsidR="006F4D90" w:rsidRDefault="006F4D90" w:rsidP="006F4D90">
      <w:r>
        <w:t>Детали (и причин</w:t>
      </w:r>
      <w:r w:rsidR="00935F8F">
        <w:t>ные, связанные с персоналиями ру</w:t>
      </w:r>
      <w:r>
        <w:t xml:space="preserve">ководителей!) процесса  - Дмитрий Семенов  - </w:t>
      </w:r>
      <w:r w:rsidRPr="00BC1345">
        <w:t xml:space="preserve">Dmitry </w:t>
      </w:r>
      <w:proofErr w:type="spellStart"/>
      <w:r w:rsidRPr="00BC1345">
        <w:t>Semenov</w:t>
      </w:r>
      <w:proofErr w:type="spellEnd"/>
      <w:r w:rsidRPr="00BC1345">
        <w:t xml:space="preserve"> </w:t>
      </w:r>
      <w:hyperlink r:id="rId14" w:history="1">
        <w:r w:rsidRPr="00A05FC1">
          <w:rPr>
            <w:rStyle w:val="a3"/>
          </w:rPr>
          <w:t>succ-ao@yandex.ru</w:t>
        </w:r>
      </w:hyperlink>
    </w:p>
    <w:p w:rsidR="006F4D90" w:rsidRDefault="006F4D90" w:rsidP="006F4D90"/>
    <w:p w:rsidR="006F4D90" w:rsidRDefault="006F4D90" w:rsidP="006F4D90">
      <w:r>
        <w:t xml:space="preserve">актуальная ссылка </w:t>
      </w:r>
      <w:hyperlink r:id="rId15" w:history="1">
        <w:r>
          <w:rPr>
            <w:rStyle w:val="a3"/>
          </w:rPr>
          <w:t>https://yandex.ru/turbo?text=https%3A%2F%2Fmoskvichmag.ru%2Fv-aptekarskom-ogorode-projdet-dvuhdnevnyj-festival-elektronnoj-muzyki%2F</w:t>
        </w:r>
      </w:hyperlink>
    </w:p>
    <w:p w:rsidR="00D310CA" w:rsidRPr="006F4D90" w:rsidRDefault="00CB0A41" w:rsidP="00CB0A41">
      <w:pPr>
        <w:pStyle w:val="a5"/>
      </w:pPr>
      <w:r>
        <w:rPr>
          <w:b/>
          <w:i/>
          <w:color w:val="FF0000"/>
        </w:rPr>
        <w:t xml:space="preserve">Для справки:  </w:t>
      </w:r>
      <w:r w:rsidR="00D310CA" w:rsidRPr="006F4D90">
        <w:rPr>
          <w:rStyle w:val="mw-headline"/>
        </w:rPr>
        <w:t>Коллекции и экспозиции сада</w:t>
      </w:r>
    </w:p>
    <w:p w:rsidR="00D310CA" w:rsidRPr="00935F8F" w:rsidRDefault="005268BC" w:rsidP="00D310CA">
      <w:pPr>
        <w:numPr>
          <w:ilvl w:val="0"/>
          <w:numId w:val="1"/>
        </w:numPr>
        <w:spacing w:before="100" w:beforeAutospacing="1" w:after="100" w:afterAutospacing="1"/>
      </w:pPr>
      <w:hyperlink r:id="rId16" w:tooltip="Дендрарий" w:history="1">
        <w:r w:rsidR="00D310CA" w:rsidRPr="00935F8F">
          <w:rPr>
            <w:rStyle w:val="a3"/>
            <w:color w:val="auto"/>
            <w:u w:val="none"/>
          </w:rPr>
          <w:t>Дендрарий</w:t>
        </w:r>
      </w:hyperlink>
      <w:r w:rsidR="00D310CA" w:rsidRPr="00935F8F">
        <w:t> — коллекция деревьев, кустарников и травянистых многолетних растений (более 2 тысяч видов, сортов, форм), старинный парк с вековыми деревьями, тенистыми аллеями, дорожками и лужайками.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lastRenderedPageBreak/>
        <w:t xml:space="preserve">Старинный пруд — пруд, обрамленный плакучими ивами, был устроен в XVIII веке по технологии «глиняного замка» (дно было выстлано несколькими слоями серой </w:t>
      </w:r>
      <w:hyperlink r:id="rId17" w:tooltip="Гжель" w:history="1">
        <w:r w:rsidRPr="00935F8F">
          <w:rPr>
            <w:rStyle w:val="a3"/>
            <w:color w:val="auto"/>
            <w:u w:val="none"/>
          </w:rPr>
          <w:t>гжельской</w:t>
        </w:r>
      </w:hyperlink>
      <w:r w:rsidRPr="00935F8F">
        <w:t xml:space="preserve"> глины). Первоначально он имел прямоугольную форму, а в XIX веке ему придали пейзажные очертания. В 2001—2002 годах «глиняный замок» был починен, склоны берегов укреплены, а их линия восстановлена. Была высажена коллекция водных и прибрежных растений.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>Теневой сад — здесь собрана коллекция теневыносливых растений — трав и кустарников подлеска, всего более 150 видов.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>Хвойные горки — экспозиция создана в 2010—2013 годах и посвящена красоте и разнообразию хвойных растений (более 150 видов, сортов и форм из Евразии и Северной Америки).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 xml:space="preserve">Вересковая горка — экспозиция растений из семейства </w:t>
      </w:r>
      <w:hyperlink r:id="rId18" w:tooltip="Вересковые" w:history="1">
        <w:r w:rsidRPr="00935F8F">
          <w:rPr>
            <w:rStyle w:val="a3"/>
            <w:color w:val="auto"/>
            <w:u w:val="none"/>
          </w:rPr>
          <w:t>Вересковые</w:t>
        </w:r>
      </w:hyperlink>
      <w:r w:rsidRPr="00935F8F">
        <w:t xml:space="preserve"> (</w:t>
      </w:r>
      <w:hyperlink r:id="rId19" w:tooltip="Рододендрон" w:history="1">
        <w:r w:rsidRPr="00935F8F">
          <w:rPr>
            <w:rStyle w:val="a3"/>
            <w:color w:val="auto"/>
            <w:u w:val="none"/>
          </w:rPr>
          <w:t>рододендроны</w:t>
        </w:r>
      </w:hyperlink>
      <w:r w:rsidRPr="00935F8F">
        <w:t xml:space="preserve">, </w:t>
      </w:r>
      <w:hyperlink r:id="rId20" w:tooltip="Вереск" w:history="1">
        <w:r w:rsidRPr="00935F8F">
          <w:rPr>
            <w:rStyle w:val="a3"/>
            <w:color w:val="auto"/>
            <w:u w:val="none"/>
          </w:rPr>
          <w:t>верески</w:t>
        </w:r>
      </w:hyperlink>
      <w:r w:rsidRPr="00935F8F">
        <w:t xml:space="preserve">, </w:t>
      </w:r>
      <w:hyperlink r:id="rId21" w:tooltip="Эрика (растение)" w:history="1">
        <w:r w:rsidRPr="00935F8F">
          <w:rPr>
            <w:rStyle w:val="a3"/>
            <w:color w:val="auto"/>
            <w:u w:val="none"/>
          </w:rPr>
          <w:t>эрики</w:t>
        </w:r>
      </w:hyperlink>
      <w:r w:rsidRPr="00935F8F">
        <w:t xml:space="preserve">, </w:t>
      </w:r>
      <w:hyperlink r:id="rId22" w:tooltip="Черника" w:history="1">
        <w:r w:rsidRPr="00935F8F">
          <w:rPr>
            <w:rStyle w:val="a3"/>
            <w:color w:val="auto"/>
            <w:u w:val="none"/>
          </w:rPr>
          <w:t>черника</w:t>
        </w:r>
      </w:hyperlink>
      <w:r w:rsidRPr="00935F8F">
        <w:t xml:space="preserve">, </w:t>
      </w:r>
      <w:hyperlink r:id="rId23" w:tooltip="Голубика" w:history="1">
        <w:r w:rsidRPr="00935F8F">
          <w:rPr>
            <w:rStyle w:val="a3"/>
            <w:color w:val="auto"/>
            <w:u w:val="none"/>
          </w:rPr>
          <w:t>голубика</w:t>
        </w:r>
      </w:hyperlink>
      <w:r w:rsidRPr="00935F8F">
        <w:t xml:space="preserve"> и т. д.).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>Коллекция папоротников на одном из участков дендрария (лесные виды папоротников Евразии и Северной Америки).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 xml:space="preserve">Коллекция деревьев и кустарников семейства </w:t>
      </w:r>
      <w:hyperlink r:id="rId24" w:tooltip="Розовые" w:history="1">
        <w:r w:rsidRPr="00935F8F">
          <w:rPr>
            <w:rStyle w:val="a3"/>
            <w:color w:val="auto"/>
            <w:u w:val="none"/>
          </w:rPr>
          <w:t>Розовые</w:t>
        </w:r>
      </w:hyperlink>
      <w:r w:rsidRPr="00935F8F">
        <w:t xml:space="preserve"> (яблони, груши, вишни, сливы, абрикосы и т. д.)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>Коллекция сирени — более 80 видов и сортов сирени.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 xml:space="preserve">Сад лекарственных трав — экспозиция создана в 2013—2014 годах. Планировка экспозиции восходит к средневековым монастырским садам Европы. В коллекции собрано более 140 видов самых важных лекарственных растений. В центре сада — старинный каменный колодец, специально привезённый из-под </w:t>
      </w:r>
      <w:hyperlink r:id="rId25" w:tooltip="Флоренция" w:history="1">
        <w:r w:rsidRPr="00935F8F">
          <w:rPr>
            <w:rStyle w:val="a3"/>
            <w:color w:val="auto"/>
            <w:u w:val="none"/>
          </w:rPr>
          <w:t>Флоренции</w:t>
        </w:r>
      </w:hyperlink>
      <w:r w:rsidRPr="00935F8F">
        <w:t>.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>Пальмовая оранжерея построена в 1891 году. В старейшей в стране коллекции тропических растений представлены орхидеи со всего света, пальмы, лианы, бананы, древовидные папоротники, хищные растения. В 2013 году оранжерея перешла на ежедневный режим работы, свободно зайти в неё может каждый посетитель сада.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 xml:space="preserve">Коллекция орхидей — одна из самых больших в России коллекций орхидных (более 830 </w:t>
      </w:r>
      <w:hyperlink r:id="rId26" w:tooltip="Таксон" w:history="1">
        <w:r w:rsidRPr="00935F8F">
          <w:rPr>
            <w:rStyle w:val="a3"/>
            <w:color w:val="auto"/>
            <w:u w:val="none"/>
          </w:rPr>
          <w:t>таксонов</w:t>
        </w:r>
      </w:hyperlink>
      <w:r w:rsidRPr="00935F8F">
        <w:t>). Она содержится в закрытых для свободного посещения фондовых отделениях оранжерей, но все самые интересные экземпляры сотрудники выносят в экспозицию Пальмовой оранжереи, где их могут увидеть все посетители.</w:t>
      </w:r>
    </w:p>
    <w:p w:rsidR="00D310CA" w:rsidRPr="00935F8F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 xml:space="preserve">Экспозиция хищных растений была создана в Пальмовой оранжерее в конце 2014 года. Это высокотехнологичное болотце, приподнятое к уровню глаз, питаемое </w:t>
      </w:r>
      <w:proofErr w:type="spellStart"/>
      <w:r w:rsidRPr="00935F8F">
        <w:t>осмосной</w:t>
      </w:r>
      <w:proofErr w:type="spellEnd"/>
      <w:r w:rsidRPr="00935F8F">
        <w:t xml:space="preserve"> водой и орошаемое туманом из дистиллированной воды. Здесь можно увидеть около 30 разновидностей </w:t>
      </w:r>
      <w:hyperlink r:id="rId27" w:tooltip="Насекомоядные растения" w:history="1">
        <w:r w:rsidRPr="00935F8F">
          <w:rPr>
            <w:rStyle w:val="a3"/>
            <w:color w:val="auto"/>
            <w:u w:val="none"/>
          </w:rPr>
          <w:t>насекомоядных растений</w:t>
        </w:r>
      </w:hyperlink>
      <w:r w:rsidRPr="00935F8F">
        <w:t xml:space="preserve"> из разных уголков мира (</w:t>
      </w:r>
      <w:hyperlink r:id="rId28" w:tooltip="Венерина мухоловка" w:history="1">
        <w:r w:rsidRPr="00935F8F">
          <w:rPr>
            <w:rStyle w:val="a3"/>
            <w:color w:val="auto"/>
            <w:u w:val="none"/>
          </w:rPr>
          <w:t>венерины мухоловки</w:t>
        </w:r>
      </w:hyperlink>
      <w:r w:rsidRPr="00935F8F">
        <w:t xml:space="preserve">, </w:t>
      </w:r>
      <w:hyperlink r:id="rId29" w:tooltip="Непентес" w:history="1">
        <w:r w:rsidRPr="00935F8F">
          <w:rPr>
            <w:rStyle w:val="a3"/>
            <w:color w:val="auto"/>
            <w:u w:val="none"/>
          </w:rPr>
          <w:t>непентесы</w:t>
        </w:r>
      </w:hyperlink>
      <w:r w:rsidRPr="00935F8F">
        <w:t xml:space="preserve">, </w:t>
      </w:r>
      <w:hyperlink r:id="rId30" w:tooltip="Росянка" w:history="1">
        <w:r w:rsidRPr="00935F8F">
          <w:rPr>
            <w:rStyle w:val="a3"/>
            <w:color w:val="auto"/>
            <w:u w:val="none"/>
          </w:rPr>
          <w:t>росянки</w:t>
        </w:r>
      </w:hyperlink>
      <w:r w:rsidRPr="00935F8F">
        <w:t xml:space="preserve">, </w:t>
      </w:r>
      <w:hyperlink r:id="rId31" w:tooltip="Жирянка" w:history="1">
        <w:r w:rsidRPr="00935F8F">
          <w:rPr>
            <w:rStyle w:val="a3"/>
            <w:color w:val="auto"/>
            <w:u w:val="none"/>
          </w:rPr>
          <w:t>жирянки</w:t>
        </w:r>
      </w:hyperlink>
      <w:r w:rsidRPr="00935F8F">
        <w:t xml:space="preserve">, </w:t>
      </w:r>
      <w:hyperlink r:id="rId32" w:tooltip="Гелиамфора" w:history="1">
        <w:proofErr w:type="spellStart"/>
        <w:r w:rsidRPr="00935F8F">
          <w:rPr>
            <w:rStyle w:val="a3"/>
            <w:color w:val="auto"/>
            <w:u w:val="none"/>
          </w:rPr>
          <w:t>гелиамфоры</w:t>
        </w:r>
        <w:proofErr w:type="spellEnd"/>
      </w:hyperlink>
      <w:r w:rsidRPr="00935F8F">
        <w:t xml:space="preserve">, </w:t>
      </w:r>
      <w:hyperlink r:id="rId33" w:tooltip="Цефалотус" w:history="1">
        <w:proofErr w:type="spellStart"/>
        <w:r w:rsidRPr="00935F8F">
          <w:rPr>
            <w:rStyle w:val="a3"/>
            <w:color w:val="auto"/>
            <w:u w:val="none"/>
          </w:rPr>
          <w:t>цефалотусы</w:t>
        </w:r>
        <w:proofErr w:type="spellEnd"/>
      </w:hyperlink>
      <w:r w:rsidRPr="00935F8F">
        <w:t xml:space="preserve"> и другие).</w:t>
      </w:r>
    </w:p>
    <w:p w:rsidR="00D310CA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 w:rsidRPr="00935F8F">
        <w:t xml:space="preserve">Растения пустынь (суккуленты) — одна из самых больших и старейших в России </w:t>
      </w:r>
      <w:r>
        <w:t xml:space="preserve">коллекций обитателей засушливых мест нашей планеты (более 2 тысяч видов и форм). Среди них кактусы, молочаи, агавы, алоэ, </w:t>
      </w:r>
      <w:proofErr w:type="spellStart"/>
      <w:r>
        <w:t>литопсы</w:t>
      </w:r>
      <w:proofErr w:type="spellEnd"/>
      <w:r>
        <w:t xml:space="preserve">, </w:t>
      </w:r>
      <w:proofErr w:type="spellStart"/>
      <w:r>
        <w:t>толстянки</w:t>
      </w:r>
      <w:proofErr w:type="spellEnd"/>
      <w:r>
        <w:t xml:space="preserve"> и т. д. Экспозиция открыта для посещения с октября по май, а летом большинство суккулентов выставлены для обозрения в разных местах сада под открытым небом.</w:t>
      </w:r>
    </w:p>
    <w:p w:rsidR="00D310CA" w:rsidRDefault="00D310CA" w:rsidP="00D310CA">
      <w:pPr>
        <w:numPr>
          <w:ilvl w:val="0"/>
          <w:numId w:val="1"/>
        </w:numPr>
        <w:spacing w:before="100" w:beforeAutospacing="1" w:after="100" w:afterAutospacing="1"/>
      </w:pPr>
      <w:r>
        <w:t xml:space="preserve">Садик орхидей — первый в России сад с орхидеями под открытым небом. В этой коллекции орхидей умеренного климата — садовые гибриды родов башмачок, ятрышник и </w:t>
      </w:r>
      <w:proofErr w:type="spellStart"/>
      <w:r>
        <w:t>пальчатокоренник</w:t>
      </w:r>
      <w:proofErr w:type="spellEnd"/>
      <w:r>
        <w:t>, выведенные на основе видов евразийского и североамериканского происхождения. Около 40 таксонов. Ландшафтная композиция имитирует карстовые воронки с выходами известняков: уступчатый микрорельеф позволяет создать индивидуальный микроклимат для орхидей с разными требованиями к условиям произрастания.</w:t>
      </w:r>
    </w:p>
    <w:p w:rsidR="004D6091" w:rsidRDefault="00D310CA" w:rsidP="00CB0A41">
      <w:pPr>
        <w:numPr>
          <w:ilvl w:val="0"/>
          <w:numId w:val="1"/>
        </w:numPr>
        <w:spacing w:before="100" w:beforeAutospacing="1" w:after="100" w:afterAutospacing="1"/>
      </w:pPr>
      <w:r>
        <w:t>Субтропическая оранжерея закрыта на реконструкцию.</w:t>
      </w:r>
    </w:p>
    <w:sectPr w:rsidR="004D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0FE1"/>
    <w:multiLevelType w:val="multilevel"/>
    <w:tmpl w:val="CB4C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45"/>
    <w:rsid w:val="004D6091"/>
    <w:rsid w:val="005268BC"/>
    <w:rsid w:val="006F4D90"/>
    <w:rsid w:val="00807554"/>
    <w:rsid w:val="00862D09"/>
    <w:rsid w:val="00935F8F"/>
    <w:rsid w:val="00BC1345"/>
    <w:rsid w:val="00C14303"/>
    <w:rsid w:val="00CB0A41"/>
    <w:rsid w:val="00D310CA"/>
    <w:rsid w:val="00D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4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310C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34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134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310CA"/>
    <w:pPr>
      <w:spacing w:before="100" w:beforeAutospacing="1" w:after="100" w:afterAutospacing="1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rsid w:val="00D310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D310CA"/>
  </w:style>
  <w:style w:type="character" w:customStyle="1" w:styleId="mw-editsection1">
    <w:name w:val="mw-editsection1"/>
    <w:basedOn w:val="a0"/>
    <w:rsid w:val="00D310CA"/>
  </w:style>
  <w:style w:type="character" w:customStyle="1" w:styleId="mw-editsection-bracket">
    <w:name w:val="mw-editsection-bracket"/>
    <w:basedOn w:val="a0"/>
    <w:rsid w:val="00D310CA"/>
  </w:style>
  <w:style w:type="character" w:customStyle="1" w:styleId="mw-editsection-divider1">
    <w:name w:val="mw-editsection-divider1"/>
    <w:basedOn w:val="a0"/>
    <w:rsid w:val="00D310CA"/>
    <w:rPr>
      <w:color w:val="54595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4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310C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34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134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310CA"/>
    <w:pPr>
      <w:spacing w:before="100" w:beforeAutospacing="1" w:after="100" w:afterAutospacing="1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rsid w:val="00D310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D310CA"/>
  </w:style>
  <w:style w:type="character" w:customStyle="1" w:styleId="mw-editsection1">
    <w:name w:val="mw-editsection1"/>
    <w:basedOn w:val="a0"/>
    <w:rsid w:val="00D310CA"/>
  </w:style>
  <w:style w:type="character" w:customStyle="1" w:styleId="mw-editsection-bracket">
    <w:name w:val="mw-editsection-bracket"/>
    <w:basedOn w:val="a0"/>
    <w:rsid w:val="00D310CA"/>
  </w:style>
  <w:style w:type="character" w:customStyle="1" w:styleId="mw-editsection-divider1">
    <w:name w:val="mw-editsection-divider1"/>
    <w:basedOn w:val="a0"/>
    <w:rsid w:val="00D310CA"/>
    <w:rPr>
      <w:color w:val="5459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0%BC%D1%8F%D1%82%D0%BD%D0%B8%D0%BA%D0%B8_%D1%81%D0%B0%D0%B4%D0%BE%D0%B2%D0%BE-%D0%BF%D0%B0%D1%80%D0%BA%D0%BE%D0%B2%D0%BE%D0%B3%D0%BE_%D0%B8%D1%81%D0%BA%D1%83%D1%81%D1%81%D1%82%D0%B2%D0%B0" TargetMode="External"/><Relationship Id="rId13" Type="http://schemas.openxmlformats.org/officeDocument/2006/relationships/hyperlink" Target="https://ru.wikipedia.org/wiki/%D0%9E%D1%81%D0%BE%D0%B1%D0%BE_%D0%BE%D1%85%D1%80%D0%B0%D0%BD%D1%8F%D0%B5%D0%BC%D0%B0%D1%8F_%D0%BF%D1%80%D0%B8%D1%80%D0%BE%D0%B4%D0%BD%D0%B0%D1%8F_%D1%82%D0%B5%D1%80%D1%80%D0%B8%D1%82%D0%BE%D1%80%D0%B8%D1%8F" TargetMode="External"/><Relationship Id="rId18" Type="http://schemas.openxmlformats.org/officeDocument/2006/relationships/hyperlink" Target="https://ru.wikipedia.org/wiki/%D0%92%D0%B5%D1%80%D0%B5%D1%81%D0%BA%D0%BE%D0%B2%D1%8B%D0%B5" TargetMode="External"/><Relationship Id="rId26" Type="http://schemas.openxmlformats.org/officeDocument/2006/relationships/hyperlink" Target="https://ru.wikipedia.org/wiki/%D0%A2%D0%B0%D0%BA%D1%81%D0%BE%D0%B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D%D1%80%D0%B8%D0%BA%D0%B0_(%D1%80%D0%B0%D1%81%D1%82%D0%B5%D0%BD%D0%B8%D0%B5)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u.wikipedia.org/wiki/%D0%9F%D1%91%D1%82%D1%80_I" TargetMode="External"/><Relationship Id="rId12" Type="http://schemas.openxmlformats.org/officeDocument/2006/relationships/hyperlink" Target="https://ru.wikipedia.org/wiki/%D0%9F%D0%B0%D0%BC%D1%8F%D1%82%D0%BD%D0%B8%D0%BA%D0%B8_%D1%81%D0%B0%D0%B4%D0%BE%D0%B2%D0%BE-%D0%BF%D0%B0%D1%80%D0%BA%D0%BE%D0%B2%D0%BE%D0%B3%D0%BE_%D0%B8%D1%81%D0%BA%D1%83%D1%81%D1%81%D1%82%D0%B2%D0%B0" TargetMode="External"/><Relationship Id="rId17" Type="http://schemas.openxmlformats.org/officeDocument/2006/relationships/hyperlink" Target="https://ru.wikipedia.org/wiki/%D0%93%D0%B6%D0%B5%D0%BB%D1%8C" TargetMode="External"/><Relationship Id="rId25" Type="http://schemas.openxmlformats.org/officeDocument/2006/relationships/hyperlink" Target="https://ru.wikipedia.org/wiki/%D0%A4%D0%BB%D0%BE%D1%80%D0%B5%D0%BD%D1%86%D0%B8%D1%8F" TargetMode="External"/><Relationship Id="rId33" Type="http://schemas.openxmlformats.org/officeDocument/2006/relationships/hyperlink" Target="https://ru.wikipedia.org/wiki/%D0%A6%D0%B5%D1%84%D0%B0%D0%BB%D0%BE%D1%82%D1%83%D1%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5%D0%BD%D0%B4%D1%80%D0%B0%D1%80%D0%B8%D0%B9" TargetMode="External"/><Relationship Id="rId20" Type="http://schemas.openxmlformats.org/officeDocument/2006/relationships/hyperlink" Target="https://ru.wikipedia.org/wiki/%D0%92%D0%B5%D1%80%D0%B5%D1%81%D0%BA" TargetMode="External"/><Relationship Id="rId29" Type="http://schemas.openxmlformats.org/officeDocument/2006/relationships/hyperlink" Target="https://ru.wikipedia.org/wiki/%D0%9D%D0%B5%D0%BF%D0%B5%D0%BD%D1%82%D0%B5%D1%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E%D1%81%D1%81%D0%B8%D1%8F" TargetMode="External"/><Relationship Id="rId11" Type="http://schemas.openxmlformats.org/officeDocument/2006/relationships/hyperlink" Target="https://ru.wikipedia.org/wiki/%D0%9B%D0%B8%D1%81%D1%82%D0%B2%D0%B5%D0%BD%D0%BD%D0%B8%D1%86%D0%B0" TargetMode="External"/><Relationship Id="rId24" Type="http://schemas.openxmlformats.org/officeDocument/2006/relationships/hyperlink" Target="https://ru.wikipedia.org/wiki/%D0%A0%D0%BE%D0%B7%D0%BE%D0%B2%D1%8B%D0%B5" TargetMode="External"/><Relationship Id="rId32" Type="http://schemas.openxmlformats.org/officeDocument/2006/relationships/hyperlink" Target="https://ru.wikipedia.org/wiki/%D0%93%D0%B5%D0%BB%D0%B8%D0%B0%D0%BC%D1%84%D0%BE%D1%80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turbo?text=https%3A%2F%2Fmoskvichmag.ru%2Fv-aptekarskom-ogorode-projdet-dvuhdnevnyj-festival-elektronnoj-muzyki%2F" TargetMode="External"/><Relationship Id="rId23" Type="http://schemas.openxmlformats.org/officeDocument/2006/relationships/hyperlink" Target="https://ru.wikipedia.org/wiki/%D0%93%D0%BE%D0%BB%D1%83%D0%B1%D0%B8%D0%BA%D0%B0" TargetMode="External"/><Relationship Id="rId28" Type="http://schemas.openxmlformats.org/officeDocument/2006/relationships/hyperlink" Target="https://ru.wikipedia.org/wiki/%D0%92%D0%B5%D0%BD%D0%B5%D1%80%D0%B8%D0%BD%D0%B0_%D0%BC%D1%83%D1%85%D0%BE%D0%BB%D0%BE%D0%B2%D0%BA%D0%B0" TargetMode="External"/><Relationship Id="rId10" Type="http://schemas.openxmlformats.org/officeDocument/2006/relationships/hyperlink" Target="https://ru.wikipedia.org/wiki/%D0%98%D0%B2%D0%B0_%D0%B1%D0%B5%D0%BB%D0%B0%D1%8F" TargetMode="External"/><Relationship Id="rId19" Type="http://schemas.openxmlformats.org/officeDocument/2006/relationships/hyperlink" Target="https://ru.wikipedia.org/wiki/%D0%A0%D0%BE%D0%B4%D0%BE%D0%B4%D0%B5%D0%BD%D0%B4%D1%80%D0%BE%D0%BD" TargetMode="External"/><Relationship Id="rId31" Type="http://schemas.openxmlformats.org/officeDocument/2006/relationships/hyperlink" Target="https://ru.wikipedia.org/wiki/%D0%96%D0%B8%D1%80%D1%8F%D0%BD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1%81%D0%BE%D0%B1%D0%BE_%D0%BE%D1%85%D1%80%D0%B0%D0%BD%D1%8F%D0%B5%D0%BC%D0%B0%D1%8F_%D0%BF%D1%80%D0%B8%D1%80%D0%BE%D0%B4%D0%BD%D0%B0%D1%8F_%D1%82%D0%B5%D1%80%D1%80%D0%B8%D1%82%D0%BE%D1%80%D0%B8%D1%8F" TargetMode="External"/><Relationship Id="rId14" Type="http://schemas.openxmlformats.org/officeDocument/2006/relationships/hyperlink" Target="mailto:succ-ao@yandex.ru" TargetMode="External"/><Relationship Id="rId22" Type="http://schemas.openxmlformats.org/officeDocument/2006/relationships/hyperlink" Target="https://ru.wikipedia.org/wiki/%D0%A7%D0%B5%D1%80%D0%BD%D0%B8%D0%BA%D0%B0" TargetMode="External"/><Relationship Id="rId27" Type="http://schemas.openxmlformats.org/officeDocument/2006/relationships/hyperlink" Target="https://ru.wikipedia.org/wiki/%D0%9D%D0%B0%D1%81%D0%B5%D0%BA%D0%BE%D0%BC%D0%BE%D1%8F%D0%B4%D0%BD%D1%8B%D0%B5_%D1%80%D0%B0%D1%81%D1%82%D0%B5%D0%BD%D0%B8%D1%8F" TargetMode="External"/><Relationship Id="rId30" Type="http://schemas.openxmlformats.org/officeDocument/2006/relationships/hyperlink" Target="https://ru.wikipedia.org/wiki/%D0%A0%D0%BE%D1%81%D1%8F%D0%BD%D0%BA%D0%B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2019-07-10T11:39:00Z</dcterms:created>
  <dcterms:modified xsi:type="dcterms:W3CDTF">2019-07-10T11:40:00Z</dcterms:modified>
</cp:coreProperties>
</file>