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EB" w:rsidRDefault="00A25EEB" w:rsidP="00363936">
      <w:pPr>
        <w:pStyle w:val="10"/>
        <w:keepNext/>
        <w:keepLines/>
        <w:shd w:val="clear" w:color="auto" w:fill="auto"/>
        <w:spacing w:line="276" w:lineRule="auto"/>
      </w:pPr>
      <w:bookmarkStart w:id="0" w:name="bookmark0"/>
    </w:p>
    <w:p w:rsidR="00A25EEB" w:rsidRDefault="00A25EEB" w:rsidP="00363936">
      <w:pPr>
        <w:pStyle w:val="10"/>
        <w:keepNext/>
        <w:keepLines/>
        <w:shd w:val="clear" w:color="auto" w:fill="auto"/>
        <w:spacing w:line="276" w:lineRule="auto"/>
      </w:pPr>
    </w:p>
    <w:p w:rsidR="008D780E" w:rsidRDefault="0022147F" w:rsidP="00363936">
      <w:pPr>
        <w:pStyle w:val="10"/>
        <w:keepNext/>
        <w:keepLines/>
        <w:shd w:val="clear" w:color="auto" w:fill="auto"/>
        <w:spacing w:line="276" w:lineRule="auto"/>
        <w:jc w:val="center"/>
      </w:pPr>
      <w:r>
        <w:t>ФЕДЕРАЛЬНЫЙ ЗАКОН</w:t>
      </w:r>
      <w:bookmarkEnd w:id="0"/>
    </w:p>
    <w:p w:rsidR="008D780E" w:rsidRDefault="0022147F" w:rsidP="00363936">
      <w:pPr>
        <w:pStyle w:val="30"/>
        <w:shd w:val="clear" w:color="auto" w:fill="auto"/>
        <w:spacing w:after="0" w:line="276" w:lineRule="auto"/>
      </w:pPr>
      <w:r>
        <w:t>о внесении изменений</w:t>
      </w:r>
      <w:r w:rsidR="00EC762E">
        <w:t xml:space="preserve"> в</w:t>
      </w:r>
      <w:r>
        <w:t xml:space="preserve"> статьи 22</w:t>
      </w:r>
      <w:r w:rsidR="00923AE2">
        <w:t>, 73.1</w:t>
      </w:r>
      <w:r>
        <w:t xml:space="preserve"> и 81 Лесного кодекса Российской</w:t>
      </w:r>
      <w:r>
        <w:br/>
        <w:t>Федерации в части передачи полномочий по принятию решения о</w:t>
      </w:r>
      <w:r>
        <w:br/>
        <w:t>выделении лесных участков для реализации приоритетных</w:t>
      </w:r>
      <w:r>
        <w:br/>
        <w:t>инвестиционных проектов в области освоения лесов</w:t>
      </w:r>
    </w:p>
    <w:p w:rsidR="00363936" w:rsidRDefault="00363936" w:rsidP="00363936">
      <w:pPr>
        <w:pStyle w:val="30"/>
        <w:shd w:val="clear" w:color="auto" w:fill="auto"/>
        <w:spacing w:after="0" w:line="276" w:lineRule="auto"/>
      </w:pPr>
    </w:p>
    <w:p w:rsidR="008D780E" w:rsidRDefault="0022147F" w:rsidP="00363936">
      <w:pPr>
        <w:pStyle w:val="10"/>
        <w:keepNext/>
        <w:keepLines/>
        <w:shd w:val="clear" w:color="auto" w:fill="auto"/>
        <w:spacing w:line="276" w:lineRule="auto"/>
        <w:ind w:firstLine="780"/>
        <w:jc w:val="both"/>
      </w:pPr>
      <w:bookmarkStart w:id="1" w:name="bookmark1"/>
      <w:r>
        <w:t>Статья 1</w:t>
      </w:r>
      <w:bookmarkEnd w:id="1"/>
    </w:p>
    <w:p w:rsidR="008D780E" w:rsidRDefault="0022147F" w:rsidP="00363936">
      <w:pPr>
        <w:pStyle w:val="20"/>
        <w:shd w:val="clear" w:color="auto" w:fill="auto"/>
        <w:spacing w:before="0" w:line="276" w:lineRule="auto"/>
        <w:ind w:firstLine="780"/>
      </w:pPr>
      <w:r>
        <w:t xml:space="preserve">Внести в Лесной кодекс Российской Федерации (Собрание законодательства Российской Федерации, 2006, № 50, ст. 5278; 2009, № 11, ст. 1261; № 52, ст. 6441; 2011, № 1, ст. 54; № 30, </w:t>
      </w:r>
      <w:proofErr w:type="spellStart"/>
      <w:proofErr w:type="gramStart"/>
      <w:r>
        <w:t>ст</w:t>
      </w:r>
      <w:proofErr w:type="spellEnd"/>
      <w:proofErr w:type="gramEnd"/>
      <w:r>
        <w:t xml:space="preserve">, 4590; 2012, № 26, ст. 3446; 2013, № 52, ст. 6961, ст. 6971, ст. 6980; 2014, № 11, ст. 1092; № 26, ст. 3377; № </w:t>
      </w:r>
      <w:proofErr w:type="gramStart"/>
      <w:r>
        <w:t>30, ст</w:t>
      </w:r>
      <w:r w:rsidR="00C215A0">
        <w:t>. 4251; 2015, № 27, ст. 3997; № </w:t>
      </w:r>
      <w:r>
        <w:t>29, ст. 4359; 2016, № 1, ст. 75; № 26, ст. 3875, ст. 388</w:t>
      </w:r>
      <w:r w:rsidR="00C215A0">
        <w:t>7; 2018, № 1, ст. 55, № 24, ст. </w:t>
      </w:r>
      <w:r>
        <w:t>3415, № 30, ст. 4547, № 52, ст. 8100) следующие изменения:</w:t>
      </w:r>
      <w:proofErr w:type="gramEnd"/>
    </w:p>
    <w:p w:rsidR="008D780E" w:rsidRDefault="0022147F" w:rsidP="00363936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before="0" w:line="276" w:lineRule="auto"/>
        <w:ind w:firstLine="780"/>
      </w:pPr>
      <w:r>
        <w:t>Статью 22 дополнить частью 4 в следующей редакции:</w:t>
      </w:r>
    </w:p>
    <w:p w:rsidR="008D780E" w:rsidRDefault="0022147F" w:rsidP="00363936">
      <w:pPr>
        <w:pStyle w:val="20"/>
        <w:shd w:val="clear" w:color="auto" w:fill="auto"/>
        <w:spacing w:before="0" w:line="276" w:lineRule="auto"/>
        <w:ind w:firstLine="780"/>
      </w:pPr>
      <w:r>
        <w:t xml:space="preserve">«4. Принятие решения о выделении лесных участков, находящихся на землях лесного фонда, для инвестиционной деятельности в области освоения лесов с объемом инвестиций от 30 </w:t>
      </w:r>
      <w:proofErr w:type="spellStart"/>
      <w:proofErr w:type="gramStart"/>
      <w:r>
        <w:t>млрд</w:t>
      </w:r>
      <w:proofErr w:type="spellEnd"/>
      <w:proofErr w:type="gramEnd"/>
      <w:r>
        <w:t xml:space="preserve"> рублей в случае, если такое решение по истечении 3 месяцев не принято субъектом и (или) субъектами Российской Федерации</w:t>
      </w:r>
      <w:r w:rsidR="00754927">
        <w:t>, которое является основанием</w:t>
      </w:r>
      <w:r>
        <w:t xml:space="preserve"> </w:t>
      </w:r>
      <w:r w:rsidR="00754927">
        <w:t>для заключения органом исполнительной власти субъекта Российской Федерации</w:t>
      </w:r>
      <w:r w:rsidR="00913A84">
        <w:t>, уполномоченн</w:t>
      </w:r>
      <w:r w:rsidR="00D81982">
        <w:t>ым</w:t>
      </w:r>
      <w:r w:rsidR="00913A84">
        <w:t xml:space="preserve"> в соответствии со статьей 83 настоящего Кодекса, договоров аренды лесных участков,</w:t>
      </w:r>
      <w:r w:rsidR="00754927">
        <w:t xml:space="preserve"> </w:t>
      </w:r>
      <w:r>
        <w:t>осуществляется в порядке, установленном Правительством Российской Федерации</w:t>
      </w:r>
      <w:proofErr w:type="gramStart"/>
      <w:r>
        <w:t>.».</w:t>
      </w:r>
      <w:proofErr w:type="gramEnd"/>
    </w:p>
    <w:p w:rsidR="00913A84" w:rsidRDefault="00913A84" w:rsidP="00913A84">
      <w:pPr>
        <w:pStyle w:val="pt-000009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 с</w:t>
      </w:r>
      <w:r w:rsidRPr="00DB1888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DB18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73.1</w:t>
      </w:r>
      <w:r w:rsidRPr="00DB1888">
        <w:rPr>
          <w:color w:val="000000"/>
          <w:sz w:val="28"/>
          <w:szCs w:val="28"/>
        </w:rPr>
        <w:t xml:space="preserve"> дополнить </w:t>
      </w:r>
      <w:r>
        <w:rPr>
          <w:color w:val="000000"/>
          <w:sz w:val="28"/>
          <w:szCs w:val="28"/>
        </w:rPr>
        <w:t>пунктом</w:t>
      </w:r>
      <w:r w:rsidRPr="00DB18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DB1888">
        <w:rPr>
          <w:color w:val="000000"/>
          <w:sz w:val="28"/>
          <w:szCs w:val="28"/>
        </w:rPr>
        <w:t xml:space="preserve"> в следующей редакции:</w:t>
      </w:r>
    </w:p>
    <w:p w:rsidR="00913A84" w:rsidRDefault="00913A84" w:rsidP="00913A84">
      <w:pPr>
        <w:pStyle w:val="20"/>
        <w:shd w:val="clear" w:color="auto" w:fill="auto"/>
        <w:tabs>
          <w:tab w:val="left" w:pos="1164"/>
        </w:tabs>
        <w:spacing w:before="0" w:line="276" w:lineRule="auto"/>
        <w:ind w:firstLine="780"/>
      </w:pPr>
      <w:r w:rsidRPr="00DB1888">
        <w:t>«</w:t>
      </w:r>
      <w:r>
        <w:t>5</w:t>
      </w:r>
      <w:r w:rsidRPr="00DB1888">
        <w:t>) реализации инвестиционных проектов</w:t>
      </w:r>
      <w:r>
        <w:t xml:space="preserve">, по которым принято </w:t>
      </w:r>
      <w:r w:rsidR="00D81982">
        <w:t xml:space="preserve">решение </w:t>
      </w:r>
      <w:r>
        <w:t>в соответствии с частью 4 статьи 22 настоящего Кодекса</w:t>
      </w:r>
      <w:proofErr w:type="gramStart"/>
      <w:r>
        <w:t>.».</w:t>
      </w:r>
      <w:proofErr w:type="gramEnd"/>
    </w:p>
    <w:p w:rsidR="008D780E" w:rsidRDefault="0022147F" w:rsidP="00363936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before="0" w:line="276" w:lineRule="auto"/>
        <w:ind w:firstLine="780"/>
      </w:pPr>
      <w:r>
        <w:t>Статью 81 дополнить пунктом 28.1. в следующей редакции:</w:t>
      </w:r>
    </w:p>
    <w:p w:rsidR="008D780E" w:rsidRDefault="0022147F" w:rsidP="00363936">
      <w:pPr>
        <w:pStyle w:val="20"/>
        <w:shd w:val="clear" w:color="auto" w:fill="auto"/>
        <w:spacing w:before="0" w:line="276" w:lineRule="auto"/>
        <w:ind w:firstLine="780"/>
      </w:pPr>
      <w:r>
        <w:t>«28.1) принятие решения о выделении лесных участков, находящихся</w:t>
      </w:r>
      <w:r w:rsidR="00363936">
        <w:t xml:space="preserve"> </w:t>
      </w:r>
      <w:r w:rsidR="00FE44E7">
        <w:t xml:space="preserve">           </w:t>
      </w:r>
      <w:r>
        <w:t xml:space="preserve">на землях лесного фонда, для реализации приоритетных инвестиционных проектов в области освоения лесов с объемом инвестиций от 30 </w:t>
      </w:r>
      <w:proofErr w:type="spellStart"/>
      <w:proofErr w:type="gramStart"/>
      <w:r>
        <w:t>млрд</w:t>
      </w:r>
      <w:proofErr w:type="spellEnd"/>
      <w:proofErr w:type="gramEnd"/>
      <w:r>
        <w:t xml:space="preserve"> рублей в случае, если такое решение по истечении 3 месяцев не принято субъектом и (или) субъектами Российской Федерации;».</w:t>
      </w:r>
    </w:p>
    <w:p w:rsidR="008D780E" w:rsidRDefault="0022147F" w:rsidP="00363936">
      <w:pPr>
        <w:pStyle w:val="10"/>
        <w:keepNext/>
        <w:keepLines/>
        <w:shd w:val="clear" w:color="auto" w:fill="auto"/>
        <w:spacing w:line="276" w:lineRule="auto"/>
        <w:ind w:firstLine="780"/>
        <w:jc w:val="both"/>
      </w:pPr>
      <w:bookmarkStart w:id="2" w:name="bookmark2"/>
      <w:r>
        <w:t>Статья 2</w:t>
      </w:r>
      <w:bookmarkEnd w:id="2"/>
    </w:p>
    <w:p w:rsidR="008D780E" w:rsidRDefault="0022147F" w:rsidP="00363936">
      <w:pPr>
        <w:pStyle w:val="20"/>
        <w:shd w:val="clear" w:color="auto" w:fill="auto"/>
        <w:spacing w:before="0" w:line="276" w:lineRule="auto"/>
        <w:ind w:firstLine="780"/>
      </w:pPr>
      <w:r>
        <w:t>Настоящий Федеральный закон вступает в силу по истечении 6 месяцев после дня его официального опубликования.</w:t>
      </w:r>
    </w:p>
    <w:p w:rsidR="00A44812" w:rsidRDefault="00A44812" w:rsidP="00363936">
      <w:pPr>
        <w:pStyle w:val="20"/>
        <w:shd w:val="clear" w:color="auto" w:fill="auto"/>
        <w:spacing w:before="0" w:line="276" w:lineRule="auto"/>
        <w:ind w:firstLine="780"/>
      </w:pPr>
    </w:p>
    <w:p w:rsidR="008D780E" w:rsidRDefault="0022147F" w:rsidP="00363936">
      <w:pPr>
        <w:pStyle w:val="20"/>
        <w:shd w:val="clear" w:color="auto" w:fill="auto"/>
        <w:spacing w:before="0" w:line="276" w:lineRule="auto"/>
      </w:pPr>
      <w:r>
        <w:t>Президент</w:t>
      </w:r>
    </w:p>
    <w:p w:rsidR="008D780E" w:rsidRDefault="0022147F" w:rsidP="00363936">
      <w:pPr>
        <w:pStyle w:val="20"/>
        <w:shd w:val="clear" w:color="auto" w:fill="auto"/>
        <w:tabs>
          <w:tab w:val="left" w:pos="8233"/>
        </w:tabs>
        <w:spacing w:before="0" w:line="276" w:lineRule="auto"/>
      </w:pPr>
      <w:r>
        <w:t>Российской Федерации</w:t>
      </w:r>
      <w:r>
        <w:tab/>
        <w:t>В. Путин</w:t>
      </w:r>
    </w:p>
    <w:sectPr w:rsidR="008D780E" w:rsidSect="008D780E">
      <w:pgSz w:w="11900" w:h="16840"/>
      <w:pgMar w:top="1205" w:right="469" w:bottom="1205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E7" w:rsidRDefault="00C356E7" w:rsidP="008D780E">
      <w:r>
        <w:separator/>
      </w:r>
    </w:p>
  </w:endnote>
  <w:endnote w:type="continuationSeparator" w:id="0">
    <w:p w:rsidR="00C356E7" w:rsidRDefault="00C356E7" w:rsidP="008D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E7" w:rsidRDefault="00C356E7"/>
  </w:footnote>
  <w:footnote w:type="continuationSeparator" w:id="0">
    <w:p w:rsidR="00C356E7" w:rsidRDefault="00C356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5E38"/>
    <w:multiLevelType w:val="multilevel"/>
    <w:tmpl w:val="8978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761FD3"/>
    <w:multiLevelType w:val="hybridMultilevel"/>
    <w:tmpl w:val="11BA62CC"/>
    <w:lvl w:ilvl="0" w:tplc="EF2C279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D780E"/>
    <w:rsid w:val="00184C57"/>
    <w:rsid w:val="0022147F"/>
    <w:rsid w:val="00363936"/>
    <w:rsid w:val="003E282B"/>
    <w:rsid w:val="004D3D65"/>
    <w:rsid w:val="00735099"/>
    <w:rsid w:val="00754927"/>
    <w:rsid w:val="00783C7D"/>
    <w:rsid w:val="008D780E"/>
    <w:rsid w:val="00913A84"/>
    <w:rsid w:val="00923AE2"/>
    <w:rsid w:val="00941F60"/>
    <w:rsid w:val="009E23A9"/>
    <w:rsid w:val="00A25EEB"/>
    <w:rsid w:val="00A44812"/>
    <w:rsid w:val="00AF2FC5"/>
    <w:rsid w:val="00C215A0"/>
    <w:rsid w:val="00C356E7"/>
    <w:rsid w:val="00D428D2"/>
    <w:rsid w:val="00D6046B"/>
    <w:rsid w:val="00D81982"/>
    <w:rsid w:val="00EC5A68"/>
    <w:rsid w:val="00EC762E"/>
    <w:rsid w:val="00F117A0"/>
    <w:rsid w:val="00FC1F0F"/>
    <w:rsid w:val="00FE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8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780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D7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D78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8D78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8D7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8D780E"/>
    <w:pPr>
      <w:shd w:val="clear" w:color="auto" w:fill="FFFFFF"/>
      <w:spacing w:before="48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D780E"/>
    <w:pPr>
      <w:shd w:val="clear" w:color="auto" w:fill="FFFFFF"/>
      <w:spacing w:line="37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D780E"/>
    <w:pPr>
      <w:shd w:val="clear" w:color="auto" w:fill="FFFFFF"/>
      <w:spacing w:after="360" w:line="3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t-a-000006">
    <w:name w:val="pt-a-000006"/>
    <w:basedOn w:val="a"/>
    <w:rsid w:val="00913A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t-000009">
    <w:name w:val="pt-000009"/>
    <w:basedOn w:val="a"/>
    <w:rsid w:val="00913A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184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C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</dc:creator>
  <cp:lastModifiedBy>lobanov</cp:lastModifiedBy>
  <cp:revision>9</cp:revision>
  <cp:lastPrinted>2019-02-12T13:00:00Z</cp:lastPrinted>
  <dcterms:created xsi:type="dcterms:W3CDTF">2019-02-12T10:53:00Z</dcterms:created>
  <dcterms:modified xsi:type="dcterms:W3CDTF">2019-03-26T11:24:00Z</dcterms:modified>
</cp:coreProperties>
</file>