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FF" w:rsidRDefault="00255CFF" w:rsidP="00255CFF">
      <w:pPr>
        <w:pStyle w:val="1"/>
        <w:shd w:val="clear" w:color="auto" w:fill="212226"/>
        <w:spacing w:before="315" w:beforeAutospacing="0" w:after="161" w:afterAutospacing="0" w:line="675" w:lineRule="atLeast"/>
        <w:textAlignment w:val="baseline"/>
        <w:rPr>
          <w:rFonts w:ascii="Arial" w:hAnsi="Arial" w:cs="Arial"/>
          <w:color w:val="FFFFFF"/>
          <w:sz w:val="41"/>
          <w:szCs w:val="41"/>
          <w:lang w:val="ru-RU"/>
        </w:rPr>
      </w:pPr>
      <w:r>
        <w:rPr>
          <w:rFonts w:ascii="Arial" w:hAnsi="Arial" w:cs="Arial"/>
          <w:color w:val="FFFFFF"/>
          <w:sz w:val="41"/>
          <w:szCs w:val="41"/>
          <w:lang w:val="ru-RU"/>
        </w:rPr>
        <w:t>ФЕДОРОВСКИЙ БЮЛЛЕТЕНЬ.</w:t>
      </w:r>
    </w:p>
    <w:p w:rsidR="00255CFF" w:rsidRDefault="00255CFF" w:rsidP="00255CFF">
      <w:pPr>
        <w:pStyle w:val="1"/>
        <w:shd w:val="clear" w:color="auto" w:fill="212226"/>
        <w:spacing w:before="315" w:beforeAutospacing="0" w:after="161" w:afterAutospacing="0" w:line="675" w:lineRule="atLeast"/>
        <w:textAlignment w:val="baseline"/>
        <w:rPr>
          <w:rFonts w:ascii="Arial" w:hAnsi="Arial" w:cs="Arial"/>
          <w:color w:val="FFFFFF"/>
          <w:sz w:val="41"/>
          <w:szCs w:val="41"/>
          <w:lang w:val="ru-RU"/>
        </w:rPr>
      </w:pPr>
      <w:r>
        <w:rPr>
          <w:rFonts w:ascii="Arial" w:hAnsi="Arial" w:cs="Arial"/>
          <w:color w:val="FFFFFF"/>
          <w:sz w:val="41"/>
          <w:szCs w:val="41"/>
          <w:lang w:val="ru-RU"/>
        </w:rPr>
        <w:t>ПРАВО ОБЩЕСТВА ЗНАТЬ 179-1</w:t>
      </w:r>
    </w:p>
    <w:p w:rsidR="00255CFF" w:rsidRPr="00255CFF" w:rsidRDefault="00255CFF" w:rsidP="00255CFF">
      <w:pPr>
        <w:pStyle w:val="1"/>
        <w:shd w:val="clear" w:color="auto" w:fill="212226"/>
        <w:spacing w:before="315" w:beforeAutospacing="0" w:after="161" w:afterAutospacing="0" w:line="675" w:lineRule="atLeast"/>
        <w:textAlignment w:val="baseline"/>
        <w:rPr>
          <w:rFonts w:ascii="Arial" w:hAnsi="Arial" w:cs="Arial"/>
          <w:color w:val="FFFFFF"/>
          <w:spacing w:val="-5"/>
          <w:sz w:val="68"/>
          <w:szCs w:val="68"/>
          <w:lang w:val="ru-RU"/>
        </w:rPr>
      </w:pPr>
      <w:r w:rsidRPr="00255CFF">
        <w:rPr>
          <w:rFonts w:ascii="Arial" w:hAnsi="Arial" w:cs="Arial"/>
          <w:color w:val="FFFFFF"/>
          <w:spacing w:val="-5"/>
          <w:sz w:val="68"/>
          <w:szCs w:val="68"/>
          <w:lang w:val="ru-RU"/>
        </w:rPr>
        <w:t xml:space="preserve"> </w:t>
      </w:r>
      <w:r w:rsidRPr="00255CFF">
        <w:rPr>
          <w:rFonts w:ascii="Arial" w:hAnsi="Arial" w:cs="Arial"/>
          <w:color w:val="FF0000"/>
          <w:spacing w:val="-5"/>
          <w:sz w:val="68"/>
          <w:szCs w:val="68"/>
          <w:lang w:val="ru-RU"/>
        </w:rPr>
        <w:t>Мертвое море — священный Байкал</w:t>
      </w:r>
    </w:p>
    <w:p w:rsidR="00255CFF" w:rsidRPr="00255CFF" w:rsidRDefault="00255CFF" w:rsidP="00255CFF">
      <w:pPr>
        <w:pStyle w:val="3pmtl"/>
        <w:shd w:val="clear" w:color="auto" w:fill="212226"/>
        <w:spacing w:before="270" w:beforeAutospacing="0" w:after="0" w:afterAutospacing="0" w:line="450" w:lineRule="atLeast"/>
        <w:textAlignment w:val="baseline"/>
        <w:rPr>
          <w:rFonts w:ascii="Arial" w:hAnsi="Arial" w:cs="Arial"/>
          <w:color w:val="C45911" w:themeColor="accent2" w:themeShade="BF"/>
          <w:sz w:val="41"/>
          <w:szCs w:val="41"/>
          <w:lang w:val="ru-RU"/>
        </w:rPr>
      </w:pPr>
      <w:r w:rsidRPr="00255CFF">
        <w:rPr>
          <w:rFonts w:ascii="Arial" w:hAnsi="Arial" w:cs="Arial"/>
          <w:color w:val="C45911" w:themeColor="accent2" w:themeShade="BF"/>
          <w:sz w:val="41"/>
          <w:szCs w:val="41"/>
          <w:lang w:val="ru-RU"/>
        </w:rPr>
        <w:t>Минприроды хочет в десятки раз увеличить массу и концентрацию опасных веществ, сбрасываемых в уникальное озеро</w:t>
      </w:r>
    </w:p>
    <w:p w:rsidR="00255CFF" w:rsidRPr="00255CFF" w:rsidRDefault="00255CFF" w:rsidP="00255CFF">
      <w:pPr>
        <w:spacing w:before="270" w:after="0" w:line="450" w:lineRule="atLeast"/>
        <w:textAlignment w:val="baseline"/>
        <w:rPr>
          <w:rFonts w:ascii="Arial" w:eastAsia="Times New Roman" w:hAnsi="Arial" w:cs="Arial"/>
          <w:color w:val="FFFFFF"/>
          <w:sz w:val="41"/>
          <w:szCs w:val="41"/>
          <w:lang w:val="ru-RU" w:bidi="he-IL"/>
        </w:rPr>
      </w:pPr>
      <w:r w:rsidRPr="00255CFF">
        <w:rPr>
          <w:rFonts w:ascii="Arial" w:eastAsia="Times New Roman" w:hAnsi="Arial" w:cs="Arial"/>
          <w:color w:val="FFFFFF"/>
          <w:sz w:val="41"/>
          <w:szCs w:val="41"/>
          <w:lang w:val="ru-RU" w:bidi="he-IL"/>
        </w:rPr>
        <w:t xml:space="preserve"> опасных веществ, сбрасываемых в уникальное озеро</w:t>
      </w:r>
    </w:p>
    <w:p w:rsidR="00255CFF" w:rsidRPr="00255CFF" w:rsidRDefault="00255CFF" w:rsidP="00255CFF">
      <w:pPr>
        <w:pStyle w:val="a7"/>
        <w:rPr>
          <w:b/>
          <w:bCs/>
          <w:color w:val="000000"/>
          <w:lang w:val="ru-RU" w:bidi="he-IL"/>
        </w:rPr>
      </w:pPr>
      <w:hyperlink r:id="rId5" w:history="1">
        <w:r w:rsidRPr="00255CFF">
          <w:rPr>
            <w:u w:val="single"/>
            <w:bdr w:val="none" w:sz="0" w:space="0" w:color="auto" w:frame="1"/>
            <w:lang w:val="ru-RU" w:bidi="he-IL"/>
          </w:rPr>
          <w:t>Алексей Тарасов</w:t>
        </w:r>
      </w:hyperlink>
      <w:r w:rsidRPr="00255CFF">
        <w:rPr>
          <w:bdr w:val="none" w:sz="0" w:space="0" w:color="auto" w:frame="1"/>
          <w:lang w:val="ru-RU" w:bidi="he-IL"/>
        </w:rPr>
        <w:t xml:space="preserve"> </w:t>
      </w:r>
      <w:r w:rsidRPr="00255CFF">
        <w:rPr>
          <w:color w:val="8B8C8C"/>
          <w:bdr w:val="none" w:sz="0" w:space="0" w:color="auto" w:frame="1"/>
          <w:lang w:val="ru-RU" w:bidi="he-IL"/>
        </w:rPr>
        <w:t>Обозреватель</w:t>
      </w:r>
    </w:p>
    <w:p w:rsidR="00255CFF" w:rsidRPr="00255CFF" w:rsidRDefault="00255CFF" w:rsidP="00255CFF">
      <w:pPr>
        <w:pStyle w:val="a7"/>
        <w:rPr>
          <w:color w:val="000000"/>
          <w:lang w:val="ru-RU" w:bidi="he-IL"/>
        </w:rPr>
      </w:pPr>
      <w:r w:rsidRPr="00255CFF">
        <w:rPr>
          <w:color w:val="000000"/>
          <w:lang w:bidi="he-IL"/>
        </w:rPr>
        <w:t> 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Минприроды России хочет в десятки раз увеличить допустимые массу и концентрацию опасных веществ, сбрасываемых в Байкал со сточными водами. Соответствующие изменения запланировано внести в приказ от 5 марта 2010 года № 63 —</w:t>
      </w:r>
      <w:r w:rsidRPr="00255CFF">
        <w:rPr>
          <w:rFonts w:ascii="Georgia" w:hAnsi="Georgia"/>
          <w:color w:val="494A4D"/>
          <w:lang w:bidi="he-IL"/>
        </w:rPr>
        <w:t> </w:t>
      </w:r>
      <w:hyperlink r:id="rId6" w:anchor="npa=88105" w:history="1">
        <w:r w:rsidRPr="00255CFF">
          <w:rPr>
            <w:rFonts w:ascii="Georgia" w:hAnsi="Georgia"/>
            <w:color w:val="00ACE5"/>
            <w:u w:val="single"/>
            <w:lang w:val="ru-RU" w:bidi="he-IL"/>
          </w:rPr>
          <w:t>проект</w:t>
        </w:r>
      </w:hyperlink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размещен в открытом доступе. Лимнологический институт Сибирского отделения РАН (ЛИН СО РАН) и ведущие мировые лимнологи —</w:t>
      </w:r>
      <w:r w:rsidRPr="00255CFF">
        <w:rPr>
          <w:rFonts w:ascii="Georgia" w:hAnsi="Georgia"/>
          <w:color w:val="494A4D"/>
          <w:lang w:bidi="he-IL"/>
        </w:rPr>
        <w:t> </w:t>
      </w:r>
      <w:hyperlink r:id="rId7" w:history="1">
        <w:r w:rsidRPr="00255CFF">
          <w:rPr>
            <w:rFonts w:ascii="Georgia" w:hAnsi="Georgia"/>
            <w:color w:val="00ACE5"/>
            <w:u w:val="single"/>
            <w:lang w:val="ru-RU" w:bidi="he-IL"/>
          </w:rPr>
          <w:t>против</w:t>
        </w:r>
      </w:hyperlink>
      <w:r w:rsidRPr="00255CFF">
        <w:rPr>
          <w:rFonts w:ascii="Georgia" w:hAnsi="Georgia"/>
          <w:color w:val="494A4D"/>
          <w:lang w:val="ru-RU" w:bidi="he-IL"/>
        </w:rPr>
        <w:t>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Может показаться, что правительство не способно ничего противопоставить увеличивающейся антропогенной нагрузке на Байкал и теперь лишь фиксирует ее рост и легализует наносимый уникальной экосистеме вред. Это не так. Дело обстоит куда хуже. Нормативы хотят увеличить кратно, по некоторым веществам — в 20–30 раз, а согласно</w:t>
      </w:r>
      <w:r w:rsidRPr="00255CFF">
        <w:rPr>
          <w:rFonts w:ascii="Georgia" w:hAnsi="Georgia"/>
          <w:color w:val="494A4D"/>
          <w:lang w:bidi="he-IL"/>
        </w:rPr>
        <w:t> </w:t>
      </w:r>
      <w:hyperlink r:id="rId8" w:history="1">
        <w:proofErr w:type="gramStart"/>
        <w:r w:rsidRPr="00255CFF">
          <w:rPr>
            <w:rFonts w:ascii="Georgia" w:hAnsi="Georgia"/>
            <w:color w:val="00ACE5"/>
            <w:u w:val="single"/>
            <w:lang w:val="ru-RU" w:bidi="he-IL"/>
          </w:rPr>
          <w:t>бюллетеню Счетной палаты РФ</w:t>
        </w:r>
        <w:proofErr w:type="gramEnd"/>
        <w:r w:rsidRPr="00255CFF">
          <w:rPr>
            <w:rFonts w:ascii="Georgia" w:hAnsi="Georgia"/>
            <w:color w:val="00ACE5"/>
            <w:u w:val="single"/>
            <w:lang w:val="ru-RU" w:bidi="he-IL"/>
          </w:rPr>
          <w:t xml:space="preserve"> за декабрь 2018-го</w:t>
        </w:r>
      </w:hyperlink>
      <w:r w:rsidRPr="00255CFF">
        <w:rPr>
          <w:rFonts w:ascii="Georgia" w:hAnsi="Georgia"/>
          <w:color w:val="494A4D"/>
          <w:lang w:val="ru-RU" w:bidi="he-IL"/>
        </w:rPr>
        <w:t>, объем сбросов сточных вод в 2017 году по сравнению с 2012-м вырос лишь на 26%. Так что дело не столько в увеличении человеческой активности на Байкале, росте индустриальной мощи (как мы помним, наоборот, в этот период прекратил существование Байкальский ЦБК), сколько в сокрушительном провале государственной политики по охране озера.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Проблема очистки стоков оказалась в современной России в принципе не решаема. Очистные и в 2010-м не могли соответствовать нормативам, установленным 63-м приказом, за прошедшие 10 лет, несмотря на 58 млрд рублей, обещанных и частично выделенных под охрану Байкала, не сделано почти ничего, и сейчас тенденцию роста объемов сброса неочищенных вод можно назвать устойчивой. Минприроды это понимает и, видимо, способно лишь соглашаться с констатацией этого факта.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lastRenderedPageBreak/>
        <w:t>Говорит (письмо с теми же тезисами направлено главе Минприроды Дмитрию Кобылкину) член Общественного совета при федагентстве водных ресурсов, член Ангаро-Байкальского бассейнового совета Александр Колотов (Красноярск):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i/>
          <w:iCs/>
          <w:color w:val="494A4D"/>
          <w:bdr w:val="none" w:sz="0" w:space="0" w:color="auto" w:frame="1"/>
          <w:lang w:val="ru-RU" w:bidi="he-IL"/>
        </w:rPr>
        <w:t>–</w:t>
      </w:r>
      <w:r w:rsidRPr="00255CFF">
        <w:rPr>
          <w:rFonts w:ascii="Georgia" w:hAnsi="Georgia"/>
          <w:i/>
          <w:iCs/>
          <w:color w:val="494A4D"/>
          <w:bdr w:val="none" w:sz="0" w:space="0" w:color="auto" w:frame="1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Новые ПДВ (предельно допустимые воздействия) научно не обоснованы и могут привести к резкому ухудшению экологической ситуации при массовом развитии туробъектов, сбрасывающих недостаточно очищенные воды. Например, предлагаемый норматив для фосфатов в 65 раз больше фонового содержания такового в Байкале, а для нитратов — в 75 раз. Таким образом, предложенные нормативы будут способствовать эвтрофикации озера. Не нормирован важный токсикант — ртуть. Недопустимо исключать из числа нормируемых калий — он является биогенным элементом. Не учитывается мировая практика очистки сточных вод (</w:t>
      </w:r>
      <w:r w:rsidRPr="00255CFF">
        <w:rPr>
          <w:rFonts w:ascii="Georgia" w:hAnsi="Georgia"/>
          <w:i/>
          <w:iCs/>
          <w:color w:val="494A4D"/>
          <w:bdr w:val="none" w:sz="0" w:space="0" w:color="auto" w:frame="1"/>
          <w:lang w:val="ru-RU" w:bidi="he-IL"/>
        </w:rPr>
        <w:t>Колотов приводит документы, исходя из которых предлагаемые Минприроды нормативы превышают — например, по нитратам — в 3–4 раза стандарты ЕС от 1991 года и в 2–5 раз стандарты Китая от 2002-го. И там речь об очистке просто стоков, а тут мы имеем стоки в уникальное озеро.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—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b/>
          <w:bCs/>
          <w:color w:val="494A4D"/>
          <w:bdr w:val="none" w:sz="0" w:space="0" w:color="auto" w:frame="1"/>
          <w:lang w:val="ru-RU" w:bidi="he-IL"/>
        </w:rPr>
        <w:t>А. Т</w:t>
      </w:r>
      <w:r w:rsidRPr="00255CFF">
        <w:rPr>
          <w:rFonts w:ascii="Georgia" w:hAnsi="Georgia"/>
          <w:color w:val="494A4D"/>
          <w:lang w:val="ru-RU" w:bidi="he-IL"/>
        </w:rPr>
        <w:t>.). Рост концентрации нитратов и нитритов приведет к усилению «цветения» воды в мелководных зонах озера.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Требуется, говорит Колотов, обеспечить, наконец, государственный экологический мониторинг прибрежной зоны Байкала, где происходят основные неблагоприятные изменения. И требуется понимание: Байкал — объект Всемирного природного наследия, «универсальная всемирная ценность», в этой связи базирование на НДТ — наилучших доступных технологиях, используемых только в РФ, недопустимо. Необходима государственная экологическая экспертиза предлагаемых нормативов с широким общественным обсуждением и направлением результатов госэкспертизы в Центр всемирного наследия ЮНЕСКО и Международный союз охраны природы.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К слову, до сведения этих организаций план Минприроды международная коалиция «Реки без границ» уже довела; обеспокоенность высказал Фонд защиты окружающей среды (</w:t>
      </w:r>
      <w:r w:rsidRPr="00255CFF">
        <w:rPr>
          <w:rFonts w:ascii="Georgia" w:hAnsi="Georgia"/>
          <w:color w:val="494A4D"/>
          <w:lang w:bidi="he-IL"/>
        </w:rPr>
        <w:t>Environmental</w:t>
      </w:r>
      <w:r w:rsidRPr="00255CFF">
        <w:rPr>
          <w:rFonts w:ascii="Georgia" w:hAnsi="Georgia"/>
          <w:color w:val="494A4D"/>
          <w:lang w:val="ru-RU" w:bidi="he-IL"/>
        </w:rPr>
        <w:t xml:space="preserve"> </w:t>
      </w:r>
      <w:r w:rsidRPr="00255CFF">
        <w:rPr>
          <w:rFonts w:ascii="Georgia" w:hAnsi="Georgia"/>
          <w:color w:val="494A4D"/>
          <w:lang w:bidi="he-IL"/>
        </w:rPr>
        <w:t>Defense</w:t>
      </w:r>
      <w:r w:rsidRPr="00255CFF">
        <w:rPr>
          <w:rFonts w:ascii="Georgia" w:hAnsi="Georgia"/>
          <w:color w:val="494A4D"/>
          <w:lang w:val="ru-RU" w:bidi="he-IL"/>
        </w:rPr>
        <w:t xml:space="preserve"> </w:t>
      </w:r>
      <w:r w:rsidRPr="00255CFF">
        <w:rPr>
          <w:rFonts w:ascii="Georgia" w:hAnsi="Georgia"/>
          <w:color w:val="494A4D"/>
          <w:lang w:bidi="he-IL"/>
        </w:rPr>
        <w:t>Fund</w:t>
      </w:r>
      <w:r w:rsidRPr="00255CFF">
        <w:rPr>
          <w:rFonts w:ascii="Georgia" w:hAnsi="Georgia"/>
          <w:color w:val="494A4D"/>
          <w:lang w:val="ru-RU" w:bidi="he-IL"/>
        </w:rPr>
        <w:t>); «Новая» располагает комментариями и других экологических организаций — инициатива Минприроды никого из них не устраивает. Все аргументы в пользу закрепляемого статуса Байкала как помойной ямы — ложные.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Что с властью, мы знаем. Ничего нового не происходит. Но что с наукой? Министр Кобылкин базируется же не на своих желаниях. А на доводах одних ученых и молчании — значит, согласии — других.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Строительство завода компании «Аквасиб» по розливу байкальской воды в поселке Култук. Фото: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Кирилл Шипицин/ТАСС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Минприроды опубликовало проект 31 января. Этап общественного обсуждения самой подготовки данного проекта продлился до 14 февраля: предложений и замечаний не поступило. Ни одного. Впрочем, цифры еще не представили, потому, видимо, и возмущаться было нечем. В Москве 19 марта заседал научно-технический совет при Минприроды. На нем — ни одного ученого из Иркутска.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С 21 марта начался этап обсуждения самого текста проекта. Закончится в четверг, 4 апреля. И только сейчас началось некое шевеление.</w:t>
      </w:r>
    </w:p>
    <w:p w:rsidR="00255CFF" w:rsidRPr="00255CFF" w:rsidRDefault="00255CFF" w:rsidP="00255CFF">
      <w:pPr>
        <w:pStyle w:val="a7"/>
        <w:rPr>
          <w:rFonts w:ascii="Georgia" w:hAnsi="Georgia"/>
          <w:color w:val="494A4C"/>
          <w:lang w:val="ru-RU" w:bidi="he-IL"/>
        </w:rPr>
      </w:pPr>
      <w:r w:rsidRPr="00255CFF">
        <w:rPr>
          <w:rFonts w:ascii="Georgia" w:hAnsi="Georgia"/>
          <w:color w:val="494A4C"/>
          <w:lang w:val="ru-RU" w:bidi="he-IL"/>
        </w:rPr>
        <w:t>На сайте, где размещен проект, против подано более полутора тысяч голосов, за — ни одного.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Лишь 1 апреля на сайте ЛИН СО РАН появилось вербально выраженное несогласие, подкрепленное письмами американских профессоров. Несогласие с «противоречивым приказом» в</w:t>
      </w:r>
      <w:r w:rsidRPr="00255CFF">
        <w:rPr>
          <w:rFonts w:ascii="Georgia" w:hAnsi="Georgia"/>
          <w:color w:val="494A4D"/>
          <w:lang w:bidi="he-IL"/>
        </w:rPr>
        <w:t> </w:t>
      </w:r>
      <w:hyperlink r:id="rId9" w:history="1">
        <w:r w:rsidRPr="00255CFF">
          <w:rPr>
            <w:rFonts w:ascii="Georgia" w:hAnsi="Georgia"/>
            <w:color w:val="00ACE5"/>
            <w:u w:val="single"/>
            <w:lang w:val="ru-RU" w:bidi="he-IL"/>
          </w:rPr>
          <w:t>письме</w:t>
        </w:r>
      </w:hyperlink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Кобылкину высказал директор ЛИН СО РАН Андрей Федотов, до этого, 26 марта,</w:t>
      </w:r>
      <w:r w:rsidRPr="00255CFF">
        <w:rPr>
          <w:rFonts w:ascii="Georgia" w:hAnsi="Georgia"/>
          <w:color w:val="494A4D"/>
          <w:lang w:bidi="he-IL"/>
        </w:rPr>
        <w:t> </w:t>
      </w:r>
      <w:hyperlink r:id="rId10" w:history="1">
        <w:r w:rsidRPr="00255CFF">
          <w:rPr>
            <w:rFonts w:ascii="Georgia" w:hAnsi="Georgia"/>
            <w:color w:val="00ACE5"/>
            <w:u w:val="single"/>
            <w:lang w:val="ru-RU" w:bidi="he-IL"/>
          </w:rPr>
          <w:t>выступив</w:t>
        </w:r>
      </w:hyperlink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и публично. «Вследствие низкой минерализации байкальской воды экосистема Байкала крайне чувствительна к привносу дополнительного количества веществ выше фонового. […] чрезвычайно опасно вводить нормативы, в которых содержание сбрасываемых компонентов многократно (например, по нитратам в 120 раз, минерального фосфора — в 50 раз) превышает их фоновые содержания».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lastRenderedPageBreak/>
        <w:t>Некоторые факты из направленного в Минприроды обширного комментария к проекту доктора биологических наук, профессора Олега Тимошкина (39 лет работы на Байкале, в ЛИН СО РАН, Иркутск):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Стремительно развивается экологический кризис, затронувший всю экосистему озера, и прежде всего он связан с поступлением неочищенных и/или слабо очищенных сточных вод. В них — сотни химвеществ с уже известным канцерогенным либо совершенно не исследованным влиянием (парабены, триклозан, синтетические гормоны, лекарственные средства и др. совершенно не регламентируемые никакими документами вещества). Концентрации фосфатов в стоках уже нередко достигают шокирующих значений (города Северобайкальск, Бабушкин, Слюдянка), и эти данные опубликованы в ведущих международных и отечественных изданиях, однако авторы проекта их не рассматривают вообще. Китай, страны Средней и Юго-Восточной Азии готовы платить огромные деньги за экспорт байкальской воды, и в это самое время появляется проект, ставящий под сомнение Байкал как источник чистой воды.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Согласно данным ООН (2015), к 2025–2030 годам природные источники обеспечат лишь 60% потребностей населения Земли в пресной воде; пятая часть запасов незамороженных, пока еще чистых и пригодных для питья пресных вод сосредоточена в Байкале, это стратегический объект мирового значения; рыночная стоимость только воды Байкала (без учета его рекреационных, рыбохозяйственных особенностей, а также значения для мировой науки) «превышает стоимость некоторых нефтяных месторождений и с годами будет только возрастать; вода Байкала — возобновляемый ресурс». (</w:t>
      </w:r>
      <w:r w:rsidRPr="00255CFF">
        <w:rPr>
          <w:rFonts w:ascii="Georgia" w:hAnsi="Georgia"/>
          <w:i/>
          <w:iCs/>
          <w:color w:val="494A4D"/>
          <w:bdr w:val="none" w:sz="0" w:space="0" w:color="auto" w:frame="1"/>
          <w:lang w:val="ru-RU" w:bidi="he-IL"/>
        </w:rPr>
        <w:t>Замечу: смотря как считать. В стекле или даже ПЭТ-упаковке литр байкальской воды стоит не меньше полутора долларов, что уже дороже нефти. Но даже если рассматривать Байкал по символической цене в цент за литр, он дороже всей экономики России в разы.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—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b/>
          <w:bCs/>
          <w:color w:val="494A4D"/>
          <w:bdr w:val="none" w:sz="0" w:space="0" w:color="auto" w:frame="1"/>
          <w:lang w:val="ru-RU" w:bidi="he-IL"/>
        </w:rPr>
        <w:t>А. Т</w:t>
      </w:r>
      <w:r w:rsidRPr="00255CFF">
        <w:rPr>
          <w:rFonts w:ascii="Georgia" w:hAnsi="Georgia"/>
          <w:color w:val="494A4D"/>
          <w:lang w:val="ru-RU" w:bidi="he-IL"/>
        </w:rPr>
        <w:t>.).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В качестве «научной основы» Минприроды использовало отчет Байкальского института природопользования СО РАН (Улан-Удэ), который неоднократно подвергался резкой критике со стороны ведущих экологов-байкаловедов. Повышать допустимые нормы сброса (например, концентрации биогенов — фосфатов и нитратов) при обилии негативных и резких изменений в структуре и продуктивности прибрежных сообществ Байкала, когда в массе развиваются чужеродные водоросли (в т.ч. опасные для жизни человека сине-зеленые) и было доказано, что сброс недостаточно очищенных сточных вод в притоки и прибрежную зону Байкала является тому основной причиной, — совершенно неоправданно и даже преступно.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Методическая основа «Норм допустимого воздействия» по отношению к Байкалу ущербна и неприемлема. Неповторимость и уникальность экосистемы озера не позволяет разрабатывать какие-либо «нормы допустимых воздействий». Очевидно, что любые такого рода «нормы» априори не могут иметь под собой каких-либо реально научных обоснований. Единственно разумное решение — это разработка научных рекомендаций для полного поэтапного прекращения сброса любых стоков в озеро через запрет на фосфатсодержащие моющие средства, строительство изолированных септиков в прибрежных населенных пунктах, вывоз промстоков РЖД из Северобайкальска, увеличение количества танкеров для сбора подсланевых и сточных вод и т.д.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 xml:space="preserve">Однако голоса авторитетного Тимошкина, директора Федотова (уж не упоминаю американских профессоров и наших экологов из международных организаций) — одиноки. И для правительства России они — на фоне молчания остального научного сообщества — ничего не значат. Время, когда казалось, что Сибирь — все же не безнадежная колония, и не только инженеры человеческих душ начиная с Шолохова, но и московские академики Яншин и Понтрягин бились против поворота северных рек, кончилось и больше такого не будет; московскую интеллигенцию много чего не устраивает в стране, но отнюдь не положение Сибири — благодаря сохранению этого </w:t>
      </w:r>
      <w:r w:rsidRPr="00255CFF">
        <w:rPr>
          <w:rFonts w:ascii="Georgia" w:hAnsi="Georgia"/>
          <w:color w:val="494A4D"/>
          <w:lang w:val="ru-RU" w:bidi="he-IL"/>
        </w:rPr>
        <w:lastRenderedPageBreak/>
        <w:t xml:space="preserve">статус-кво Москва пока и процветает. Однако в Сибири, конкретно в Иркутске, есть своя наука. </w:t>
      </w:r>
      <w:proofErr w:type="gramStart"/>
      <w:r w:rsidRPr="00255CFF">
        <w:rPr>
          <w:rFonts w:ascii="Georgia" w:hAnsi="Georgia"/>
          <w:color w:val="494A4D"/>
          <w:lang w:val="ru-RU" w:bidi="he-IL"/>
        </w:rPr>
        <w:t>Почему она-то</w:t>
      </w:r>
      <w:proofErr w:type="gramEnd"/>
      <w:r w:rsidRPr="00255CFF">
        <w:rPr>
          <w:rFonts w:ascii="Georgia" w:hAnsi="Georgia"/>
          <w:color w:val="494A4D"/>
          <w:lang w:val="ru-RU" w:bidi="he-IL"/>
        </w:rPr>
        <w:t xml:space="preserve"> сейчас молчит?</w:t>
      </w:r>
    </w:p>
    <w:p w:rsidR="00255CFF" w:rsidRPr="00255CFF" w:rsidRDefault="00255CFF" w:rsidP="00255CFF">
      <w:pPr>
        <w:pStyle w:val="a7"/>
        <w:rPr>
          <w:rFonts w:ascii="Georgia" w:hAnsi="Georgia"/>
          <w:color w:val="494A4C"/>
          <w:lang w:bidi="he-IL"/>
        </w:rPr>
      </w:pPr>
      <w:r w:rsidRPr="00255CFF">
        <w:rPr>
          <w:rFonts w:ascii="Georgia" w:hAnsi="Georgia"/>
          <w:color w:val="494A4C"/>
          <w:lang w:val="ru-RU" w:bidi="he-IL"/>
        </w:rPr>
        <w:t xml:space="preserve">Но она молчала, и когда чиновники решили возобновлять промышленную добычу нерпы. </w:t>
      </w:r>
      <w:r w:rsidRPr="00255CFF">
        <w:rPr>
          <w:rFonts w:ascii="Georgia" w:hAnsi="Georgia"/>
          <w:color w:val="494A4C"/>
          <w:lang w:bidi="he-IL"/>
        </w:rPr>
        <w:t>А то и поддакивала, обосновывая.</w:t>
      </w:r>
    </w:p>
    <w:p w:rsidR="00255CFF" w:rsidRPr="00255CFF" w:rsidRDefault="00255CFF" w:rsidP="00255CFF">
      <w:pPr>
        <w:pStyle w:val="a7"/>
        <w:rPr>
          <w:b/>
          <w:bCs/>
          <w:caps/>
          <w:color w:val="BF381D"/>
          <w:spacing w:val="7"/>
          <w:lang w:bidi="he-IL"/>
        </w:rPr>
      </w:pPr>
      <w:r w:rsidRPr="00255CFF">
        <w:rPr>
          <w:b/>
          <w:bCs/>
          <w:caps/>
          <w:color w:val="BF381D"/>
          <w:spacing w:val="7"/>
          <w:lang w:bidi="he-IL"/>
        </w:rPr>
        <w:t>ЧИТАЙТЕ ТАКЖЕ</w:t>
      </w:r>
    </w:p>
    <w:p w:rsidR="00255CFF" w:rsidRPr="00255CFF" w:rsidRDefault="00255CFF" w:rsidP="00255CFF">
      <w:pPr>
        <w:pStyle w:val="a7"/>
        <w:rPr>
          <w:rFonts w:ascii="Georgia" w:hAnsi="Georgia" w:cs="Times New Roman"/>
          <w:color w:val="00ACE5"/>
          <w:lang w:bidi="he-IL"/>
        </w:rPr>
      </w:pPr>
      <w:r w:rsidRPr="00255CFF">
        <w:rPr>
          <w:rFonts w:ascii="Georgia" w:hAnsi="Georgia"/>
          <w:color w:val="494A4D"/>
          <w:lang w:bidi="he-IL"/>
        </w:rPr>
        <w:fldChar w:fldCharType="begin"/>
      </w:r>
      <w:r w:rsidRPr="00255CFF">
        <w:rPr>
          <w:rFonts w:ascii="Georgia" w:hAnsi="Georgia"/>
          <w:color w:val="494A4D"/>
          <w:lang w:bidi="he-IL"/>
        </w:rPr>
        <w:instrText xml:space="preserve"> HYPERLINK "https://www.novayagazeta.ru/articles/2017/11/08/74481-zov-smerti" </w:instrText>
      </w:r>
      <w:r w:rsidRPr="00255CFF">
        <w:rPr>
          <w:rFonts w:ascii="Georgia" w:hAnsi="Georgia"/>
          <w:color w:val="494A4D"/>
          <w:lang w:bidi="he-IL"/>
        </w:rPr>
        <w:fldChar w:fldCharType="separate"/>
      </w:r>
      <w:r w:rsidRPr="00255CFF">
        <w:rPr>
          <w:rFonts w:ascii="Georgia" w:hAnsi="Georgia"/>
          <w:noProof/>
          <w:color w:val="00ACE5"/>
          <w:lang w:bidi="he-IL"/>
        </w:rPr>
        <w:drawing>
          <wp:inline distT="0" distB="0" distL="0" distR="0">
            <wp:extent cx="4572000" cy="3048000"/>
            <wp:effectExtent l="0" t="0" r="0" b="0"/>
            <wp:docPr id="6" name="Рисунок 6" descr="https://static.novayagazeta.ru/storage/post/74481/regular_preview_image-240a0fec1a63c2083d2ff6d9aba301d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novayagazeta.ru/storage/post/74481/regular_preview_image-240a0fec1a63c2083d2ff6d9aba301d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FF" w:rsidRPr="00255CFF" w:rsidRDefault="00255CFF" w:rsidP="00255CFF">
      <w:pPr>
        <w:pStyle w:val="a7"/>
        <w:rPr>
          <w:rFonts w:cs="Times New Roman"/>
          <w:lang w:val="ru-RU" w:bidi="he-IL"/>
        </w:rPr>
      </w:pPr>
      <w:r w:rsidRPr="00255CFF">
        <w:rPr>
          <w:lang w:val="ru-RU" w:bidi="he-IL"/>
        </w:rPr>
        <w:t>Зов смерти. Что происходит с</w:t>
      </w:r>
      <w:r w:rsidRPr="00255CFF">
        <w:rPr>
          <w:lang w:bidi="he-IL"/>
        </w:rPr>
        <w:t> </w:t>
      </w:r>
      <w:r w:rsidRPr="00255CFF">
        <w:rPr>
          <w:lang w:val="ru-RU" w:bidi="he-IL"/>
        </w:rPr>
        <w:t>Байкалом и</w:t>
      </w:r>
      <w:r w:rsidRPr="00255CFF">
        <w:rPr>
          <w:lang w:bidi="he-IL"/>
        </w:rPr>
        <w:t> </w:t>
      </w:r>
      <w:r w:rsidRPr="00255CFF">
        <w:rPr>
          <w:lang w:val="ru-RU" w:bidi="he-IL"/>
        </w:rPr>
        <w:t>вокруг него. И</w:t>
      </w:r>
      <w:r w:rsidRPr="00255CFF">
        <w:rPr>
          <w:lang w:bidi="he-IL"/>
        </w:rPr>
        <w:t> </w:t>
      </w:r>
      <w:r w:rsidRPr="00255CFF">
        <w:rPr>
          <w:lang w:val="ru-RU" w:bidi="he-IL"/>
        </w:rPr>
        <w:t>чем россиянин отличается от</w:t>
      </w:r>
      <w:r w:rsidRPr="00255CFF">
        <w:rPr>
          <w:lang w:bidi="he-IL"/>
        </w:rPr>
        <w:t> </w:t>
      </w:r>
      <w:r w:rsidRPr="00255CFF">
        <w:rPr>
          <w:lang w:val="ru-RU" w:bidi="he-IL"/>
        </w:rPr>
        <w:t>нерпы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bidi="he-IL"/>
        </w:rPr>
        <w:fldChar w:fldCharType="end"/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То же — когда российское правительство постановило вновь произвольно изменять уровень Байкала в более чем двухметровом диапазоне. Вместо того чтобы заставить собственников углубить водозаборы. Экологи поднимались против, наука — молчала.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Директор НИИ биологии Иркутского госуниверситета (ИГУ) Максим Тимофеев последовательно занимается в своем фейсбуке низведением и укрощением всех, кто действительно глупо, нерасчетливо, комично бросается на защиту Байкала — не имея и ничтожной доли знаний об озере, коими обладает директор, лауреат премии правительства РФ для молодых ученых, заседатель на тематических площадках «Экология», организованных Общероссийским народным фронтом. Смешной Сергей Зверев, «звезда гламура», встал в одиночный пикет под стенами Кремля, протестуя против возведения на берегу Байкала, в поселке Култук, где живет его мама, завода по розливу воды для Китая. Профессор Тимофеев именует «суперзвезду» «култукским парикмахером» и высмеивает, как и прочих «безвозмездных активистов-экологов». Конечно, они нелепы: китайцы Байкал не выпьют.</w:t>
      </w:r>
    </w:p>
    <w:p w:rsidR="00255CFF" w:rsidRPr="00255CFF" w:rsidRDefault="00255CFF" w:rsidP="00255CFF">
      <w:pPr>
        <w:pStyle w:val="a7"/>
        <w:rPr>
          <w:rFonts w:ascii="Georgia" w:hAnsi="Georgia"/>
          <w:color w:val="494A4C"/>
          <w:lang w:val="ru-RU" w:bidi="he-IL"/>
        </w:rPr>
      </w:pPr>
      <w:r w:rsidRPr="00255CFF">
        <w:rPr>
          <w:rFonts w:ascii="Georgia" w:hAnsi="Georgia"/>
          <w:color w:val="494A4C"/>
          <w:lang w:val="ru-RU" w:bidi="he-IL"/>
        </w:rPr>
        <w:t>Конечно, это вздор: с чего это жители поселка и их родня берутся решать, нужен ли им завод — мордой (образованием, социальным статусом) не вышли.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И апломб, и снобизм допустимы: на то и профессура. Но ничего, что гражданское общество в СССР и начиналось с 60-х с борьбы против поворота сибирских и северных рек, против Байкальского ЦБК? Книги, фильмы в защиту Байкала, яркий период многолюдных митингов… О чиновниках и министрах говорить нечего — с ними ясно, но на ученых-то общество традиционно надеется и оглядывается. Кому как не ученым-биологам знать о правоте экологов, отстаивающих Байкал?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noProof/>
          <w:color w:val="494A4D"/>
          <w:lang w:bidi="he-IL"/>
        </w:rPr>
        <w:lastRenderedPageBreak/>
        <w:drawing>
          <wp:inline distT="0" distB="0" distL="0" distR="0">
            <wp:extent cx="10097135" cy="6838950"/>
            <wp:effectExtent l="0" t="0" r="0" b="0"/>
            <wp:docPr id="4" name="Рисунок 4" descr="https://static.novayagazeta.ru/storage/content/pictures/26472/content_TASS_31933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novayagazeta.ru/storage/content/pictures/26472/content_TASS_3193337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13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CFF">
        <w:rPr>
          <w:rFonts w:ascii="Georgia" w:hAnsi="Georgia"/>
          <w:color w:val="494A4D"/>
          <w:lang w:val="ru-RU" w:bidi="he-IL"/>
        </w:rPr>
        <w:t>Строительство завода компании «Аквасиб» по розливу байкальской воды в поселке Култук. Фото: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Кирилл Шипицин/ТАСС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В Институте биологии ИГУ с 1982-го по 1990-й, а затем в ЛИН СО РАН до 93-го работала Марина Рихванова, изучала сбросы в Байкал БЦБК. И — ушла из науки, основала с друзьями оставшуюся уже в легендах «Байкальскую экологическую волну» (БЭВ) — важнейший и боевой институт местного гражданского сообщества, приложивший немало усилий, чтобы и нефтепровод обогнул Байкал, и БЦБК похоронить. Потом похоронили и БЭВ.</w:t>
      </w:r>
    </w:p>
    <w:p w:rsidR="00255CFF" w:rsidRPr="00255CFF" w:rsidRDefault="00255CFF" w:rsidP="00255CFF">
      <w:pPr>
        <w:pStyle w:val="a7"/>
        <w:rPr>
          <w:rFonts w:ascii="Georgia" w:hAnsi="Georgia"/>
          <w:color w:val="494A4C"/>
          <w:lang w:val="ru-RU" w:bidi="he-IL"/>
        </w:rPr>
      </w:pPr>
      <w:r w:rsidRPr="00255CFF">
        <w:rPr>
          <w:rFonts w:ascii="Georgia" w:hAnsi="Georgia"/>
          <w:color w:val="494A4C"/>
          <w:lang w:val="ru-RU" w:bidi="he-IL"/>
        </w:rPr>
        <w:lastRenderedPageBreak/>
        <w:t>То полиция искала у них нелицензионный софт, то ФСБ шила политику и обвиняла в разглашении секретов, иностранном финансировании, шпионаже.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Заставляли регистрироваться в статусе иностранного агента. Рихванова отказывалась, поскольку это было бы ложью, а «мы не можем дезинформировать общество». Работу парализовали — проверки, штрафы… Рихванова по-прежнему в строю, ее теперь «Байкальская экспедиция» всякий раз наглядно подтверждает особенность Байкала, отдельность этого мира, недопустимость приведения его к общему знаменателю; Рихванова и сейчас раскладывает новую инициативу Минприроды по косточкам и по полочкам…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Профессор Тимофеев тоже уделил внимание новым нормативам на сбросы. Он — против. В своем фейсбуке написал: «…внезапно обострившаяся кампания по борьбе с одним известным заводом как-то задвинула в тень этот действительно критический для озера вопрос.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[…] Будет ли г-н култукский парикмахер так же искренне бороться с федеральным министерством? Найдутся ли у него еще более лучшие короны для нового пикета на Красной площади?»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Впрочем, таких, как Рихванова, ведь и не может быть много?</w:t>
      </w:r>
    </w:p>
    <w:p w:rsidR="00255CFF" w:rsidRPr="00255CFF" w:rsidRDefault="00255CFF" w:rsidP="00255CFF">
      <w:pPr>
        <w:pStyle w:val="a7"/>
        <w:rPr>
          <w:b/>
          <w:bCs/>
          <w:caps/>
          <w:color w:val="BF381D"/>
          <w:spacing w:val="7"/>
          <w:lang w:bidi="he-IL"/>
        </w:rPr>
      </w:pPr>
      <w:r w:rsidRPr="00255CFF">
        <w:rPr>
          <w:b/>
          <w:bCs/>
          <w:caps/>
          <w:color w:val="BF381D"/>
          <w:spacing w:val="7"/>
          <w:lang w:bidi="he-IL"/>
        </w:rPr>
        <w:t>ЧИТАЙТЕ ТАКЖЕ</w:t>
      </w:r>
    </w:p>
    <w:p w:rsidR="00255CFF" w:rsidRPr="00255CFF" w:rsidRDefault="00255CFF" w:rsidP="00255CFF">
      <w:pPr>
        <w:pStyle w:val="a7"/>
        <w:rPr>
          <w:rFonts w:ascii="Georgia" w:hAnsi="Georgia" w:cs="Times New Roman"/>
          <w:color w:val="00ACE5"/>
          <w:lang w:bidi="he-IL"/>
        </w:rPr>
      </w:pPr>
      <w:r w:rsidRPr="00255CFF">
        <w:rPr>
          <w:rFonts w:ascii="Georgia" w:hAnsi="Georgia"/>
          <w:color w:val="494A4D"/>
          <w:lang w:bidi="he-IL"/>
        </w:rPr>
        <w:fldChar w:fldCharType="begin"/>
      </w:r>
      <w:r w:rsidRPr="00255CFF">
        <w:rPr>
          <w:rFonts w:ascii="Georgia" w:hAnsi="Georgia"/>
          <w:color w:val="494A4D"/>
          <w:lang w:bidi="he-IL"/>
        </w:rPr>
        <w:instrText xml:space="preserve"> HYPERLINK "https://www.novayagazeta.ru/articles/2018/05/18/76511-oni-ne-vrubayutsya" </w:instrText>
      </w:r>
      <w:r w:rsidRPr="00255CFF">
        <w:rPr>
          <w:rFonts w:ascii="Georgia" w:hAnsi="Georgia"/>
          <w:color w:val="494A4D"/>
          <w:lang w:bidi="he-IL"/>
        </w:rPr>
        <w:fldChar w:fldCharType="separate"/>
      </w:r>
      <w:r w:rsidRPr="00255CFF">
        <w:rPr>
          <w:rFonts w:ascii="Georgia" w:hAnsi="Georgia"/>
          <w:noProof/>
          <w:color w:val="00ACE5"/>
          <w:lang w:bidi="he-IL"/>
        </w:rPr>
        <w:drawing>
          <wp:inline distT="0" distB="0" distL="0" distR="0">
            <wp:extent cx="4572000" cy="3048000"/>
            <wp:effectExtent l="0" t="0" r="0" b="0"/>
            <wp:docPr id="3" name="Рисунок 3" descr="https://static.novayagazeta.ru/storage/post/76511/regular_preview_image-51ea1e165defa925e3553402d14c431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novayagazeta.ru/storage/post/76511/regular_preview_image-51ea1e165defa925e3553402d14c431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FF" w:rsidRPr="00255CFF" w:rsidRDefault="00255CFF" w:rsidP="00255CFF">
      <w:pPr>
        <w:pStyle w:val="a7"/>
        <w:rPr>
          <w:rFonts w:cs="Times New Roman"/>
          <w:lang w:val="ru-RU" w:bidi="he-IL"/>
        </w:rPr>
      </w:pPr>
      <w:r w:rsidRPr="00255CFF">
        <w:rPr>
          <w:lang w:val="ru-RU" w:bidi="he-IL"/>
        </w:rPr>
        <w:t>Они не врубаются. Охрана лесов вокруг озера Байкал поручена тем, кто их уничтожает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bidi="he-IL"/>
        </w:rPr>
        <w:fldChar w:fldCharType="end"/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Эксклюзивные для Байкала нормативы ПДВ предусмотрены законом «Об охране озера Байкал», они должны устанавливаться с учетом научных исследований и ежегодно пересматриваться «в целях уменьшения». Приказом № 63 от 5.03.2010 такие нормативы и утверждены. Чуть более года назад на федеральном портале законопроектов появлялись поправки в эти положения закона — предлагалось не мучить себя ежегодно кропотливой работой, а просто применять понижающий коэффициент 0,8 и учитывать те нормативы, что были установлены раньше. Теперь, выходит, что-то поменялось радикально. Что?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Международный координатор «Рек без границ» Евгений Симонов: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 xml:space="preserve">— Предлагаемые изменения ПДВ имеют не экологическое, а исключительно экономическое обоснование, облегчая жизнь владельцам промпредприятий и туробъектов. Они также призваны компенсировать недофинансирование мер по очистке воды в рамках нацпроекта «Экология» снижением требований к очистке, что позволит </w:t>
      </w:r>
      <w:r w:rsidRPr="00255CFF">
        <w:rPr>
          <w:rFonts w:ascii="Georgia" w:hAnsi="Georgia"/>
          <w:color w:val="494A4D"/>
          <w:lang w:val="ru-RU" w:bidi="he-IL"/>
        </w:rPr>
        <w:lastRenderedPageBreak/>
        <w:t>использовать не лучшие доступные мировые технологии, а существенно менее эффективные, но более дешевые способы очистки стоков. […] Требуется переработать и проект изменений ПДВ, и нацпроект «Экология» в интересах Байкала и населения, а не бизнеса и чиновников.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Колотов дополняет: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— В нацпроекте «Экология» есть подпрограмма «Сохранение озера Байкал». На первом этапе, до конца 2021 года, должны быть построены сооружения, необходимые для очистки сточных вод мощностью 185 тыс. кубометров в сутки. На втором этапе, до конца 2024 года, мощности очистных должны вырасти еще на 300 тыс. кубометров стоков в сутки. Очевидно, чем мягче будут нормативы по стокам, тем дешевле будут стоить очистные, которые необходимо построить в рамках нацпроекта. Собственно, именно об этом без устали говорят представители фирм — производителей очистных, которые «окучивают» байкальских чиновников. То, что действующие «драконовские» нормативы 2010 года можно пересматривать — согласен. Но открыто, гласно, с привлечением не только аффилированных лиц, и, в конце концов, не в десятки же раз изменять показатели!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О том, как и куда разойдутся деньги, выделенные на программу «Сохранение озера Байкал» в рамках нацпроекта «Экология», можно судить, например, по тому, куда они ушли под вывеской федеральной целевой программы «Охрана озера Байкал» (далее ФЦП).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Завод по производству питьевой бутилированной воды ООО «Аквасиб» в поселке Култук. Фото: РИА Новости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Из</w:t>
      </w:r>
      <w:r w:rsidRPr="00255CFF">
        <w:rPr>
          <w:rFonts w:ascii="Georgia" w:hAnsi="Georgia"/>
          <w:color w:val="494A4D"/>
          <w:lang w:bidi="he-IL"/>
        </w:rPr>
        <w:t> </w:t>
      </w:r>
      <w:hyperlink r:id="rId16" w:history="1">
        <w:r w:rsidRPr="00255CFF">
          <w:rPr>
            <w:rFonts w:ascii="Georgia" w:hAnsi="Georgia"/>
            <w:color w:val="00ACE5"/>
            <w:u w:val="single"/>
            <w:lang w:val="ru-RU" w:bidi="he-IL"/>
          </w:rPr>
          <w:t>отчета</w:t>
        </w:r>
      </w:hyperlink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Счетной палаты, проверявшей траты из федеральной казны на ФЦП: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— Объем финансирования ФЦП на 2012–2020 годы, согласно ее первоначальной редакции, — 58 млрд рублей; согласно действующей редакции (март 2018 года) — 32 млрд (</w:t>
      </w:r>
      <w:r w:rsidRPr="00255CFF">
        <w:rPr>
          <w:rFonts w:ascii="Georgia" w:hAnsi="Georgia"/>
          <w:i/>
          <w:iCs/>
          <w:color w:val="494A4D"/>
          <w:bdr w:val="none" w:sz="0" w:space="0" w:color="auto" w:frame="1"/>
          <w:lang w:val="ru-RU" w:bidi="he-IL"/>
        </w:rPr>
        <w:t>по словам моих собеседников-специалистов, и этих денег сполна бы хватило на решение всех текущих байкальских проблем.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color w:val="494A4D"/>
          <w:lang w:val="ru-RU" w:bidi="he-IL"/>
        </w:rPr>
        <w:t>—</w:t>
      </w:r>
      <w:r w:rsidRPr="00255CFF">
        <w:rPr>
          <w:rFonts w:ascii="Georgia" w:hAnsi="Georgia"/>
          <w:color w:val="494A4D"/>
          <w:lang w:bidi="he-IL"/>
        </w:rPr>
        <w:t> </w:t>
      </w:r>
      <w:r w:rsidRPr="00255CFF">
        <w:rPr>
          <w:rFonts w:ascii="Georgia" w:hAnsi="Georgia"/>
          <w:b/>
          <w:bCs/>
          <w:color w:val="494A4D"/>
          <w:bdr w:val="none" w:sz="0" w:space="0" w:color="auto" w:frame="1"/>
          <w:lang w:val="ru-RU" w:bidi="he-IL"/>
        </w:rPr>
        <w:t>А. Т.</w:t>
      </w:r>
      <w:r w:rsidRPr="00255CFF">
        <w:rPr>
          <w:rFonts w:ascii="Georgia" w:hAnsi="Georgia"/>
          <w:color w:val="494A4D"/>
          <w:lang w:val="ru-RU" w:bidi="he-IL"/>
        </w:rPr>
        <w:t>). Финансирование ФЦП за счет средств федерального бюджета (сводная бюджетная роспись) за период 2015–2018 годов (он и проверялся) составило 12 млрд, госзаказчиками на реализацию ФЦП за этот период фактически израсходовано 8,4 млрд.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В проверяемый период завершена реализация трех прикладных научных исследований и экспериментальных разработок.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«Разработка технологий космического мониторинга природно-экологических процессов Байкала» выполнена за 95 млн рублей и принята в 2017 году. При этом документы по передаче работы органам власти отсутствуют, как и подтверждение внедрения разработанных технологий.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bidi="he-IL"/>
        </w:rPr>
      </w:pPr>
      <w:r w:rsidRPr="00255CFF">
        <w:rPr>
          <w:rFonts w:ascii="Georgia" w:hAnsi="Georgia"/>
          <w:color w:val="494A4D"/>
          <w:lang w:val="ru-RU" w:bidi="he-IL"/>
        </w:rPr>
        <w:t xml:space="preserve">«Оценка и прогноз трансграничного перемещения вредных (загрязняющих) веществ в системе река Селенга — озеро Байкал» выполнена за 18 млн рублей и принята в 2017 году. </w:t>
      </w:r>
      <w:r w:rsidRPr="00255CFF">
        <w:rPr>
          <w:rFonts w:ascii="Georgia" w:hAnsi="Georgia"/>
          <w:color w:val="494A4D"/>
          <w:lang w:bidi="he-IL"/>
        </w:rPr>
        <w:t>Информация о применении результатов в Минприроды отсутствует.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«Научное обоснование экологической допустимости размещения объектов хозяйственной и иных видов деятельности в центральной экологической зоне Байкальской природной территории» выполнена за 12 млн рублей и принята в 2016 году. Письма, подтверждающие направление органам власти рекомендаций и результатов указанной работы, в Минприроды отсутствуют.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Далее аудиторы сухо, но красноречиво расписывают другие бюджетные траты. Отличилось не одно Минприроды. Минстрой: из предусмотренных к вводу в 2014 году семи объектов (очистные сооружения и полигоны твердых бытовых отходов) в установленные сроки не введен в эксплуатацию ни один. Росгидромет: израсходовано 160 млн, запланированного увеличения охвата Байкала государственным экологическим мониторингом — нет.</w:t>
      </w:r>
    </w:p>
    <w:p w:rsidR="00255CFF" w:rsidRPr="00255CFF" w:rsidRDefault="00255CFF" w:rsidP="00255CFF">
      <w:pPr>
        <w:pStyle w:val="a7"/>
        <w:rPr>
          <w:rFonts w:ascii="Georgia" w:hAnsi="Georgia"/>
          <w:color w:val="494A4C"/>
          <w:lang w:val="ru-RU" w:bidi="he-IL"/>
        </w:rPr>
      </w:pPr>
      <w:r w:rsidRPr="00255CFF">
        <w:rPr>
          <w:rFonts w:ascii="Georgia" w:hAnsi="Georgia"/>
          <w:color w:val="494A4C"/>
          <w:lang w:val="ru-RU" w:bidi="he-IL"/>
        </w:rPr>
        <w:t>Вывод понятен: разрешим себе тогда гадить в Байкал без меры.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lastRenderedPageBreak/>
        <w:t xml:space="preserve">Россия все-таки неизбежно литературоцентрична, и правительство усердно трудится над буквализацией метафор поэта Левитанского. Помните «Подарили дураку море…»: «Тогда в море дурак плюнул. / Близко плюнул. Подальше плюнул». Конец там такой: «Проиграет дурак море!.. / </w:t>
      </w:r>
      <w:proofErr w:type="gramStart"/>
      <w:r w:rsidRPr="00255CFF">
        <w:rPr>
          <w:rFonts w:ascii="Georgia" w:hAnsi="Georgia"/>
          <w:color w:val="494A4D"/>
          <w:lang w:val="ru-RU" w:bidi="he-IL"/>
        </w:rPr>
        <w:t>А</w:t>
      </w:r>
      <w:proofErr w:type="gramEnd"/>
      <w:r w:rsidRPr="00255CFF">
        <w:rPr>
          <w:rFonts w:ascii="Georgia" w:hAnsi="Georgia"/>
          <w:color w:val="494A4D"/>
          <w:lang w:val="ru-RU" w:bidi="he-IL"/>
        </w:rPr>
        <w:t xml:space="preserve"> зачем дураку море?»</w:t>
      </w:r>
    </w:p>
    <w:p w:rsidR="00255CFF" w:rsidRPr="00255CFF" w:rsidRDefault="00255CFF" w:rsidP="00255CFF">
      <w:pPr>
        <w:pStyle w:val="a7"/>
        <w:rPr>
          <w:b/>
          <w:bCs/>
          <w:caps/>
          <w:color w:val="BF381D"/>
          <w:spacing w:val="7"/>
          <w:lang w:bidi="he-IL"/>
        </w:rPr>
      </w:pPr>
      <w:r w:rsidRPr="00255CFF">
        <w:rPr>
          <w:b/>
          <w:bCs/>
          <w:caps/>
          <w:color w:val="BF381D"/>
          <w:spacing w:val="7"/>
          <w:lang w:bidi="he-IL"/>
        </w:rPr>
        <w:t>ЧИТАЙТЕ ТАКЖЕ</w:t>
      </w:r>
    </w:p>
    <w:p w:rsidR="00255CFF" w:rsidRPr="00255CFF" w:rsidRDefault="00255CFF" w:rsidP="00255CFF">
      <w:pPr>
        <w:pStyle w:val="a7"/>
        <w:rPr>
          <w:rFonts w:ascii="Georgia" w:hAnsi="Georgia" w:cs="Times New Roman"/>
          <w:color w:val="00ACE5"/>
          <w:lang w:bidi="he-IL"/>
        </w:rPr>
      </w:pPr>
      <w:r w:rsidRPr="00255CFF">
        <w:rPr>
          <w:rFonts w:ascii="Georgia" w:hAnsi="Georgia"/>
          <w:color w:val="494A4D"/>
          <w:lang w:bidi="he-IL"/>
        </w:rPr>
        <w:fldChar w:fldCharType="begin"/>
      </w:r>
      <w:r w:rsidRPr="00255CFF">
        <w:rPr>
          <w:rFonts w:ascii="Georgia" w:hAnsi="Georgia"/>
          <w:color w:val="494A4D"/>
          <w:lang w:bidi="he-IL"/>
        </w:rPr>
        <w:instrText xml:space="preserve"> HYPERLINK "https://www.novayagazeta.ru/articles/2019/01/11/79154-sibirskie-shtaty-ameriki" </w:instrText>
      </w:r>
      <w:r w:rsidRPr="00255CFF">
        <w:rPr>
          <w:rFonts w:ascii="Georgia" w:hAnsi="Georgia"/>
          <w:color w:val="494A4D"/>
          <w:lang w:bidi="he-IL"/>
        </w:rPr>
        <w:fldChar w:fldCharType="separate"/>
      </w:r>
      <w:r w:rsidRPr="00255CFF">
        <w:rPr>
          <w:rFonts w:ascii="Georgia" w:hAnsi="Georgia"/>
          <w:noProof/>
          <w:color w:val="00ACE5"/>
          <w:lang w:bidi="he-IL"/>
        </w:rPr>
        <w:drawing>
          <wp:inline distT="0" distB="0" distL="0" distR="0">
            <wp:extent cx="4572000" cy="3048000"/>
            <wp:effectExtent l="0" t="0" r="0" b="0"/>
            <wp:docPr id="1" name="Рисунок 1" descr="https://static.novayagazeta.ru/storage/post/79154/regular_preview_image-1505cee81179c2f837c67c0b505532e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novayagazeta.ru/storage/post/79154/regular_preview_image-1505cee81179c2f837c67c0b505532e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FF" w:rsidRPr="00255CFF" w:rsidRDefault="00255CFF" w:rsidP="00255CFF">
      <w:pPr>
        <w:pStyle w:val="a7"/>
        <w:rPr>
          <w:rFonts w:cs="Times New Roman"/>
          <w:lang w:val="ru-RU" w:bidi="he-IL"/>
        </w:rPr>
      </w:pPr>
      <w:r w:rsidRPr="00255CFF">
        <w:rPr>
          <w:lang w:val="ru-RU" w:bidi="he-IL"/>
        </w:rPr>
        <w:t>Сибирские Штаты Америки. У России отжимают контроль над стратегической отраслью: кто владеет «Русалом», тот правит регионами русской Азии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bidi="he-IL"/>
        </w:rPr>
        <w:fldChar w:fldCharType="end"/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 xml:space="preserve">Мы действительно верим, что так и будем гадить в Байкал и мир на это будет спокойно взирать? Напомню, что казначейство США два месяца назад вступило в управление РУСАЛом и </w:t>
      </w:r>
      <w:r w:rsidRPr="00255CFF">
        <w:rPr>
          <w:rFonts w:ascii="Georgia" w:hAnsi="Georgia"/>
          <w:color w:val="494A4D"/>
          <w:lang w:bidi="he-IL"/>
        </w:rPr>
        <w:t>En</w:t>
      </w:r>
      <w:r w:rsidRPr="00255CFF">
        <w:rPr>
          <w:rFonts w:ascii="Georgia" w:hAnsi="Georgia"/>
          <w:color w:val="494A4D"/>
          <w:lang w:val="ru-RU" w:bidi="he-IL"/>
        </w:rPr>
        <w:t>+. В том числе и гидроэлектростанциями на сибирских реках, включая Иркутскую, верхний бьеф которой и называется озером Байкал.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bidi="he-IL"/>
        </w:rPr>
      </w:pPr>
      <w:r w:rsidRPr="00255CFF">
        <w:rPr>
          <w:rFonts w:ascii="Georgia" w:hAnsi="Georgia"/>
          <w:b/>
          <w:bCs/>
          <w:color w:val="494A4D"/>
          <w:bdr w:val="none" w:sz="0" w:space="0" w:color="auto" w:frame="1"/>
          <w:lang w:bidi="he-IL"/>
        </w:rPr>
        <w:t>Алексей ТАРАСОВ</w:t>
      </w:r>
      <w:r w:rsidRPr="00255CFF">
        <w:rPr>
          <w:rFonts w:ascii="Georgia" w:hAnsi="Georgia"/>
          <w:color w:val="494A4D"/>
          <w:lang w:bidi="he-IL"/>
        </w:rPr>
        <w:t>, обозреватель «Новой»</w:t>
      </w:r>
    </w:p>
    <w:p w:rsidR="00255CFF" w:rsidRPr="00255CFF" w:rsidRDefault="00255CFF" w:rsidP="00255CFF">
      <w:pPr>
        <w:pStyle w:val="a7"/>
        <w:rPr>
          <w:b/>
          <w:bCs/>
          <w:caps/>
          <w:color w:val="BF381D"/>
          <w:spacing w:val="7"/>
          <w:lang w:val="ru-RU" w:bidi="he-IL"/>
        </w:rPr>
      </w:pPr>
      <w:r w:rsidRPr="00255CFF">
        <w:rPr>
          <w:b/>
          <w:bCs/>
          <w:caps/>
          <w:color w:val="BF381D"/>
          <w:spacing w:val="7"/>
          <w:lang w:bidi="he-IL"/>
        </w:rPr>
        <w:t>P</w:t>
      </w:r>
      <w:r w:rsidRPr="00255CFF">
        <w:rPr>
          <w:b/>
          <w:bCs/>
          <w:caps/>
          <w:color w:val="BF381D"/>
          <w:spacing w:val="7"/>
          <w:lang w:val="ru-RU" w:bidi="he-IL"/>
        </w:rPr>
        <w:t>.</w:t>
      </w:r>
      <w:r w:rsidRPr="00255CFF">
        <w:rPr>
          <w:b/>
          <w:bCs/>
          <w:caps/>
          <w:color w:val="BF381D"/>
          <w:spacing w:val="7"/>
          <w:lang w:bidi="he-IL"/>
        </w:rPr>
        <w:t>S</w:t>
      </w:r>
      <w:r w:rsidRPr="00255CFF">
        <w:rPr>
          <w:b/>
          <w:bCs/>
          <w:caps/>
          <w:color w:val="BF381D"/>
          <w:spacing w:val="7"/>
          <w:lang w:val="ru-RU" w:bidi="he-IL"/>
        </w:rPr>
        <w:t>.</w:t>
      </w:r>
    </w:p>
    <w:p w:rsidR="00255CFF" w:rsidRPr="00255CFF" w:rsidRDefault="00255CFF" w:rsidP="00255CFF">
      <w:pPr>
        <w:pStyle w:val="a7"/>
        <w:rPr>
          <w:rFonts w:ascii="Georgia" w:hAnsi="Georgia"/>
          <w:color w:val="494A4D"/>
          <w:lang w:val="ru-RU" w:bidi="he-IL"/>
        </w:rPr>
      </w:pPr>
      <w:r w:rsidRPr="00255CFF">
        <w:rPr>
          <w:rFonts w:ascii="Georgia" w:hAnsi="Georgia"/>
          <w:color w:val="494A4D"/>
          <w:lang w:val="ru-RU" w:bidi="he-IL"/>
        </w:rPr>
        <w:t>2 апреля сайт ЛИН СО РАН обнародовал многочисленные</w:t>
      </w:r>
      <w:r w:rsidRPr="00255CFF">
        <w:rPr>
          <w:rFonts w:ascii="Georgia" w:hAnsi="Georgia"/>
          <w:color w:val="494A4D"/>
          <w:lang w:bidi="he-IL"/>
        </w:rPr>
        <w:t> </w:t>
      </w:r>
      <w:hyperlink r:id="rId19" w:history="1">
        <w:r w:rsidRPr="00255CFF">
          <w:rPr>
            <w:rFonts w:ascii="Georgia" w:hAnsi="Georgia"/>
            <w:color w:val="00ACE5"/>
            <w:u w:val="single"/>
            <w:lang w:val="ru-RU" w:bidi="he-IL"/>
          </w:rPr>
          <w:t>письма</w:t>
        </w:r>
      </w:hyperlink>
      <w:r w:rsidRPr="00255CFF">
        <w:rPr>
          <w:rFonts w:ascii="Georgia" w:hAnsi="Georgia"/>
          <w:color w:val="494A4D"/>
          <w:lang w:val="ru-RU" w:bidi="he-IL"/>
        </w:rPr>
        <w:t>, в т.ч. коллективные, от ученых США, Великобритании, Японии — против проекта Минприроды РФ. Опубликовано и письмо председателя Сибирского отделения РАН и научного совета СО РАН по проблемам Байкала академика Валентина Пармона: он указывает на то, что проект противоречит федеральным законам, и предлагает снять его — для дальнейшей доработки и прохождения государственной экологической экспертизы.</w:t>
      </w:r>
    </w:p>
    <w:p w:rsidR="0007011E" w:rsidRDefault="00255CFF">
      <w:pPr>
        <w:rPr>
          <w:lang w:val="ru-RU"/>
        </w:rPr>
      </w:pPr>
      <w:hyperlink r:id="rId20" w:history="1">
        <w:r>
          <w:rPr>
            <w:rStyle w:val="a3"/>
          </w:rPr>
          <w:t>https</w:t>
        </w:r>
        <w:r w:rsidRPr="00255CFF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255CFF">
          <w:rPr>
            <w:rStyle w:val="a3"/>
            <w:lang w:val="ru-RU"/>
          </w:rPr>
          <w:t>.</w:t>
        </w:r>
        <w:r>
          <w:rPr>
            <w:rStyle w:val="a3"/>
          </w:rPr>
          <w:t>novayagazeta</w:t>
        </w:r>
        <w:r w:rsidRPr="00255CFF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  <w:r w:rsidRPr="00255CFF">
          <w:rPr>
            <w:rStyle w:val="a3"/>
            <w:lang w:val="ru-RU"/>
          </w:rPr>
          <w:t>/</w:t>
        </w:r>
        <w:r>
          <w:rPr>
            <w:rStyle w:val="a3"/>
          </w:rPr>
          <w:t>articles</w:t>
        </w:r>
        <w:r w:rsidRPr="00255CFF">
          <w:rPr>
            <w:rStyle w:val="a3"/>
            <w:lang w:val="ru-RU"/>
          </w:rPr>
          <w:t>/2019/04/02/80074-</w:t>
        </w:r>
        <w:r>
          <w:rPr>
            <w:rStyle w:val="a3"/>
          </w:rPr>
          <w:t>proigraet</w:t>
        </w:r>
        <w:r w:rsidRPr="00255CFF">
          <w:rPr>
            <w:rStyle w:val="a3"/>
            <w:lang w:val="ru-RU"/>
          </w:rPr>
          <w:t>-</w:t>
        </w:r>
        <w:r>
          <w:rPr>
            <w:rStyle w:val="a3"/>
          </w:rPr>
          <w:t>durak</w:t>
        </w:r>
        <w:r w:rsidRPr="00255CFF">
          <w:rPr>
            <w:rStyle w:val="a3"/>
            <w:lang w:val="ru-RU"/>
          </w:rPr>
          <w:t>-</w:t>
        </w:r>
        <w:r>
          <w:rPr>
            <w:rStyle w:val="a3"/>
          </w:rPr>
          <w:t>more</w:t>
        </w:r>
      </w:hyperlink>
      <w:bookmarkStart w:id="0" w:name="_GoBack"/>
      <w:bookmarkEnd w:id="0"/>
    </w:p>
    <w:p w:rsidR="00255CFF" w:rsidRDefault="00255CFF">
      <w:pPr>
        <w:rPr>
          <w:lang w:val="ru-RU"/>
        </w:rPr>
      </w:pPr>
      <w:r>
        <w:rPr>
          <w:lang w:val="ru-RU"/>
        </w:rPr>
        <w:t>Подготовил Вениамин Гольденберг</w:t>
      </w:r>
    </w:p>
    <w:p w:rsidR="00255CFF" w:rsidRPr="00255CFF" w:rsidRDefault="00255CFF">
      <w:pPr>
        <w:rPr>
          <w:lang w:val="ru-RU"/>
        </w:rPr>
      </w:pPr>
    </w:p>
    <w:sectPr w:rsidR="00255CFF" w:rsidRPr="0025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77"/>
    <w:multiLevelType w:val="multilevel"/>
    <w:tmpl w:val="66E8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E3EE2"/>
    <w:multiLevelType w:val="multilevel"/>
    <w:tmpl w:val="2C9C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72ABE"/>
    <w:multiLevelType w:val="multilevel"/>
    <w:tmpl w:val="FF8A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FF"/>
    <w:rsid w:val="0007011E"/>
    <w:rsid w:val="00255CFF"/>
    <w:rsid w:val="0051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52B2F-9278-4DA3-95BE-0619BB20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link w:val="20"/>
    <w:uiPriority w:val="9"/>
    <w:qFormat/>
    <w:rsid w:val="00255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3">
    <w:name w:val="heading 3"/>
    <w:basedOn w:val="a"/>
    <w:link w:val="30"/>
    <w:uiPriority w:val="9"/>
    <w:qFormat/>
    <w:rsid w:val="00255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4">
    <w:name w:val="heading 4"/>
    <w:basedOn w:val="a"/>
    <w:link w:val="40"/>
    <w:uiPriority w:val="9"/>
    <w:qFormat/>
    <w:rsid w:val="00255C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CFF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20">
    <w:name w:val="Заголовок 2 Знак"/>
    <w:basedOn w:val="a0"/>
    <w:link w:val="2"/>
    <w:uiPriority w:val="9"/>
    <w:rsid w:val="00255CFF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30">
    <w:name w:val="Заголовок 3 Знак"/>
    <w:basedOn w:val="a0"/>
    <w:link w:val="3"/>
    <w:uiPriority w:val="9"/>
    <w:rsid w:val="00255CFF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customStyle="1" w:styleId="40">
    <w:name w:val="Заголовок 4 Знак"/>
    <w:basedOn w:val="a0"/>
    <w:link w:val="4"/>
    <w:uiPriority w:val="9"/>
    <w:rsid w:val="00255CFF"/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styleId="a3">
    <w:name w:val="Hyperlink"/>
    <w:basedOn w:val="a0"/>
    <w:uiPriority w:val="99"/>
    <w:semiHidden/>
    <w:unhideWhenUsed/>
    <w:rsid w:val="00255CFF"/>
    <w:rPr>
      <w:color w:val="0000FF"/>
      <w:u w:val="single"/>
    </w:rPr>
  </w:style>
  <w:style w:type="paragraph" w:customStyle="1" w:styleId="3pmtl">
    <w:name w:val="_3pmtl"/>
    <w:basedOn w:val="a"/>
    <w:rsid w:val="0025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oc-xt">
    <w:name w:val="oc-xt"/>
    <w:basedOn w:val="a"/>
    <w:rsid w:val="0025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3ruix">
    <w:name w:val="_3ruix"/>
    <w:basedOn w:val="a0"/>
    <w:rsid w:val="00255CFF"/>
  </w:style>
  <w:style w:type="paragraph" w:styleId="a4">
    <w:name w:val="Normal (Web)"/>
    <w:basedOn w:val="a"/>
    <w:uiPriority w:val="99"/>
    <w:semiHidden/>
    <w:unhideWhenUsed/>
    <w:rsid w:val="0025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5">
    <w:name w:val="Emphasis"/>
    <w:basedOn w:val="a0"/>
    <w:uiPriority w:val="20"/>
    <w:qFormat/>
    <w:rsid w:val="00255CFF"/>
    <w:rPr>
      <w:i/>
      <w:iCs/>
    </w:rPr>
  </w:style>
  <w:style w:type="character" w:styleId="a6">
    <w:name w:val="Strong"/>
    <w:basedOn w:val="a0"/>
    <w:uiPriority w:val="22"/>
    <w:qFormat/>
    <w:rsid w:val="00255CFF"/>
    <w:rPr>
      <w:b/>
      <w:bCs/>
    </w:rPr>
  </w:style>
  <w:style w:type="paragraph" w:styleId="a7">
    <w:name w:val="No Spacing"/>
    <w:uiPriority w:val="1"/>
    <w:qFormat/>
    <w:rsid w:val="00255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057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9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75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087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253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single" w:sz="12" w:space="29" w:color="E3E4E5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4612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single" w:sz="12" w:space="29" w:color="E3E4E5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4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98716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9" w:color="E3E4E5"/>
                                <w:left w:val="none" w:sz="0" w:space="0" w:color="auto"/>
                                <w:bottom w:val="single" w:sz="6" w:space="23" w:color="E3E4E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463171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single" w:sz="12" w:space="29" w:color="E3E4E5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7232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single" w:sz="12" w:space="29" w:color="E3E4E5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4451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9" w:color="E3E4E5"/>
                                <w:left w:val="none" w:sz="0" w:space="0" w:color="auto"/>
                                <w:bottom w:val="single" w:sz="6" w:space="23" w:color="E3E4E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1556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single" w:sz="12" w:space="29" w:color="E3E4E5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776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9" w:color="E3E4E5"/>
                                <w:left w:val="none" w:sz="0" w:space="0" w:color="auto"/>
                                <w:bottom w:val="single" w:sz="6" w:space="23" w:color="E3E4E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1432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12" w:space="0" w:color="21222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743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E3E4E6"/>
                                <w:right w:val="none" w:sz="0" w:space="0" w:color="auto"/>
                              </w:divBdr>
                              <w:divsChild>
                                <w:div w:id="1774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.gov.ru/activities/bulleten/bulletin-of-the-accounting-chamber-12-december-2018.php?sphrase_id=10194010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in.irk.ru/news-feed/832-o-proekte-prikaza-minprirody-rossii-63-ob-utverzhdenii-normativov-predelno-dopustimykh-vozdejstvij-na-unikalnuyu-ekologicheskuyu-sistemu-ozera-bajkal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novayagazeta.ru/articles/2019/01/11/79154-sibirskie-shtaty-amerik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h.gov.ru/activities/bulleten/bulletin-of-the-accounting-chamber-12-december-2018.php?sphrase_id=10194010" TargetMode="External"/><Relationship Id="rId20" Type="http://schemas.openxmlformats.org/officeDocument/2006/relationships/hyperlink" Target="https://www.novayagazeta.ru/articles/2019/04/02/80074-proigraet-durak-mo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gulation.gov.ru/projects" TargetMode="External"/><Relationship Id="rId11" Type="http://schemas.openxmlformats.org/officeDocument/2006/relationships/hyperlink" Target="https://www.novayagazeta.ru/articles/2017/11/08/74481-zov-smerti" TargetMode="External"/><Relationship Id="rId5" Type="http://schemas.openxmlformats.org/officeDocument/2006/relationships/hyperlink" Target="https://www.novayagazeta.ru/authors/84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www.ogirk.ru/2019/03/26/irkutskie-uchenye-protiv-prevyshenie-norm-sliva-v-bajkal-zagrjaznjajushhih-veshhestv/" TargetMode="External"/><Relationship Id="rId19" Type="http://schemas.openxmlformats.org/officeDocument/2006/relationships/hyperlink" Target="http://www.lin.irk.ru/news-feed/832-o-proekte-prikaza-minprirody-rossii-63-ob-utverzhdenii-normativov-predelno-dopustimykh-vozdejstvij-na-unikalnuyu-ekologicheskuyu-sistemu-ozera-bajk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.irk.ru/files/news/2019/Baikal_Fedotov.pdf" TargetMode="External"/><Relationship Id="rId14" Type="http://schemas.openxmlformats.org/officeDocument/2006/relationships/hyperlink" Target="https://www.novayagazeta.ru/articles/2018/05/18/76511-oni-ne-vrubayutsy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2019-04-02T19:41:00Z</dcterms:created>
  <dcterms:modified xsi:type="dcterms:W3CDTF">2019-04-02T19:54:00Z</dcterms:modified>
</cp:coreProperties>
</file>