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16" w:rsidRDefault="00A02016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 xml:space="preserve">Предложения к документу «О внесении изменений в Приложение 1 и Приложение 2 к приказу Министерства природных ресурсов и экологии Российской Федерации </w:t>
      </w: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 xml:space="preserve">от 5 марта 2010 г. № 63 «Об утверждении нормативов предельно-допустимых воздействий на уникальную экологическую систему озера Байкал и перечня вредных веществ, в том числе веществ, относящихся к категориям особо опасных, </w:t>
      </w:r>
      <w:proofErr w:type="spellStart"/>
      <w:r w:rsidRPr="00A24D30">
        <w:rPr>
          <w:sz w:val="20"/>
          <w:szCs w:val="20"/>
        </w:rPr>
        <w:t>высокоопасных</w:t>
      </w:r>
      <w:proofErr w:type="spellEnd"/>
      <w:r w:rsidRPr="00A24D30">
        <w:rPr>
          <w:sz w:val="20"/>
          <w:szCs w:val="20"/>
        </w:rPr>
        <w:t>, опасных и умеренно опасных для уникальной экологической системы озера Байкал»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 xml:space="preserve">1. Абсолютно очевидно, что новые ПДВ направлены не на охрану Байкала, научно не обоснованы и могут привезти к резкому ухудшению экологической ситуации при массовой развитии </w:t>
      </w:r>
      <w:proofErr w:type="spellStart"/>
      <w:r w:rsidRPr="00A24D30">
        <w:rPr>
          <w:sz w:val="20"/>
          <w:szCs w:val="20"/>
        </w:rPr>
        <w:t>туробъектов</w:t>
      </w:r>
      <w:proofErr w:type="spellEnd"/>
      <w:r w:rsidRPr="00A24D30">
        <w:rPr>
          <w:sz w:val="20"/>
          <w:szCs w:val="20"/>
        </w:rPr>
        <w:t xml:space="preserve">, сбрасывающих недостаточно очищенные воды. (см. прилагаемые таблицы сравнения с прежними ПДВ и фоном в пелагиали Байкала).  Например, </w:t>
      </w:r>
      <w:r w:rsidRPr="00A24D30">
        <w:rPr>
          <w:sz w:val="20"/>
          <w:szCs w:val="20"/>
        </w:rPr>
        <w:tab/>
        <w:t xml:space="preserve">предлагаемый норматив для фосфатов в 65 раз больше фонового содержания такового в Байкале, а по нитратам - в 75 раз. Таким образом, предложенные нормативы, наоборот, будут способствовать </w:t>
      </w:r>
      <w:proofErr w:type="spellStart"/>
      <w:r w:rsidRPr="00A24D30">
        <w:rPr>
          <w:sz w:val="20"/>
          <w:szCs w:val="20"/>
        </w:rPr>
        <w:t>эвтрофикации</w:t>
      </w:r>
      <w:proofErr w:type="spellEnd"/>
      <w:r w:rsidRPr="00A24D30">
        <w:rPr>
          <w:sz w:val="20"/>
          <w:szCs w:val="20"/>
        </w:rPr>
        <w:t xml:space="preserve"> озера.</w:t>
      </w:r>
      <w:r w:rsidR="00FC6CB2">
        <w:rPr>
          <w:sz w:val="20"/>
          <w:szCs w:val="20"/>
        </w:rPr>
        <w:t xml:space="preserve"> Не нормирован важный </w:t>
      </w:r>
      <w:proofErr w:type="spellStart"/>
      <w:r w:rsidR="00FC6CB2">
        <w:rPr>
          <w:sz w:val="20"/>
          <w:szCs w:val="20"/>
        </w:rPr>
        <w:t>токсикант</w:t>
      </w:r>
      <w:proofErr w:type="spellEnd"/>
      <w:r w:rsidR="00FC6CB2">
        <w:rPr>
          <w:sz w:val="20"/>
          <w:szCs w:val="20"/>
        </w:rPr>
        <w:t xml:space="preserve"> – ртуть.</w:t>
      </w:r>
      <w:bookmarkStart w:id="0" w:name="_GoBack"/>
      <w:bookmarkEnd w:id="0"/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2.</w:t>
      </w:r>
      <w:r w:rsidRPr="00A24D30">
        <w:rPr>
          <w:sz w:val="20"/>
          <w:szCs w:val="20"/>
        </w:rPr>
        <w:tab/>
        <w:t>Озеро Байкал является Объектом всемирного природного наследия «универсальной всемирной ценностью»: в этой связи базирование на наилучших доступных технологиях (НДТ), используемых только в Российской Федерации, недопустимо (а предлагаемые корректировки значений ПДВ однозначно указывают на отечественный характер НДТ).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3.</w:t>
      </w:r>
      <w:r w:rsidRPr="00A24D30">
        <w:rPr>
          <w:sz w:val="20"/>
          <w:szCs w:val="20"/>
        </w:rPr>
        <w:tab/>
        <w:t>Не учитывается мировая практика очистки сточных вод: например, Директива Совета Европейского Сообщества от 21 мая 1991 года «Об очистке городских стоков (91/271/ЕЕС)» предусматривает, что после очистки содержание веществ азотной группы (аммониевые азотные вещества, нитраты, нитриты) не должно превышать 10-15 мг/дм3, в предлагаемых нормативах - от 38 мг/дм3. Стандарт Китая для очищенных вод, сбрасываемых в природные воды (GB 18918-2002), по нитрату составляет 8-25 мг/дм3, а при температурах сточных вод ниже 12 °С - 15-30 мг/</w:t>
      </w:r>
      <w:proofErr w:type="spellStart"/>
      <w:r w:rsidRPr="00A24D30">
        <w:rPr>
          <w:sz w:val="20"/>
          <w:szCs w:val="20"/>
        </w:rPr>
        <w:t>дм</w:t>
      </w:r>
      <w:proofErr w:type="spellEnd"/>
      <w:r w:rsidRPr="00A24D30">
        <w:rPr>
          <w:sz w:val="20"/>
          <w:szCs w:val="20"/>
        </w:rPr>
        <w:t xml:space="preserve"> , В представленных нормативах допускается предельное содержание нитратов в сточных водах, сливаемых в Байкал, на уровне более 38 мг/дм3.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4.</w:t>
      </w:r>
      <w:r w:rsidRPr="00A24D30">
        <w:rPr>
          <w:sz w:val="20"/>
          <w:szCs w:val="20"/>
        </w:rPr>
        <w:tab/>
        <w:t xml:space="preserve">Увеличение нормативов допустимого содержания в сточных водах нитритов и нитратов и соответствующий рост концентрации данных элементов может привести к усилению «цветения» воды в мелководных зонах озера, поскольку азот и фосфор являются одними из основных элементов питания водных растений. 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5.</w:t>
      </w:r>
      <w:r w:rsidRPr="00A24D30">
        <w:rPr>
          <w:sz w:val="20"/>
          <w:szCs w:val="20"/>
        </w:rPr>
        <w:tab/>
        <w:t xml:space="preserve">Калий является биогенным элементом, поэтому недопустимо его исключать из числа нормируемых. 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6.</w:t>
      </w:r>
      <w:r w:rsidRPr="00A24D30">
        <w:rPr>
          <w:sz w:val="20"/>
          <w:szCs w:val="20"/>
        </w:rPr>
        <w:tab/>
        <w:t xml:space="preserve">В представленных документах единые нормативные показатели установлены для центральной и буферной экологической зоны БПТ. Следует сделать градацию предлагаемых нормативов для ЦЭЗ и БЭЗ БПТ. Таким образом, необходимо установить 3 группы нормативов - для сбросов в озеро Байкал, в водные объекты центральной экологической зоны и в водные объекты буферной экологической зоны. 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7.</w:t>
      </w:r>
      <w:r w:rsidRPr="00A24D30">
        <w:rPr>
          <w:sz w:val="20"/>
          <w:szCs w:val="20"/>
        </w:rPr>
        <w:tab/>
        <w:t>Большинство предложений, изложенных в Изменении к Приложению 1 к Приказу Минприроды России от 5 марта 2010 г. № 63, приведут к многократному увеличению антропогенной нагрузки на уникальную экосистему озера Байкал и, как следствие, нанесению ей вреда. Предлагаемые в представленных материалах изменения величин нормативов допустимого сброса в озеро Байкал не имеют под собой экологических обоснований и в условиях предкризисной ситуации в литорали озера могут нанести водоему непоправимый ущерб.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Следовательно, для сохранения уникальной экосистемы оз. Байкал и качества его воды необходимо:</w:t>
      </w: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1. Провести Государственную экологическую экспертизу нормативов ПДВ с широким общественным обсуждением.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lastRenderedPageBreak/>
        <w:t xml:space="preserve">2. </w:t>
      </w:r>
      <w:proofErr w:type="gramStart"/>
      <w:r w:rsidRPr="00A24D30">
        <w:rPr>
          <w:sz w:val="20"/>
          <w:szCs w:val="20"/>
        </w:rPr>
        <w:t>Направить  результаты</w:t>
      </w:r>
      <w:proofErr w:type="gramEnd"/>
      <w:r w:rsidRPr="00A24D30">
        <w:rPr>
          <w:sz w:val="20"/>
          <w:szCs w:val="20"/>
        </w:rPr>
        <w:t xml:space="preserve"> Государственной экологической экспертизы  ПДВ на рассмотрение в Центр Всемирного Наследия ЮНЕСКО и МСОП.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 xml:space="preserve">3. </w:t>
      </w:r>
      <w:proofErr w:type="gramStart"/>
      <w:r w:rsidRPr="00A24D30">
        <w:rPr>
          <w:sz w:val="20"/>
          <w:szCs w:val="20"/>
        </w:rPr>
        <w:t>Обеспечить  государственный</w:t>
      </w:r>
      <w:proofErr w:type="gramEnd"/>
      <w:r w:rsidRPr="00A24D30">
        <w:rPr>
          <w:sz w:val="20"/>
          <w:szCs w:val="20"/>
        </w:rPr>
        <w:t xml:space="preserve"> экологический мониторинг прибрежной зоны Байкала, где происходят основные неблагоприятные изменения.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>4. Использовать мировые НДТ, а не отсталые технологии.</w:t>
      </w:r>
    </w:p>
    <w:p w:rsidR="00A24D30" w:rsidRPr="00A24D30" w:rsidRDefault="00A24D30" w:rsidP="00A24D30">
      <w:pPr>
        <w:rPr>
          <w:sz w:val="20"/>
          <w:szCs w:val="20"/>
        </w:rPr>
      </w:pPr>
    </w:p>
    <w:p w:rsidR="00A24D30" w:rsidRPr="00A24D30" w:rsidRDefault="00A24D30" w:rsidP="00A24D30">
      <w:pPr>
        <w:rPr>
          <w:sz w:val="20"/>
          <w:szCs w:val="20"/>
        </w:rPr>
      </w:pPr>
      <w:r w:rsidRPr="00A24D30">
        <w:rPr>
          <w:sz w:val="20"/>
          <w:szCs w:val="20"/>
        </w:rPr>
        <w:t xml:space="preserve">5. Обеспечить прозрачность обоснования и дальнейшего прохождение таких проектов (т.е. опубликовать проект, рецензии экспертов, резолюции ведомств) </w:t>
      </w:r>
    </w:p>
    <w:p w:rsidR="00FC6CB2" w:rsidRDefault="00A24D30" w:rsidP="00A24D30">
      <w:pPr>
        <w:rPr>
          <w:sz w:val="20"/>
          <w:szCs w:val="20"/>
        </w:rPr>
      </w:pPr>
      <w:proofErr w:type="spellStart"/>
      <w:r w:rsidRPr="00A24D30">
        <w:rPr>
          <w:sz w:val="20"/>
          <w:szCs w:val="20"/>
        </w:rPr>
        <w:t>Рихванова</w:t>
      </w:r>
      <w:proofErr w:type="spellEnd"/>
      <w:r w:rsidRPr="00A24D30">
        <w:rPr>
          <w:sz w:val="20"/>
          <w:szCs w:val="20"/>
        </w:rPr>
        <w:t xml:space="preserve"> Марина Петровна, руководитель общественно-научного проекта "Байкальская экспедиция"</w:t>
      </w:r>
    </w:p>
    <w:p w:rsidR="00FC6CB2" w:rsidRDefault="00FC6CB2" w:rsidP="00A24D30">
      <w:pPr>
        <w:rPr>
          <w:sz w:val="20"/>
          <w:szCs w:val="20"/>
        </w:rPr>
      </w:pPr>
    </w:p>
    <w:p w:rsidR="00FC6CB2" w:rsidRDefault="00FC6CB2" w:rsidP="00A24D30">
      <w:pPr>
        <w:rPr>
          <w:sz w:val="20"/>
          <w:szCs w:val="20"/>
        </w:rPr>
      </w:pPr>
    </w:p>
    <w:p w:rsidR="00CE40FE" w:rsidRDefault="00FC6CB2" w:rsidP="00A24D30">
      <w:pPr>
        <w:rPr>
          <w:sz w:val="20"/>
          <w:szCs w:val="20"/>
        </w:rPr>
      </w:pPr>
      <w:r>
        <w:rPr>
          <w:sz w:val="20"/>
          <w:szCs w:val="20"/>
        </w:rPr>
        <w:t>Д</w:t>
      </w:r>
      <w:r w:rsidR="008B4D56" w:rsidRPr="003D52B8">
        <w:rPr>
          <w:sz w:val="20"/>
          <w:szCs w:val="20"/>
        </w:rPr>
        <w:t>ве таблицы</w:t>
      </w:r>
      <w:r>
        <w:rPr>
          <w:sz w:val="20"/>
          <w:szCs w:val="20"/>
        </w:rPr>
        <w:t>,</w:t>
      </w:r>
      <w:r w:rsidR="008B4D56" w:rsidRPr="003D52B8">
        <w:rPr>
          <w:sz w:val="20"/>
          <w:szCs w:val="20"/>
        </w:rPr>
        <w:t xml:space="preserve"> сравнивающие Проект ПДВ </w:t>
      </w:r>
      <w:hyperlink r:id="rId5" w:anchor="npa=88105" w:tgtFrame="_blank" w:history="1">
        <w:r w:rsidR="008B4D56" w:rsidRPr="003D52B8">
          <w:rPr>
            <w:rStyle w:val="a3"/>
            <w:sz w:val="20"/>
            <w:szCs w:val="20"/>
          </w:rPr>
          <w:t>https://regulation.gov.ru/projects#npa=88105</w:t>
        </w:r>
      </w:hyperlink>
      <w:r w:rsidR="008B4D56" w:rsidRPr="003D52B8">
        <w:rPr>
          <w:sz w:val="20"/>
          <w:szCs w:val="20"/>
        </w:rPr>
        <w:t xml:space="preserve">, действующие нормы и фоновые концентрации  в пелагиали Байкала. </w:t>
      </w:r>
    </w:p>
    <w:p w:rsidR="00FC6CB2" w:rsidRPr="003D52B8" w:rsidRDefault="00FC6CB2" w:rsidP="00A24D30">
      <w:pPr>
        <w:rPr>
          <w:sz w:val="20"/>
          <w:szCs w:val="20"/>
        </w:rPr>
      </w:pPr>
    </w:p>
    <w:p w:rsidR="00AD0B4F" w:rsidRDefault="008B4D56">
      <w:r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Таблица 1. </w:t>
      </w:r>
      <w:r w:rsidRPr="00FB3F7B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Допустимое содержание при сбросе </w:t>
      </w:r>
      <w:r w:rsidRPr="00FB3F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оз. Байкал, мг/дм</w:t>
      </w:r>
      <w:r w:rsidRPr="00FB3F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ru-RU"/>
        </w:rPr>
        <w:t>3</w:t>
      </w: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1984"/>
        <w:gridCol w:w="3827"/>
      </w:tblGrid>
      <w:tr w:rsidR="00190650" w:rsidRPr="00FB3F7B" w:rsidTr="00104C6E">
        <w:trPr>
          <w:trHeight w:val="1251"/>
        </w:trPr>
        <w:tc>
          <w:tcPr>
            <w:tcW w:w="4644" w:type="dxa"/>
            <w:gridSpan w:val="2"/>
            <w:shd w:val="clear" w:color="auto" w:fill="auto"/>
            <w:vAlign w:val="center"/>
            <w:hideMark/>
          </w:tcPr>
          <w:p w:rsidR="00190650" w:rsidRPr="00FB3F7B" w:rsidRDefault="00190650" w:rsidP="00BA6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Допустимое содержание веществ в сточных водах при их сбросе</w:t>
            </w:r>
            <w:r w:rsidR="008B4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4D56"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оз. Байкал, мг/дм</w:t>
            </w:r>
            <w:r w:rsidR="008B4D56"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90650" w:rsidRPr="00FB3F7B" w:rsidRDefault="00190650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(Проект ПДВ 2019)</w:t>
            </w:r>
          </w:p>
        </w:tc>
        <w:tc>
          <w:tcPr>
            <w:tcW w:w="1560" w:type="dxa"/>
            <w:shd w:val="clear" w:color="auto" w:fill="auto"/>
            <w:hideMark/>
          </w:tcPr>
          <w:p w:rsidR="00190650" w:rsidRPr="00FB3F7B" w:rsidRDefault="00190650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Действующий Приказ 63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 2010 года </w:t>
            </w:r>
          </w:p>
        </w:tc>
        <w:tc>
          <w:tcPr>
            <w:tcW w:w="1984" w:type="dxa"/>
            <w:shd w:val="clear" w:color="auto" w:fill="auto"/>
            <w:hideMark/>
          </w:tcPr>
          <w:p w:rsidR="00190650" w:rsidRPr="00FB3F7B" w:rsidRDefault="00190650" w:rsidP="00FB3F7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Содержание веществ в воде в пелагиали озера Байкал </w:t>
            </w:r>
            <w:r w:rsid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 данным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ЛИН СО  РАН</w:t>
            </w:r>
          </w:p>
        </w:tc>
        <w:tc>
          <w:tcPr>
            <w:tcW w:w="3827" w:type="dxa"/>
          </w:tcPr>
          <w:p w:rsidR="00190650" w:rsidRPr="00FB3F7B" w:rsidRDefault="00190650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D845AE" w:rsidRPr="00FB3F7B" w:rsidTr="00280BF2">
        <w:trPr>
          <w:trHeight w:val="1673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Вещество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сбросе в оз. Байкал, мг/дм</w:t>
            </w: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Допустимое содержание при сбросе </w:t>
            </w: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оз. Байкал, мг/дм</w:t>
            </w:r>
            <w:r w:rsidRPr="00FB3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ясно, что такое «фон». Вероятно, под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"фоном" в новом приказе имеется в виду не концентрация веществ в пелагиали, а концентрация в уже загрязненных прибрежных водах озера куда осуществляется сброс. Это -подмена понятий. </w:t>
            </w:r>
          </w:p>
        </w:tc>
      </w:tr>
      <w:tr w:rsidR="00D845AE" w:rsidRPr="00FB3F7B" w:rsidTr="00207A3F">
        <w:trPr>
          <w:trHeight w:val="521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0,3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 0,02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13 раз больше фона пелагиали </w:t>
            </w:r>
          </w:p>
        </w:tc>
      </w:tr>
      <w:tr w:rsidR="00D845AE" w:rsidRPr="00FB3F7B" w:rsidTr="005C7CEE">
        <w:trPr>
          <w:trHeight w:val="42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Сульфат-анион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 +</w:t>
            </w: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±0,13</w:t>
            </w:r>
          </w:p>
        </w:tc>
        <w:tc>
          <w:tcPr>
            <w:tcW w:w="3827" w:type="dxa"/>
          </w:tcPr>
          <w:p w:rsidR="00D845AE" w:rsidRPr="00FB3F7B" w:rsidRDefault="00D845AE" w:rsidP="00190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6 раз больше фона пелагиали</w:t>
            </w:r>
          </w:p>
          <w:p w:rsidR="00D845AE" w:rsidRPr="00FB3F7B" w:rsidRDefault="00D845AE" w:rsidP="00190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BF3C70">
        <w:trPr>
          <w:trHeight w:val="42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Хлорид-анион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±0,03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90 раз больше фона пелагиали</w:t>
            </w:r>
          </w:p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Увеличение в 1,5 раза в сравнении  с ПДВ 2010</w:t>
            </w:r>
          </w:p>
        </w:tc>
      </w:tr>
      <w:tr w:rsidR="00D845AE" w:rsidRPr="00FB3F7B" w:rsidTr="005B550A">
        <w:trPr>
          <w:trHeight w:val="42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Натрий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D72F89">
        <w:trPr>
          <w:trHeight w:val="42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Калий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нормирован важный биогенный элемент</w:t>
            </w:r>
          </w:p>
        </w:tc>
      </w:tr>
      <w:tr w:rsidR="00D845AE" w:rsidRPr="00FB3F7B" w:rsidTr="00634789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Нитрит-анион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0,05+фон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50 раз больше фона пелагиали</w:t>
            </w:r>
          </w:p>
        </w:tc>
      </w:tr>
      <w:tr w:rsidR="00D845AE" w:rsidRPr="00FB3F7B" w:rsidTr="00C610E2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Нитрат-анион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75 раз больше фона пелагиали</w:t>
            </w:r>
          </w:p>
          <w:p w:rsidR="00D845AE" w:rsidRPr="00FB3F7B" w:rsidRDefault="00D845AE" w:rsidP="00441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Увеличение в 14 раз в сравнении  с ПДВ 2010</w:t>
            </w:r>
          </w:p>
        </w:tc>
      </w:tr>
      <w:tr w:rsidR="00D845AE" w:rsidRPr="00FB3F7B" w:rsidTr="007E4AC8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Аммоний-ион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40 раз больше фона пелагиали</w:t>
            </w:r>
          </w:p>
          <w:p w:rsidR="00D845AE" w:rsidRPr="00FB3F7B" w:rsidRDefault="00D845AE" w:rsidP="00481B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Увеличение в 1,3 раза в сравнении  с ПДВ 2010</w:t>
            </w:r>
          </w:p>
        </w:tc>
      </w:tr>
      <w:tr w:rsidR="00D845AE" w:rsidRPr="00FB3F7B" w:rsidTr="00391081">
        <w:trPr>
          <w:trHeight w:val="512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Фосфаты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фосфору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0,011±0,001</w:t>
            </w:r>
          </w:p>
        </w:tc>
        <w:tc>
          <w:tcPr>
            <w:tcW w:w="3827" w:type="dxa"/>
          </w:tcPr>
          <w:p w:rsidR="00D845AE" w:rsidRPr="00FB3F7B" w:rsidRDefault="00D845AE" w:rsidP="00190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65 раз больше фона пелагиали</w:t>
            </w:r>
          </w:p>
        </w:tc>
      </w:tr>
      <w:tr w:rsidR="00D845AE" w:rsidRPr="00FB3F7B" w:rsidTr="003B6492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Фторид-анион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0,75**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AC1DCD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Алюминий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0,2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0,36-1,15*10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1A0BB1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Железо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0,26-0,53*10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3A0809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Медь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0,002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0,16-0,24*10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D96058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Никель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0,011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0,13-0,15*10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0A3FC4">
        <w:trPr>
          <w:trHeight w:val="759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0,09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0,063-0,077*10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900 раз больше фона пелагиали??!!!</w:t>
            </w:r>
          </w:p>
          <w:p w:rsidR="00D845AE" w:rsidRPr="00FB3F7B" w:rsidRDefault="00D845AE" w:rsidP="00481B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Увеличение в 6 раз в сравнении  с ПДВ 2010</w:t>
            </w:r>
          </w:p>
        </w:tc>
      </w:tr>
      <w:tr w:rsidR="00D845AE" w:rsidRPr="00FB3F7B" w:rsidTr="00DB3775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Свинец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0,006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0,010-0,028*10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A563D4">
        <w:trPr>
          <w:trHeight w:val="38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Марганец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9B5CDC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Молибден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0A2258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Цинк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AE5843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Кадмий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BE636E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Стронций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E6285B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БПК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полн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 мг О2/дм3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>
            <w:pPr>
              <w:rPr>
                <w:sz w:val="20"/>
                <w:szCs w:val="20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B52018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ХПК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 мг О/дм3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±0,12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E50162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Фенолы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0,001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5AE" w:rsidRPr="00FB3F7B" w:rsidTr="00674741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0,04+фон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5-10*10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-3 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4 раза больше фона пелагиали</w:t>
            </w:r>
          </w:p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Увеличение в 1,8 раза в сравнении  с ПДВ 2010</w:t>
            </w:r>
          </w:p>
        </w:tc>
      </w:tr>
      <w:tr w:rsidR="00D845AE" w:rsidRPr="00FB3F7B" w:rsidTr="00EA1EF8">
        <w:trPr>
          <w:trHeight w:val="40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АСПАВ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0,15+фон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*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0,005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30 раз больше фона пелагиали</w:t>
            </w:r>
          </w:p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Увеличение в 10 раз в сравнении  с ПДВ 2010</w:t>
            </w:r>
          </w:p>
        </w:tc>
      </w:tr>
      <w:tr w:rsidR="00D845AE" w:rsidRPr="00FB3F7B" w:rsidTr="0022155F">
        <w:trPr>
          <w:trHeight w:val="360"/>
        </w:trPr>
        <w:tc>
          <w:tcPr>
            <w:tcW w:w="2235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АОХ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0,00005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0,00005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нет данных</w:t>
            </w:r>
          </w:p>
        </w:tc>
        <w:tc>
          <w:tcPr>
            <w:tcW w:w="3827" w:type="dxa"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показатель в десятки раз меньше чувствительности приборов</w:t>
            </w:r>
          </w:p>
        </w:tc>
      </w:tr>
      <w:tr w:rsidR="00D845AE" w:rsidRPr="00FB3F7B" w:rsidTr="009F7731">
        <w:trPr>
          <w:trHeight w:val="380"/>
        </w:trPr>
        <w:tc>
          <w:tcPr>
            <w:tcW w:w="2235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Ртуть (суммарно)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60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984" w:type="dxa"/>
            <w:shd w:val="clear" w:color="auto" w:fill="auto"/>
            <w:hideMark/>
          </w:tcPr>
          <w:p w:rsidR="00D845AE" w:rsidRPr="00FB3F7B" w:rsidRDefault="00D845AE" w:rsidP="00BA6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0,14-0,77*10</w:t>
            </w: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-6</w:t>
            </w:r>
          </w:p>
        </w:tc>
        <w:tc>
          <w:tcPr>
            <w:tcW w:w="3827" w:type="dxa"/>
          </w:tcPr>
          <w:p w:rsidR="00D845AE" w:rsidRPr="00FB3F7B" w:rsidRDefault="00D845AE" w:rsidP="00441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сотни раз больше фона пелагиали</w:t>
            </w:r>
          </w:p>
          <w:p w:rsidR="00D845AE" w:rsidRPr="00FB3F7B" w:rsidRDefault="00D845AE" w:rsidP="00441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Важнейший </w:t>
            </w:r>
            <w:proofErr w:type="spellStart"/>
            <w:r w:rsidRPr="00FB3F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токсикант</w:t>
            </w:r>
            <w:proofErr w:type="spellEnd"/>
            <w:r w:rsidRPr="00FB3F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не нормирован</w:t>
            </w:r>
          </w:p>
        </w:tc>
      </w:tr>
    </w:tbl>
    <w:p w:rsidR="00104C6E" w:rsidRDefault="00104C6E">
      <w:pPr>
        <w:rPr>
          <w:b/>
        </w:rPr>
      </w:pPr>
      <w:r>
        <w:rPr>
          <w:b/>
        </w:rPr>
        <w:br w:type="page"/>
      </w:r>
    </w:p>
    <w:p w:rsidR="00AB6268" w:rsidRDefault="00B95C8A">
      <w:r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lastRenderedPageBreak/>
        <w:t xml:space="preserve">Таблица 2. </w:t>
      </w:r>
      <w:r w:rsidRPr="00FB3F7B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Допустимое содержание при сбросе </w:t>
      </w:r>
      <w:r w:rsidRPr="00FB3F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481B9B">
        <w:rPr>
          <w:b/>
        </w:rPr>
        <w:t xml:space="preserve"> </w:t>
      </w:r>
      <w:r w:rsidRPr="00B95C8A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водоемы</w:t>
      </w:r>
      <w:r w:rsidR="00190650" w:rsidRPr="00B95C8A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 xml:space="preserve"> на Байкальской природной территории:</w:t>
      </w:r>
      <w:r w:rsidR="00190650">
        <w:t xml:space="preserve"> </w:t>
      </w:r>
    </w:p>
    <w:p w:rsidR="00190650" w:rsidRDefault="00190650"/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129"/>
        <w:gridCol w:w="1408"/>
        <w:gridCol w:w="2419"/>
        <w:gridCol w:w="3827"/>
      </w:tblGrid>
      <w:tr w:rsidR="00B95C8A" w:rsidRPr="00FB3F7B" w:rsidTr="00B95C8A">
        <w:trPr>
          <w:trHeight w:val="968"/>
        </w:trPr>
        <w:tc>
          <w:tcPr>
            <w:tcW w:w="5769" w:type="dxa"/>
            <w:gridSpan w:val="3"/>
            <w:shd w:val="clear" w:color="auto" w:fill="auto"/>
            <w:vAlign w:val="center"/>
            <w:hideMark/>
          </w:tcPr>
          <w:p w:rsidR="00B95C8A" w:rsidRPr="00FB3F7B" w:rsidRDefault="00B95C8A" w:rsidP="00BA63B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Допустимое содержание веществ в сточных водах при их сбросе</w:t>
            </w:r>
          </w:p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(Проект ПДВ 2019)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Действующий Приказ 63</w:t>
            </w:r>
            <w:r w:rsidRPr="00FB3F7B">
              <w:rPr>
                <w:rFonts w:eastAsia="Times New Roman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от 2010 года 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B95C8A" w:rsidRPr="00FB3F7B" w:rsidTr="00B95C8A">
        <w:trPr>
          <w:trHeight w:val="2200"/>
        </w:trPr>
        <w:tc>
          <w:tcPr>
            <w:tcW w:w="2232" w:type="dxa"/>
            <w:shd w:val="clear" w:color="auto" w:fill="auto"/>
            <w:vAlign w:val="center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Вещество</w:t>
            </w:r>
            <w:proofErr w:type="spellEnd"/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B95C8A" w:rsidRPr="00FB3F7B" w:rsidRDefault="00B95C8A" w:rsidP="00FB3F7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 xml:space="preserve"> при сбросе в водные объекты в пределах </w:t>
            </w:r>
            <w:r w:rsidRPr="00FB3F7B">
              <w:rPr>
                <w:rFonts w:cs="Times New Roman"/>
                <w:b/>
                <w:sz w:val="20"/>
                <w:szCs w:val="20"/>
              </w:rPr>
              <w:t>центральной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3F7B">
              <w:rPr>
                <w:rFonts w:cs="Times New Roman"/>
                <w:b/>
                <w:sz w:val="20"/>
                <w:szCs w:val="20"/>
              </w:rPr>
              <w:t xml:space="preserve">экологических зоны 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 xml:space="preserve">и буферной экологических зоны </w:t>
            </w:r>
            <w:r w:rsidRPr="00FB3F7B">
              <w:rPr>
                <w:rFonts w:cs="Times New Roman"/>
                <w:b/>
                <w:sz w:val="20"/>
                <w:szCs w:val="20"/>
              </w:rPr>
              <w:t>Байкальской природной территории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>, кроме р. Селенга мг/дм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t xml:space="preserve">при сбросе 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lang w:eastAsia="ru-RU"/>
              </w:rPr>
              <w:br/>
              <w:t>в р. Селенга мг/дм</w:t>
            </w:r>
            <w:r w:rsidRPr="00FB3F7B">
              <w:rPr>
                <w:rFonts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Допустимое содержание </w:t>
            </w: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при сбросе в водные объекты в пределах </w:t>
            </w:r>
            <w:r w:rsidRPr="00FB3F7B">
              <w:rPr>
                <w:rFonts w:cs="Times New Roman"/>
                <w:sz w:val="20"/>
                <w:szCs w:val="20"/>
              </w:rPr>
              <w:t>центральной</w:t>
            </w: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3F7B">
              <w:rPr>
                <w:rFonts w:cs="Times New Roman"/>
                <w:sz w:val="20"/>
                <w:szCs w:val="20"/>
              </w:rPr>
              <w:t xml:space="preserve">экологических зоны </w:t>
            </w: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и буферной экологических зоны </w:t>
            </w:r>
            <w:r w:rsidRPr="00FB3F7B">
              <w:rPr>
                <w:rFonts w:cs="Times New Roman"/>
                <w:sz w:val="20"/>
                <w:szCs w:val="20"/>
              </w:rPr>
              <w:t>Байкальской природной территории</w:t>
            </w:r>
          </w:p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мг/дм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Здесь "фоном" являются незагрязненные природные воды притоков Байкала.</w:t>
            </w:r>
          </w:p>
        </w:tc>
      </w:tr>
      <w:tr w:rsidR="00B95C8A" w:rsidRPr="00FB3F7B" w:rsidTr="00B95C8A">
        <w:trPr>
          <w:trHeight w:val="377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5+фон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827" w:type="dxa"/>
          </w:tcPr>
          <w:p w:rsidR="00B95C8A" w:rsidRPr="00FB3F7B" w:rsidRDefault="00B95C8A" w:rsidP="00481B9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для Селенги  в сравнении  с ПДВ 2010</w:t>
            </w:r>
          </w:p>
        </w:tc>
      </w:tr>
      <w:tr w:rsidR="00B95C8A" w:rsidRPr="00FB3F7B" w:rsidTr="00B95C8A">
        <w:trPr>
          <w:trHeight w:val="42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Сульфат-анион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40 +фон</w:t>
            </w:r>
            <w:r w:rsidRPr="00FB3F7B">
              <w:rPr>
                <w:rFonts w:cs="Times New Roman"/>
                <w:color w:val="FF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3827" w:type="dxa"/>
          </w:tcPr>
          <w:p w:rsidR="00B95C8A" w:rsidRPr="00FB3F7B" w:rsidRDefault="00B95C8A" w:rsidP="00481B9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сравнении  с ПДВ 2010</w:t>
            </w:r>
          </w:p>
        </w:tc>
      </w:tr>
      <w:tr w:rsidR="00B95C8A" w:rsidRPr="00FB3F7B" w:rsidTr="00B95C8A">
        <w:trPr>
          <w:trHeight w:val="42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Хлорид-анион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50+фон</w:t>
            </w:r>
            <w:r w:rsidRPr="00FB3F7B">
              <w:rPr>
                <w:rFonts w:cs="Times New Roman"/>
                <w:color w:val="FF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сравнении  с ПДВ 2010</w:t>
            </w:r>
          </w:p>
        </w:tc>
      </w:tr>
      <w:tr w:rsidR="00B95C8A" w:rsidRPr="00FB3F7B" w:rsidTr="00B95C8A">
        <w:trPr>
          <w:trHeight w:val="42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2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учтен важный  биогенный элемент</w:t>
            </w: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Нитрит-анион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0,05+фон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0,05+фон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Нитрат-анион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38+фон</w:t>
            </w:r>
            <w:r w:rsidRPr="00FB3F7B">
              <w:rPr>
                <w:rFonts w:cs="Times New Roman"/>
                <w:color w:val="FF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38+фон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13 раз в сравнении  с ПДВ 2010</w:t>
            </w: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Аммоний-ион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0,4+фон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0,4+фон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278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Фосфаты (по фосфору)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0,7+фон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0,7+фон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Фторид-анион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0,75**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0,75**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сравнении  с ПДВ 2010</w:t>
            </w: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Никель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сравнении  с ПДВ 2010</w:t>
            </w:r>
          </w:p>
        </w:tc>
      </w:tr>
      <w:tr w:rsidR="00B95C8A" w:rsidRPr="00FB3F7B" w:rsidTr="00B95C8A">
        <w:trPr>
          <w:trHeight w:val="585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0,09!!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11раз в сравнении  с ПДВ 2010</w:t>
            </w: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сравнении  с ПДВ 2010</w:t>
            </w: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B95C8A" w:rsidRPr="00FB3F7B" w:rsidRDefault="00B95C8A" w:rsidP="00BA63B2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B95C8A" w:rsidRPr="00FB3F7B" w:rsidRDefault="00B95C8A" w:rsidP="00BA63B2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B95C8A" w:rsidRPr="00FB3F7B" w:rsidRDefault="00B95C8A" w:rsidP="00BA63B2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Кадмий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B95C8A" w:rsidRPr="00FB3F7B" w:rsidRDefault="00B95C8A" w:rsidP="00BA63B2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Стронций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B95C8A" w:rsidRPr="00FB3F7B" w:rsidRDefault="00B95C8A" w:rsidP="00BA63B2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БПК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6+фон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6+фон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10,0 мг О2/дм3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ХПК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20+фон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20+фон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34,0 мг О/дм3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Фенолы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0,04+фон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0,04+фон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AB626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40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АСПАВ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lang w:eastAsia="ru-RU"/>
              </w:rPr>
              <w:t>0,15+фон</w:t>
            </w:r>
            <w:r w:rsidRPr="00FB3F7B">
              <w:rPr>
                <w:rFonts w:cs="Times New Roman"/>
                <w:color w:val="FF0000"/>
                <w:sz w:val="20"/>
                <w:szCs w:val="20"/>
                <w:vertAlign w:val="superscript"/>
                <w:lang w:eastAsia="ru-RU"/>
              </w:rPr>
              <w:t>*!!!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0,15+фон</w:t>
            </w:r>
            <w:r w:rsidRPr="00FB3F7B">
              <w:rPr>
                <w:rFonts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Увеличение в 10 раз сравнении  с ПДВ 2010</w:t>
            </w:r>
          </w:p>
        </w:tc>
      </w:tr>
      <w:tr w:rsidR="00B95C8A" w:rsidRPr="00FB3F7B" w:rsidTr="00B95C8A">
        <w:trPr>
          <w:trHeight w:val="360"/>
        </w:trPr>
        <w:tc>
          <w:tcPr>
            <w:tcW w:w="2232" w:type="dxa"/>
            <w:shd w:val="clear" w:color="auto" w:fill="auto"/>
          </w:tcPr>
          <w:p w:rsidR="00B95C8A" w:rsidRPr="00FB3F7B" w:rsidRDefault="00B95C8A" w:rsidP="00BA63B2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АОХ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0,00005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0,00005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0,00005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8A" w:rsidRPr="00FB3F7B" w:rsidTr="00B95C8A">
        <w:trPr>
          <w:trHeight w:val="380"/>
        </w:trPr>
        <w:tc>
          <w:tcPr>
            <w:tcW w:w="2232" w:type="dxa"/>
            <w:shd w:val="clear" w:color="auto" w:fill="auto"/>
          </w:tcPr>
          <w:p w:rsidR="00B95C8A" w:rsidRPr="00FB3F7B" w:rsidRDefault="00B95C8A" w:rsidP="00AB6268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Ртуть (суммарно) </w:t>
            </w: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8" w:type="dxa"/>
            <w:vAlign w:val="center"/>
          </w:tcPr>
          <w:p w:rsidR="00B95C8A" w:rsidRPr="00FB3F7B" w:rsidRDefault="00B95C8A" w:rsidP="00BA63B2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9" w:type="dxa"/>
            <w:shd w:val="clear" w:color="auto" w:fill="auto"/>
            <w:hideMark/>
          </w:tcPr>
          <w:p w:rsidR="00B95C8A" w:rsidRPr="00FB3F7B" w:rsidRDefault="00B95C8A" w:rsidP="00BA63B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3827" w:type="dxa"/>
          </w:tcPr>
          <w:p w:rsidR="00B95C8A" w:rsidRPr="00FB3F7B" w:rsidRDefault="00B95C8A" w:rsidP="00BA63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F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нормирован важный </w:t>
            </w:r>
            <w:proofErr w:type="spellStart"/>
            <w:r w:rsidRPr="00FB3F7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токсикант</w:t>
            </w:r>
            <w:proofErr w:type="spellEnd"/>
          </w:p>
        </w:tc>
      </w:tr>
    </w:tbl>
    <w:p w:rsidR="00275118" w:rsidRDefault="00AD0B4F" w:rsidP="00AD0B4F">
      <w:pPr>
        <w:tabs>
          <w:tab w:val="left" w:pos="4680"/>
        </w:tabs>
      </w:pPr>
      <w:r>
        <w:tab/>
      </w:r>
    </w:p>
    <w:p w:rsidR="00BA33C6" w:rsidRDefault="00BA33C6" w:rsidP="00AD0B4F">
      <w:pPr>
        <w:tabs>
          <w:tab w:val="left" w:pos="4680"/>
        </w:tabs>
      </w:pPr>
    </w:p>
    <w:p w:rsidR="00BA33C6" w:rsidRPr="00BA33C6" w:rsidRDefault="00BA33C6" w:rsidP="00BA33C6">
      <w:pPr>
        <w:tabs>
          <w:tab w:val="left" w:pos="4680"/>
        </w:tabs>
      </w:pPr>
    </w:p>
    <w:p w:rsidR="00BA33C6" w:rsidRPr="00BA33C6" w:rsidRDefault="00BA33C6" w:rsidP="00BA33C6">
      <w:pPr>
        <w:tabs>
          <w:tab w:val="left" w:pos="4680"/>
        </w:tabs>
      </w:pPr>
    </w:p>
    <w:p w:rsidR="00BA33C6" w:rsidRDefault="00BA33C6" w:rsidP="00AD0B4F">
      <w:pPr>
        <w:tabs>
          <w:tab w:val="left" w:pos="4680"/>
        </w:tabs>
      </w:pPr>
    </w:p>
    <w:sectPr w:rsidR="00BA33C6" w:rsidSect="00963856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E12B6"/>
    <w:multiLevelType w:val="hybridMultilevel"/>
    <w:tmpl w:val="1888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35"/>
    <w:rsid w:val="00104C6E"/>
    <w:rsid w:val="00115769"/>
    <w:rsid w:val="00190650"/>
    <w:rsid w:val="00265F35"/>
    <w:rsid w:val="00271380"/>
    <w:rsid w:val="00275118"/>
    <w:rsid w:val="003D52B8"/>
    <w:rsid w:val="003E7F3E"/>
    <w:rsid w:val="004419DA"/>
    <w:rsid w:val="00481B9B"/>
    <w:rsid w:val="007C0F34"/>
    <w:rsid w:val="00856B4C"/>
    <w:rsid w:val="00867A30"/>
    <w:rsid w:val="008B4D56"/>
    <w:rsid w:val="00963856"/>
    <w:rsid w:val="00A02016"/>
    <w:rsid w:val="00A24D30"/>
    <w:rsid w:val="00AB6268"/>
    <w:rsid w:val="00AC07D4"/>
    <w:rsid w:val="00AD0B4F"/>
    <w:rsid w:val="00B95C8A"/>
    <w:rsid w:val="00BA33C6"/>
    <w:rsid w:val="00C10B78"/>
    <w:rsid w:val="00C314FF"/>
    <w:rsid w:val="00CE40FE"/>
    <w:rsid w:val="00D06A3D"/>
    <w:rsid w:val="00D845AE"/>
    <w:rsid w:val="00F83DF6"/>
    <w:rsid w:val="00FB3F7B"/>
    <w:rsid w:val="00F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43B"/>
  <w15:docId w15:val="{77C80027-050F-4E50-848F-3E413DEC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F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18"/>
    <w:rPr>
      <w:color w:val="0000FF"/>
      <w:u w:val="single"/>
    </w:rPr>
  </w:style>
  <w:style w:type="character" w:customStyle="1" w:styleId="im">
    <w:name w:val="im"/>
    <w:basedOn w:val="a0"/>
    <w:rsid w:val="00F83DF6"/>
  </w:style>
  <w:style w:type="character" w:customStyle="1" w:styleId="m-4159685564750092110apple-converted-space">
    <w:name w:val="m_-4159685564750092110apple-converted-space"/>
    <w:basedOn w:val="a0"/>
    <w:rsid w:val="00F83DF6"/>
  </w:style>
  <w:style w:type="character" w:customStyle="1" w:styleId="10">
    <w:name w:val="Заголовок 1 Знак"/>
    <w:basedOn w:val="a0"/>
    <w:link w:val="1"/>
    <w:uiPriority w:val="9"/>
    <w:rsid w:val="007C0F34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customStyle="1" w:styleId="uk-article-meta">
    <w:name w:val="uk-article-meta"/>
    <w:basedOn w:val="a"/>
    <w:rsid w:val="007C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a4">
    <w:name w:val="Normal (Web)"/>
    <w:basedOn w:val="a"/>
    <w:uiPriority w:val="99"/>
    <w:semiHidden/>
    <w:unhideWhenUsed/>
    <w:rsid w:val="007C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1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7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5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Marina Rikhvanova marinaR</cp:lastModifiedBy>
  <cp:revision>3</cp:revision>
  <dcterms:created xsi:type="dcterms:W3CDTF">2019-03-26T18:56:00Z</dcterms:created>
  <dcterms:modified xsi:type="dcterms:W3CDTF">2019-03-26T18:58:00Z</dcterms:modified>
</cp:coreProperties>
</file>