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42" w:rsidRPr="00265FF1" w:rsidRDefault="007C4276" w:rsidP="00265F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FF1" w:rsidRPr="00265FF1">
        <w:rPr>
          <w:rFonts w:ascii="Times New Roman" w:hAnsi="Times New Roman" w:cs="Times New Roman"/>
          <w:sz w:val="28"/>
          <w:szCs w:val="28"/>
        </w:rPr>
        <w:t>роект</w:t>
      </w:r>
    </w:p>
    <w:p w:rsidR="00656D42" w:rsidRDefault="00656D42" w:rsidP="00656D42"/>
    <w:p w:rsidR="00656D42" w:rsidRDefault="00656D42" w:rsidP="00656D42"/>
    <w:p w:rsidR="00656D42" w:rsidRDefault="00656D42" w:rsidP="00656D42">
      <w:pPr>
        <w:pStyle w:val="a3"/>
        <w:spacing w:after="0"/>
        <w:contextualSpacing/>
        <w:rPr>
          <w:rFonts w:eastAsiaTheme="minorHAnsi"/>
          <w:lang w:eastAsia="en-US"/>
        </w:rPr>
      </w:pPr>
    </w:p>
    <w:p w:rsidR="009A61D5" w:rsidRDefault="009A61D5" w:rsidP="00656D42">
      <w:pPr>
        <w:pStyle w:val="a3"/>
        <w:spacing w:after="0"/>
        <w:contextualSpacing/>
        <w:rPr>
          <w:rFonts w:eastAsiaTheme="minorHAnsi"/>
          <w:lang w:eastAsia="en-US"/>
        </w:rPr>
      </w:pPr>
    </w:p>
    <w:p w:rsidR="009A61D5" w:rsidRDefault="009A61D5" w:rsidP="00656D42">
      <w:pPr>
        <w:pStyle w:val="a3"/>
        <w:spacing w:after="0"/>
        <w:contextualSpacing/>
        <w:rPr>
          <w:rFonts w:eastAsiaTheme="minorHAnsi"/>
          <w:lang w:eastAsia="en-US"/>
        </w:rPr>
      </w:pPr>
    </w:p>
    <w:p w:rsidR="00870508" w:rsidRDefault="00870508" w:rsidP="00656D42">
      <w:pPr>
        <w:pStyle w:val="a3"/>
        <w:spacing w:after="0"/>
        <w:contextualSpacing/>
        <w:rPr>
          <w:rFonts w:eastAsiaTheme="minorHAnsi"/>
          <w:lang w:eastAsia="en-US"/>
        </w:rPr>
      </w:pPr>
    </w:p>
    <w:p w:rsidR="00532EE0" w:rsidRDefault="00532EE0" w:rsidP="00532EE0">
      <w:pPr>
        <w:pStyle w:val="a3"/>
        <w:spacing w:after="0"/>
        <w:contextualSpacing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О внесении изменений в Приложение 1 и Приложение 2 к приказу Министерства природных ресурсов и экологии Российской Федерации </w:t>
      </w:r>
      <w:r>
        <w:rPr>
          <w:rFonts w:eastAsiaTheme="minorHAnsi"/>
          <w:lang w:eastAsia="en-US"/>
        </w:rPr>
        <w:br/>
        <w:t xml:space="preserve">от 5 марта 2010 г. № 63 «Об утверждении нормативов предельно-допустимых воздействий на уникальную экологическую систему озера Байкал и перечня вредных веществ, в том числе веществ, относящихся </w:t>
      </w:r>
      <w:r>
        <w:rPr>
          <w:rFonts w:eastAsiaTheme="minorHAnsi"/>
          <w:lang w:eastAsia="en-US"/>
        </w:rPr>
        <w:br/>
        <w:t xml:space="preserve">к категориям особо опасных, </w:t>
      </w:r>
      <w:proofErr w:type="spellStart"/>
      <w:r>
        <w:rPr>
          <w:rFonts w:eastAsiaTheme="minorHAnsi"/>
          <w:lang w:eastAsia="en-US"/>
        </w:rPr>
        <w:t>высокоопасных</w:t>
      </w:r>
      <w:proofErr w:type="spellEnd"/>
      <w:r>
        <w:rPr>
          <w:rFonts w:eastAsiaTheme="minorHAnsi"/>
          <w:lang w:eastAsia="en-US"/>
        </w:rPr>
        <w:t>, опасных и умеренно опасных для уникальной экологической системы озера Байкал»</w:t>
      </w:r>
      <w:proofErr w:type="gramEnd"/>
    </w:p>
    <w:p w:rsidR="00532EE0" w:rsidRDefault="00532EE0" w:rsidP="00532EE0">
      <w:pPr>
        <w:pStyle w:val="a3"/>
        <w:spacing w:after="0"/>
        <w:contextualSpacing/>
      </w:pPr>
    </w:p>
    <w:p w:rsidR="00870508" w:rsidRDefault="00852C20" w:rsidP="00D914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C20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1 мая 1999 г</w:t>
      </w:r>
      <w:r w:rsidR="007C4276">
        <w:rPr>
          <w:rFonts w:ascii="Times New Roman" w:hAnsi="Times New Roman" w:cs="Times New Roman"/>
          <w:sz w:val="28"/>
          <w:szCs w:val="28"/>
        </w:rPr>
        <w:t>.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 xml:space="preserve">№ 94-ФЗ «Об охране озера Байкал» (Собрание законодательства </w:t>
      </w:r>
      <w:r w:rsidR="00386429"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Россий</w:t>
      </w:r>
      <w:r w:rsidR="00870508">
        <w:rPr>
          <w:rFonts w:ascii="Times New Roman" w:hAnsi="Times New Roman" w:cs="Times New Roman"/>
          <w:sz w:val="28"/>
          <w:szCs w:val="28"/>
        </w:rPr>
        <w:t xml:space="preserve">ской Федерации, 1999, № 18, ст. </w:t>
      </w:r>
      <w:r w:rsidRPr="00852C20">
        <w:rPr>
          <w:rFonts w:ascii="Times New Roman" w:hAnsi="Times New Roman" w:cs="Times New Roman"/>
          <w:sz w:val="28"/>
          <w:szCs w:val="28"/>
        </w:rPr>
        <w:t>2220; 2001, №1, ст. 2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53, ст. 5030; 2002, № 52, ст. 5132; 2003, № 52,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C20">
        <w:rPr>
          <w:rFonts w:ascii="Times New Roman" w:hAnsi="Times New Roman" w:cs="Times New Roman"/>
          <w:sz w:val="28"/>
          <w:szCs w:val="28"/>
        </w:rPr>
        <w:t>5038</w:t>
      </w:r>
      <w:r>
        <w:rPr>
          <w:rFonts w:ascii="Times New Roman" w:hAnsi="Times New Roman" w:cs="Times New Roman"/>
          <w:sz w:val="28"/>
          <w:szCs w:val="28"/>
        </w:rPr>
        <w:t xml:space="preserve">; 2004, № 35, ст. 3607; 2006, № 50,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</w:t>
      </w:r>
      <w:r w:rsidRPr="00852C20">
        <w:rPr>
          <w:rFonts w:ascii="Times New Roman" w:hAnsi="Times New Roman" w:cs="Times New Roman"/>
          <w:sz w:val="28"/>
          <w:szCs w:val="28"/>
        </w:rPr>
        <w:t>5279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 w:rsidR="00870508">
        <w:rPr>
          <w:rFonts w:ascii="Times New Roman" w:hAnsi="Times New Roman" w:cs="Times New Roman"/>
          <w:sz w:val="28"/>
          <w:szCs w:val="28"/>
        </w:rPr>
        <w:t>№ 52, ст. 5498;</w:t>
      </w:r>
      <w:proofErr w:type="gramEnd"/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0508">
        <w:rPr>
          <w:rFonts w:ascii="Times New Roman" w:hAnsi="Times New Roman" w:cs="Times New Roman"/>
          <w:sz w:val="28"/>
          <w:szCs w:val="28"/>
        </w:rPr>
        <w:t xml:space="preserve">2007, № </w:t>
      </w:r>
      <w:r>
        <w:rPr>
          <w:rFonts w:ascii="Times New Roman" w:hAnsi="Times New Roman" w:cs="Times New Roman"/>
          <w:sz w:val="28"/>
          <w:szCs w:val="28"/>
        </w:rPr>
        <w:t xml:space="preserve">45, ст. </w:t>
      </w:r>
      <w:r w:rsidRPr="00852C20">
        <w:rPr>
          <w:rFonts w:ascii="Times New Roman" w:hAnsi="Times New Roman" w:cs="Times New Roman"/>
          <w:sz w:val="28"/>
          <w:szCs w:val="28"/>
        </w:rPr>
        <w:t xml:space="preserve">5417; 2008, № 29, ст. 3418; 2009, № 1,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ст. 17; 2011, № 30, ст. 4563, ст. 4590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48, ст. 6732; 2013, </w:t>
      </w:r>
      <w:r>
        <w:rPr>
          <w:rFonts w:ascii="Times New Roman" w:hAnsi="Times New Roman" w:cs="Times New Roman"/>
          <w:sz w:val="28"/>
          <w:szCs w:val="28"/>
        </w:rPr>
        <w:t xml:space="preserve">№ 52, ст. 6971; </w:t>
      </w:r>
      <w:r>
        <w:rPr>
          <w:rFonts w:ascii="Times New Roman" w:hAnsi="Times New Roman" w:cs="Times New Roman"/>
          <w:sz w:val="28"/>
          <w:szCs w:val="28"/>
        </w:rPr>
        <w:br/>
        <w:t>2014, № 26, ст.</w:t>
      </w:r>
      <w:r w:rsidRPr="00852C20">
        <w:rPr>
          <w:rFonts w:ascii="Times New Roman" w:hAnsi="Times New Roman" w:cs="Times New Roman"/>
          <w:sz w:val="28"/>
          <w:szCs w:val="28"/>
        </w:rPr>
        <w:t>3387</w:t>
      </w:r>
      <w:r>
        <w:rPr>
          <w:rFonts w:ascii="Times New Roman" w:hAnsi="Times New Roman" w:cs="Times New Roman"/>
          <w:sz w:val="28"/>
          <w:szCs w:val="28"/>
        </w:rPr>
        <w:t>) и пунктам 5.2.50 П</w:t>
      </w:r>
      <w:r w:rsidRPr="00852C20">
        <w:rPr>
          <w:rFonts w:ascii="Times New Roman" w:hAnsi="Times New Roman" w:cs="Times New Roman"/>
          <w:sz w:val="28"/>
          <w:szCs w:val="28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2C20">
        <w:rPr>
          <w:rFonts w:ascii="Times New Roman" w:hAnsi="Times New Roman" w:cs="Times New Roman"/>
          <w:sz w:val="28"/>
          <w:szCs w:val="28"/>
        </w:rPr>
        <w:t xml:space="preserve">инистерстве природных ресурсов и экологии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2C2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52C2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11 ноября 2015 г. № 1219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852C20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2015, № 47, ст. 6586; </w:t>
      </w:r>
      <w:r w:rsidR="00FF6E92">
        <w:rPr>
          <w:rFonts w:ascii="Times New Roman" w:hAnsi="Times New Roman" w:cs="Times New Roman"/>
          <w:sz w:val="28"/>
          <w:szCs w:val="28"/>
        </w:rPr>
        <w:t>2016, № 2, ст. 325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FF6E92">
        <w:rPr>
          <w:rFonts w:ascii="Times New Roman" w:hAnsi="Times New Roman" w:cs="Times New Roman"/>
          <w:sz w:val="28"/>
          <w:szCs w:val="28"/>
        </w:rPr>
        <w:t xml:space="preserve"> № 25, ст. 3811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28, ст. 4741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29, ст. 4816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38, ст. 5564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D626B5">
        <w:rPr>
          <w:rFonts w:ascii="Times New Roman" w:hAnsi="Times New Roman" w:cs="Times New Roman"/>
          <w:sz w:val="28"/>
          <w:szCs w:val="28"/>
        </w:rPr>
        <w:br/>
      </w:r>
      <w:r w:rsidR="00870508">
        <w:rPr>
          <w:rFonts w:ascii="Times New Roman" w:hAnsi="Times New Roman" w:cs="Times New Roman"/>
          <w:sz w:val="28"/>
          <w:szCs w:val="28"/>
        </w:rPr>
        <w:t>№ 39, ст. 5658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49, ст. 6904; 2017, № 42, ст. 6163; 2018, № 26, ст. 3866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870508">
        <w:rPr>
          <w:rFonts w:ascii="Times New Roman" w:hAnsi="Times New Roman" w:cs="Times New Roman"/>
          <w:sz w:val="28"/>
          <w:szCs w:val="28"/>
        </w:rPr>
        <w:br/>
        <w:t>№ 27, ст. 4077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30, ст. 4735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45, ст. 6949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46, ст. 7056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870508">
        <w:rPr>
          <w:rFonts w:ascii="Times New Roman" w:hAnsi="Times New Roman" w:cs="Times New Roman"/>
          <w:sz w:val="28"/>
          <w:szCs w:val="28"/>
        </w:rPr>
        <w:t>52, ст. 8274)</w:t>
      </w:r>
      <w:r w:rsidR="00337C90">
        <w:rPr>
          <w:rFonts w:ascii="Times New Roman" w:hAnsi="Times New Roman" w:cs="Times New Roman"/>
          <w:sz w:val="28"/>
          <w:szCs w:val="28"/>
        </w:rPr>
        <w:t>,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870508" w:rsidRPr="00D9146F">
        <w:rPr>
          <w:rFonts w:ascii="Times New Roman" w:hAnsi="Times New Roman" w:cs="Times New Roman"/>
          <w:sz w:val="28"/>
          <w:szCs w:val="28"/>
        </w:rPr>
        <w:t>приказываю: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2EE0" w:rsidRDefault="00532EE0" w:rsidP="00532E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571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1 и Приложение 2 </w:t>
      </w:r>
      <w:r w:rsidRPr="00657194">
        <w:rPr>
          <w:rFonts w:ascii="Times New Roman" w:hAnsi="Times New Roman" w:cs="Times New Roman"/>
          <w:sz w:val="28"/>
          <w:szCs w:val="28"/>
        </w:rPr>
        <w:t xml:space="preserve">к приказу Министерства природных ресурсов и экологии Российской Федерации от 5 марта 2010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57194">
        <w:rPr>
          <w:rFonts w:ascii="Times New Roman" w:hAnsi="Times New Roman" w:cs="Times New Roman"/>
          <w:sz w:val="28"/>
          <w:szCs w:val="28"/>
        </w:rPr>
        <w:t xml:space="preserve">63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 xml:space="preserve">«Об утверждении нормативов предельно-допустимых воздействий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 xml:space="preserve">на уникальную экологическую систему озера Байкал и перечня вредных веществ, в том числе веществ, относящихся к категориям особо опасных, </w:t>
      </w:r>
      <w:proofErr w:type="spellStart"/>
      <w:r w:rsidRPr="00657194">
        <w:rPr>
          <w:rFonts w:ascii="Times New Roman" w:hAnsi="Times New Roman" w:cs="Times New Roman"/>
          <w:sz w:val="28"/>
          <w:szCs w:val="28"/>
        </w:rPr>
        <w:t>высокоопасных</w:t>
      </w:r>
      <w:proofErr w:type="spellEnd"/>
      <w:r w:rsidRPr="00657194">
        <w:rPr>
          <w:rFonts w:ascii="Times New Roman" w:hAnsi="Times New Roman" w:cs="Times New Roman"/>
          <w:sz w:val="28"/>
          <w:szCs w:val="28"/>
        </w:rPr>
        <w:t xml:space="preserve">, опасных и умеренно опасных для уникальной экологической системы озера Байкал» (зарегистрирован в Министерстве юстиции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6571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94">
        <w:rPr>
          <w:rFonts w:ascii="Times New Roman" w:hAnsi="Times New Roman" w:cs="Times New Roman"/>
          <w:sz w:val="28"/>
          <w:szCs w:val="28"/>
        </w:rPr>
        <w:t xml:space="preserve">Федерации 7 июля 2010 г., регистрационный № 17490)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>в редакции согласно приложению.</w:t>
      </w:r>
      <w:proofErr w:type="gramEnd"/>
    </w:p>
    <w:p w:rsidR="00120463" w:rsidRDefault="00120463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EE0" w:rsidRDefault="00532EE0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429" w:rsidRDefault="00386429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F41" w:rsidRDefault="00656D42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5E3C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5E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E3C98">
        <w:rPr>
          <w:rFonts w:ascii="Times New Roman" w:hAnsi="Times New Roman" w:cs="Times New Roman"/>
          <w:sz w:val="28"/>
          <w:szCs w:val="28"/>
        </w:rPr>
        <w:t xml:space="preserve">      </w:t>
      </w:r>
      <w:r w:rsidR="00142993">
        <w:rPr>
          <w:rFonts w:ascii="Times New Roman" w:hAnsi="Times New Roman" w:cs="Times New Roman"/>
          <w:sz w:val="28"/>
          <w:szCs w:val="28"/>
        </w:rPr>
        <w:t xml:space="preserve">  </w:t>
      </w:r>
      <w:r w:rsidR="00870508">
        <w:rPr>
          <w:rFonts w:ascii="Times New Roman" w:hAnsi="Times New Roman" w:cs="Times New Roman"/>
          <w:sz w:val="28"/>
          <w:szCs w:val="28"/>
        </w:rPr>
        <w:t>Д</w:t>
      </w:r>
      <w:r w:rsidR="000A4D8E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0A4D8E"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</w:p>
    <w:p w:rsidR="00532EE0" w:rsidRDefault="00532EE0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2A3" w:rsidRPr="00CF64F4" w:rsidRDefault="006F22A3" w:rsidP="006F22A3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 xml:space="preserve"> от                            № </w:t>
      </w:r>
    </w:p>
    <w:p w:rsidR="006F22A3" w:rsidRDefault="006F22A3" w:rsidP="006F22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CF64F4">
        <w:rPr>
          <w:rFonts w:ascii="Times New Roman" w:hAnsi="Times New Roman" w:cs="Times New Roman"/>
          <w:sz w:val="28"/>
          <w:szCs w:val="28"/>
        </w:rPr>
        <w:t>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F4">
        <w:rPr>
          <w:rFonts w:ascii="Times New Roman" w:hAnsi="Times New Roman" w:cs="Times New Roman"/>
          <w:sz w:val="28"/>
          <w:szCs w:val="28"/>
        </w:rPr>
        <w:t>предельно допустимых воздействий на уникальную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F4">
        <w:rPr>
          <w:rFonts w:ascii="Times New Roman" w:hAnsi="Times New Roman" w:cs="Times New Roman"/>
          <w:sz w:val="28"/>
          <w:szCs w:val="28"/>
        </w:rPr>
        <w:t xml:space="preserve">экологическую систему озера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F64F4">
        <w:rPr>
          <w:rFonts w:ascii="Times New Roman" w:hAnsi="Times New Roman" w:cs="Times New Roman"/>
          <w:sz w:val="28"/>
          <w:szCs w:val="28"/>
        </w:rPr>
        <w:t>айкал</w:t>
      </w: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9E7">
        <w:rPr>
          <w:rFonts w:ascii="Times New Roman" w:hAnsi="Times New Roman" w:cs="Times New Roman"/>
          <w:b/>
          <w:sz w:val="28"/>
          <w:szCs w:val="28"/>
        </w:rPr>
        <w:t xml:space="preserve">Озеро Байкал </w:t>
      </w:r>
    </w:p>
    <w:p w:rsidR="006F22A3" w:rsidRPr="00996C28" w:rsidRDefault="006F22A3" w:rsidP="006F22A3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96C2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21"/>
        <w:tblW w:w="5018" w:type="pct"/>
        <w:tblLayout w:type="fixed"/>
        <w:tblLook w:val="04A0"/>
      </w:tblPr>
      <w:tblGrid>
        <w:gridCol w:w="4784"/>
        <w:gridCol w:w="1751"/>
        <w:gridCol w:w="1751"/>
        <w:gridCol w:w="1604"/>
      </w:tblGrid>
      <w:tr w:rsidR="006F22A3" w:rsidRPr="00996C28" w:rsidTr="003827B2">
        <w:trPr>
          <w:trHeight w:val="546"/>
        </w:trPr>
        <w:tc>
          <w:tcPr>
            <w:tcW w:w="5000" w:type="pct"/>
            <w:gridSpan w:val="4"/>
            <w:vAlign w:val="center"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sz w:val="26"/>
                <w:szCs w:val="26"/>
                <w:lang w:val="ru-RU"/>
              </w:rPr>
              <w:t>Допустимая масса веществ, сбрасываемых со сточными водами</w:t>
            </w:r>
          </w:p>
        </w:tc>
      </w:tr>
      <w:tr w:rsidR="006F22A3" w:rsidRPr="00996C28" w:rsidTr="003827B2">
        <w:trPr>
          <w:trHeight w:val="546"/>
        </w:trPr>
        <w:tc>
          <w:tcPr>
            <w:tcW w:w="2419" w:type="pct"/>
            <w:vMerge w:val="restar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2581" w:type="pct"/>
            <w:gridSpan w:val="3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Допустимая масса веществ, сбрасываемых со сточными водами,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в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t>озеро</w:t>
            </w: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Байкал, т/год</w:t>
            </w:r>
          </w:p>
        </w:tc>
      </w:tr>
      <w:tr w:rsidR="006F22A3" w:rsidRPr="00996C28" w:rsidTr="003827B2">
        <w:trPr>
          <w:trHeight w:val="425"/>
        </w:trPr>
        <w:tc>
          <w:tcPr>
            <w:tcW w:w="2419" w:type="pct"/>
            <w:vMerge/>
            <w:hideMark/>
          </w:tcPr>
          <w:p w:rsidR="006F22A3" w:rsidRPr="00996C28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Южная котловина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Средняя котловина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Северная котловина</w:t>
            </w:r>
          </w:p>
        </w:tc>
      </w:tr>
      <w:tr w:rsidR="006F22A3" w:rsidRPr="00996C28" w:rsidTr="003827B2">
        <w:trPr>
          <w:trHeight w:val="237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29,26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12,408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33,407</w:t>
            </w:r>
          </w:p>
        </w:tc>
      </w:tr>
      <w:tr w:rsidR="006F22A3" w:rsidRPr="00996C28" w:rsidTr="003827B2">
        <w:trPr>
          <w:trHeight w:val="228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 xml:space="preserve">Сульфат-анион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225,96</w:t>
            </w:r>
          </w:p>
        </w:tc>
        <w:tc>
          <w:tcPr>
            <w:tcW w:w="885" w:type="pct"/>
            <w:vAlign w:val="bottom"/>
            <w:hideMark/>
          </w:tcPr>
          <w:p w:rsidR="006F22A3" w:rsidRPr="008E6C24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70</w:t>
            </w:r>
            <w:r w:rsidRPr="008E6C24">
              <w:rPr>
                <w:color w:val="000000"/>
                <w:sz w:val="26"/>
                <w:szCs w:val="26"/>
                <w:lang w:val="ru-RU" w:eastAsia="ru-RU"/>
              </w:rPr>
              <w:t>,866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E6C24">
              <w:rPr>
                <w:color w:val="000000"/>
                <w:sz w:val="26"/>
                <w:szCs w:val="26"/>
                <w:lang w:val="ru-RU" w:eastAsia="ru-RU"/>
              </w:rPr>
              <w:t>2</w:t>
            </w:r>
            <w:r w:rsidRPr="00996C28">
              <w:rPr>
                <w:color w:val="000000"/>
                <w:sz w:val="26"/>
                <w:szCs w:val="26"/>
                <w:lang w:eastAsia="ru-RU"/>
              </w:rPr>
              <w:t>03,7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Хлорид-анион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269,164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64,541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197,22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Нитрит-анион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0,522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0,072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0,221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Нитрат-анион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224,00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50,800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155,200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Аммоний-ион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2,954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0,546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1,095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Фосфаты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по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4,075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0,897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2,747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0,953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2,91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0,91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0,127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0,388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1,94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0,059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0,043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0,504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0,114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0,349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Свинец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0,034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0,023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Марганец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0,058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0,023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Молибден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0,01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0,005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0,047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Цинк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0,089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val="ru-RU" w:eastAsia="ru-RU"/>
              </w:rPr>
              <w:t>Кадми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й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0,029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2,24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1,552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996C28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39,76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10,008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23,28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139,44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38,608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77,6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0,064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0,194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0,896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0,207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0,617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0,0003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0,0002</w:t>
            </w:r>
          </w:p>
        </w:tc>
      </w:tr>
    </w:tbl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6F22A3" w:rsidTr="003827B2">
        <w:tc>
          <w:tcPr>
            <w:tcW w:w="10173" w:type="dxa"/>
            <w:gridSpan w:val="2"/>
          </w:tcPr>
          <w:p w:rsidR="006F22A3" w:rsidRPr="008E6C24" w:rsidRDefault="006F22A3" w:rsidP="003827B2">
            <w:pPr>
              <w:contextualSpacing/>
            </w:pPr>
            <w:r w:rsidRPr="008E6C24">
              <w:t>Примечание – границы между котловинами оз. Байкал по линиям с координатами:</w:t>
            </w:r>
          </w:p>
        </w:tc>
      </w:tr>
      <w:tr w:rsidR="006F22A3" w:rsidTr="003827B2">
        <w:tc>
          <w:tcPr>
            <w:tcW w:w="5353" w:type="dxa"/>
          </w:tcPr>
          <w:p w:rsidR="006F22A3" w:rsidRPr="008E6C24" w:rsidRDefault="006F22A3" w:rsidP="003827B2">
            <w:pPr>
              <w:contextualSpacing/>
            </w:pPr>
            <w:r w:rsidRPr="008E6C24">
              <w:t>– граница между Северной и Средней котловинами:</w:t>
            </w:r>
          </w:p>
          <w:p w:rsidR="006F22A3" w:rsidRPr="008E6C24" w:rsidRDefault="006F22A3" w:rsidP="003827B2">
            <w:pPr>
              <w:contextualSpacing/>
            </w:pPr>
            <w:r w:rsidRPr="008E6C24">
              <w:lastRenderedPageBreak/>
              <w:t>восточный берег 53°52'351 СШ, 109°08'600 ВД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западный берег 53°46'512 СШ, 107°58'773 ВД</w:t>
            </w:r>
          </w:p>
        </w:tc>
        <w:tc>
          <w:tcPr>
            <w:tcW w:w="4820" w:type="dxa"/>
          </w:tcPr>
          <w:p w:rsidR="006F22A3" w:rsidRPr="008E6C24" w:rsidRDefault="006F22A3" w:rsidP="003827B2">
            <w:pPr>
              <w:contextualSpacing/>
            </w:pPr>
            <w:r w:rsidRPr="008E6C24">
              <w:lastRenderedPageBreak/>
              <w:t xml:space="preserve">– граница между Средней </w:t>
            </w:r>
            <w:r>
              <w:br/>
            </w:r>
            <w:r w:rsidRPr="008E6C24">
              <w:t>и Южной котловинами:</w:t>
            </w:r>
          </w:p>
          <w:p w:rsidR="006F22A3" w:rsidRPr="008E6C24" w:rsidRDefault="006F22A3" w:rsidP="003827B2">
            <w:pPr>
              <w:contextualSpacing/>
            </w:pPr>
            <w:r w:rsidRPr="008E6C24">
              <w:lastRenderedPageBreak/>
              <w:t>восточный берег 52°17'575 СШ, 106°06'940 ВД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западный берег 52°14'907 СШ, 105°42'850 ВД</w:t>
            </w:r>
          </w:p>
        </w:tc>
      </w:tr>
      <w:tr w:rsidR="006F22A3" w:rsidTr="003827B2">
        <w:tc>
          <w:tcPr>
            <w:tcW w:w="5353" w:type="dxa"/>
          </w:tcPr>
          <w:p w:rsidR="006F22A3" w:rsidRDefault="006F22A3" w:rsidP="003827B2">
            <w:pPr>
              <w:contextualSpacing/>
            </w:pPr>
          </w:p>
          <w:p w:rsidR="006F22A3" w:rsidRPr="008E6C24" w:rsidRDefault="006F22A3" w:rsidP="003827B2">
            <w:pPr>
              <w:contextualSpacing/>
            </w:pPr>
          </w:p>
        </w:tc>
        <w:tc>
          <w:tcPr>
            <w:tcW w:w="4820" w:type="dxa"/>
          </w:tcPr>
          <w:p w:rsidR="006F22A3" w:rsidRPr="008E6C24" w:rsidRDefault="006F22A3" w:rsidP="003827B2">
            <w:pPr>
              <w:contextualSpacing/>
            </w:pPr>
          </w:p>
        </w:tc>
      </w:tr>
    </w:tbl>
    <w:p w:rsidR="006F22A3" w:rsidRPr="005F6EE1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21"/>
        <w:tblW w:w="5018" w:type="pct"/>
        <w:tblLook w:val="04A0"/>
      </w:tblPr>
      <w:tblGrid>
        <w:gridCol w:w="4490"/>
        <w:gridCol w:w="5400"/>
      </w:tblGrid>
      <w:tr w:rsidR="006F22A3" w:rsidRPr="004D49D0" w:rsidTr="003827B2">
        <w:trPr>
          <w:trHeight w:val="418"/>
        </w:trPr>
        <w:tc>
          <w:tcPr>
            <w:tcW w:w="5000" w:type="pct"/>
            <w:gridSpan w:val="2"/>
            <w:hideMark/>
          </w:tcPr>
          <w:p w:rsidR="006F22A3" w:rsidRPr="00996C28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sz w:val="26"/>
                <w:szCs w:val="26"/>
                <w:lang w:val="ru-RU"/>
              </w:rPr>
              <w:t>Допустимое содержание веще</w:t>
            </w:r>
            <w:proofErr w:type="gramStart"/>
            <w:r w:rsidRPr="00996C28">
              <w:rPr>
                <w:b/>
                <w:sz w:val="26"/>
                <w:szCs w:val="26"/>
                <w:lang w:val="ru-RU"/>
              </w:rPr>
              <w:t>ств в ст</w:t>
            </w:r>
            <w:proofErr w:type="gramEnd"/>
            <w:r w:rsidRPr="00996C28">
              <w:rPr>
                <w:b/>
                <w:sz w:val="26"/>
                <w:szCs w:val="26"/>
                <w:lang w:val="ru-RU"/>
              </w:rPr>
              <w:t>очных водах при их сбросе в оз</w:t>
            </w:r>
            <w:r>
              <w:rPr>
                <w:b/>
                <w:sz w:val="26"/>
                <w:szCs w:val="26"/>
                <w:lang w:val="ru-RU"/>
              </w:rPr>
              <w:t>еро</w:t>
            </w:r>
            <w:r w:rsidRPr="00996C28">
              <w:rPr>
                <w:b/>
                <w:sz w:val="26"/>
                <w:szCs w:val="26"/>
                <w:lang w:val="ru-RU"/>
              </w:rPr>
              <w:t xml:space="preserve"> Байкал</w:t>
            </w:r>
          </w:p>
        </w:tc>
      </w:tr>
      <w:tr w:rsidR="006F22A3" w:rsidRPr="004D49D0" w:rsidTr="003827B2">
        <w:trPr>
          <w:trHeight w:val="537"/>
        </w:trPr>
        <w:tc>
          <w:tcPr>
            <w:tcW w:w="2270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2730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Допустимое содержание веще</w:t>
            </w:r>
            <w:proofErr w:type="gramStart"/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ств в ст</w:t>
            </w:r>
            <w:proofErr w:type="gramEnd"/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очных водах при сбросе в оз. Байкал, мг/дм</w:t>
            </w:r>
            <w:r w:rsidRPr="00996C28">
              <w:rPr>
                <w:b/>
                <w:color w:val="000000"/>
                <w:sz w:val="26"/>
                <w:szCs w:val="26"/>
                <w:vertAlign w:val="superscript"/>
                <w:lang w:val="ru-RU" w:eastAsia="ru-RU"/>
              </w:rPr>
              <w:t>3</w:t>
            </w:r>
          </w:p>
        </w:tc>
      </w:tr>
      <w:tr w:rsidR="006F22A3" w:rsidRPr="005F6EE1" w:rsidTr="003827B2">
        <w:trPr>
          <w:trHeight w:val="275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4+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фон</w:t>
            </w:r>
            <w:proofErr w:type="spellEnd"/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Сульфат-анион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30 +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фон</w:t>
            </w:r>
            <w:proofErr w:type="spellEnd"/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83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Хлорид-анион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40+фон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5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Нитрит-анион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0,05+фон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6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Нитрат-анион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38+фон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5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Аммоний-ион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0,4+фон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5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Фосфаты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по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0,7+фон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4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0,75**</w:t>
            </w:r>
          </w:p>
        </w:tc>
      </w:tr>
      <w:tr w:rsidR="006F22A3" w:rsidRPr="005F6EE1" w:rsidTr="003827B2">
        <w:trPr>
          <w:trHeight w:val="25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0,2</w:t>
            </w:r>
          </w:p>
        </w:tc>
      </w:tr>
      <w:tr w:rsidR="006F22A3" w:rsidRPr="005F6EE1" w:rsidTr="003827B2">
        <w:trPr>
          <w:trHeight w:val="25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6F22A3" w:rsidRPr="005F6EE1" w:rsidTr="003827B2">
        <w:trPr>
          <w:trHeight w:val="24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0,002</w:t>
            </w:r>
          </w:p>
        </w:tc>
      </w:tr>
      <w:tr w:rsidR="006F22A3" w:rsidRPr="005F6EE1" w:rsidTr="003827B2">
        <w:trPr>
          <w:trHeight w:val="24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0,011</w:t>
            </w:r>
          </w:p>
        </w:tc>
      </w:tr>
      <w:tr w:rsidR="006F22A3" w:rsidRPr="005F6EE1" w:rsidTr="003827B2">
        <w:trPr>
          <w:trHeight w:val="240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6F22A3" w:rsidRPr="005F6EE1" w:rsidTr="003827B2">
        <w:trPr>
          <w:trHeight w:val="24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Свинец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5F6EE1" w:rsidTr="003827B2">
        <w:trPr>
          <w:trHeight w:val="24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Марганец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6F22A3" w:rsidRPr="005F6EE1" w:rsidTr="003827B2">
        <w:trPr>
          <w:trHeight w:val="237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Молибден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5F6EE1" w:rsidTr="003827B2">
        <w:trPr>
          <w:trHeight w:val="24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Цинк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0,016</w:t>
            </w:r>
          </w:p>
        </w:tc>
      </w:tr>
      <w:tr w:rsidR="006F22A3" w:rsidRPr="005F6EE1" w:rsidTr="003827B2">
        <w:trPr>
          <w:trHeight w:val="24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Кадмий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5F6EE1" w:rsidTr="003827B2">
        <w:trPr>
          <w:trHeight w:val="22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0,4</w:t>
            </w:r>
          </w:p>
        </w:tc>
      </w:tr>
      <w:tr w:rsidR="006F22A3" w:rsidRPr="005F6EE1" w:rsidTr="003827B2">
        <w:trPr>
          <w:trHeight w:val="22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5F6EE1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6+фон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20+фон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63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5F6EE1" w:rsidTr="003827B2">
        <w:trPr>
          <w:trHeight w:val="26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0,04+фон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1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0,15+фон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120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0,00005</w:t>
            </w:r>
          </w:p>
        </w:tc>
      </w:tr>
    </w:tbl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D0">
        <w:rPr>
          <w:rFonts w:ascii="Times New Roman" w:hAnsi="Times New Roman" w:cs="Times New Roman"/>
          <w:sz w:val="24"/>
          <w:szCs w:val="24"/>
        </w:rPr>
        <w:t>*фон –</w:t>
      </w:r>
      <w:r w:rsidRPr="004D49D0">
        <w:rPr>
          <w:rFonts w:ascii="Times New Roman" w:hAnsi="Times New Roman" w:cs="Times New Roman"/>
          <w:sz w:val="10"/>
        </w:rPr>
        <w:t xml:space="preserve"> </w:t>
      </w:r>
      <w:r w:rsidRPr="004D49D0">
        <w:rPr>
          <w:rFonts w:ascii="Times New Roman" w:hAnsi="Times New Roman" w:cs="Times New Roman"/>
          <w:sz w:val="24"/>
          <w:szCs w:val="24"/>
        </w:rPr>
        <w:t xml:space="preserve">фоновая концентрация в воде оз. Байкал, установленная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службой </w:t>
      </w:r>
      <w:r>
        <w:rPr>
          <w:rFonts w:ascii="Times New Roman" w:hAnsi="Times New Roman" w:cs="Times New Roman"/>
          <w:sz w:val="24"/>
          <w:szCs w:val="24"/>
        </w:rPr>
        <w:br/>
        <w:t xml:space="preserve">по гидрометеорологии и мониторингу окружающей среды </w:t>
      </w:r>
    </w:p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D49D0">
        <w:rPr>
          <w:rFonts w:ascii="Times New Roman" w:hAnsi="Times New Roman" w:cs="Times New Roman"/>
          <w:sz w:val="24"/>
        </w:rPr>
        <w:t xml:space="preserve">**в дополнение к фоновому содержанию фторидов, но не выше их суммарного содержания 0,75 </w:t>
      </w:r>
      <w:r w:rsidRPr="004D49D0">
        <w:rPr>
          <w:rFonts w:ascii="Times New Roman" w:hAnsi="Times New Roman" w:cs="Times New Roman"/>
          <w:sz w:val="24"/>
          <w:szCs w:val="24"/>
        </w:rPr>
        <w:t>мг/дм</w:t>
      </w:r>
      <w:r w:rsidRPr="004D49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9D0">
        <w:rPr>
          <w:rFonts w:ascii="Times New Roman" w:hAnsi="Times New Roman" w:cs="Times New Roman"/>
          <w:sz w:val="24"/>
        </w:rPr>
        <w:t>.</w:t>
      </w: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F22A3" w:rsidRPr="005F6EE1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EE1">
        <w:rPr>
          <w:rFonts w:ascii="Times New Roman" w:hAnsi="Times New Roman" w:cs="Times New Roman"/>
          <w:b/>
          <w:sz w:val="28"/>
          <w:szCs w:val="28"/>
        </w:rPr>
        <w:t xml:space="preserve">Допустимая численность бактерий в сточных водах, сбрасываемых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6EE1">
        <w:rPr>
          <w:rFonts w:ascii="Times New Roman" w:hAnsi="Times New Roman" w:cs="Times New Roman"/>
          <w:b/>
          <w:sz w:val="28"/>
          <w:szCs w:val="28"/>
        </w:rPr>
        <w:t>в оз</w:t>
      </w:r>
      <w:r>
        <w:rPr>
          <w:rFonts w:ascii="Times New Roman" w:hAnsi="Times New Roman" w:cs="Times New Roman"/>
          <w:b/>
          <w:sz w:val="28"/>
          <w:szCs w:val="28"/>
        </w:rPr>
        <w:t xml:space="preserve">еро </w:t>
      </w:r>
      <w:r w:rsidRPr="005F6EE1">
        <w:rPr>
          <w:rFonts w:ascii="Times New Roman" w:hAnsi="Times New Roman" w:cs="Times New Roman"/>
          <w:b/>
          <w:sz w:val="28"/>
          <w:szCs w:val="28"/>
        </w:rPr>
        <w:t>Байкал:</w:t>
      </w:r>
    </w:p>
    <w:p w:rsidR="006F22A3" w:rsidRPr="005F6EE1" w:rsidRDefault="006F22A3" w:rsidP="006F22A3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EE1">
        <w:rPr>
          <w:rFonts w:ascii="Times New Roman" w:hAnsi="Times New Roman" w:cs="Times New Roman"/>
          <w:sz w:val="28"/>
          <w:szCs w:val="28"/>
        </w:rPr>
        <w:t>Термотолерантные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E1">
        <w:rPr>
          <w:rFonts w:ascii="Times New Roman" w:hAnsi="Times New Roman" w:cs="Times New Roman"/>
          <w:sz w:val="28"/>
          <w:szCs w:val="28"/>
        </w:rPr>
        <w:t>колиформные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бактерии – не более 100 КОЕ/100 мл.</w:t>
      </w:r>
    </w:p>
    <w:p w:rsidR="006F22A3" w:rsidRPr="005F6EE1" w:rsidRDefault="006F22A3" w:rsidP="006F22A3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 xml:space="preserve">Общие </w:t>
      </w:r>
      <w:proofErr w:type="spellStart"/>
      <w:r w:rsidRPr="005F6EE1">
        <w:rPr>
          <w:rFonts w:ascii="Times New Roman" w:hAnsi="Times New Roman" w:cs="Times New Roman"/>
          <w:sz w:val="28"/>
          <w:szCs w:val="28"/>
        </w:rPr>
        <w:t>колиформные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бактерии – не более 500 КОЕ/100 мл.</w:t>
      </w:r>
    </w:p>
    <w:p w:rsidR="006F22A3" w:rsidRPr="005F6EE1" w:rsidRDefault="006F22A3" w:rsidP="006F22A3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EE1">
        <w:rPr>
          <w:rFonts w:ascii="Times New Roman" w:hAnsi="Times New Roman" w:cs="Times New Roman"/>
          <w:sz w:val="28"/>
          <w:szCs w:val="28"/>
        </w:rPr>
        <w:lastRenderedPageBreak/>
        <w:t>Колифаги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– не более 10 </w:t>
      </w:r>
      <w:proofErr w:type="gramStart"/>
      <w:r w:rsidRPr="005F6EE1">
        <w:rPr>
          <w:rFonts w:ascii="Times New Roman" w:hAnsi="Times New Roman" w:cs="Times New Roman"/>
          <w:sz w:val="28"/>
          <w:szCs w:val="28"/>
        </w:rPr>
        <w:t>БОЕ</w:t>
      </w:r>
      <w:proofErr w:type="gramEnd"/>
      <w:r w:rsidRPr="005F6EE1">
        <w:rPr>
          <w:rFonts w:ascii="Times New Roman" w:hAnsi="Times New Roman" w:cs="Times New Roman"/>
          <w:sz w:val="28"/>
          <w:szCs w:val="28"/>
        </w:rPr>
        <w:t>/10 мл.</w:t>
      </w:r>
    </w:p>
    <w:p w:rsidR="006F22A3" w:rsidRPr="005F6EE1" w:rsidRDefault="006F22A3" w:rsidP="006F22A3">
      <w:pPr>
        <w:pStyle w:val="ConsPlusNormal"/>
        <w:widowControl w:val="0"/>
        <w:numPr>
          <w:ilvl w:val="0"/>
          <w:numId w:val="5"/>
        </w:numPr>
        <w:adjustRightInd/>
        <w:ind w:left="0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>Возбудители кишечных инфекций и паразитарных заболеваний людей (жизнеспособные яйца гельминтов и жизнеспособные цисты патогенных кишечных простейших) – не допускается.</w:t>
      </w:r>
    </w:p>
    <w:p w:rsidR="006F22A3" w:rsidRPr="005F6EE1" w:rsidRDefault="006F22A3" w:rsidP="006F22A3">
      <w:pPr>
        <w:pStyle w:val="ConsPlusNormal"/>
        <w:ind w:right="-71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2A3" w:rsidRDefault="006F22A3" w:rsidP="006F22A3">
      <w:pPr>
        <w:pStyle w:val="ConsPlusNormal"/>
        <w:jc w:val="both"/>
      </w:pPr>
    </w:p>
    <w:p w:rsidR="006F22A3" w:rsidRDefault="006F22A3" w:rsidP="006F22A3">
      <w:pPr>
        <w:pStyle w:val="ConsPlusNormal"/>
        <w:jc w:val="both"/>
      </w:pPr>
    </w:p>
    <w:p w:rsidR="006F22A3" w:rsidRDefault="006F22A3" w:rsidP="006F22A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C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Поверхностные водные объекты, имеющие постоянную </w:t>
      </w:r>
      <w:r w:rsidRPr="008E6C24">
        <w:rPr>
          <w:rFonts w:ascii="Times New Roman" w:hAnsi="Times New Roman" w:cs="Times New Roman"/>
          <w:b/>
          <w:sz w:val="28"/>
          <w:szCs w:val="28"/>
        </w:rPr>
        <w:br/>
        <w:t>или временную гидравлическую связь с озером Байкал</w:t>
      </w:r>
    </w:p>
    <w:p w:rsidR="006F22A3" w:rsidRPr="008E6C24" w:rsidRDefault="006F22A3" w:rsidP="006F22A3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8E6C24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21"/>
        <w:tblW w:w="5018" w:type="pct"/>
        <w:tblLook w:val="0600"/>
      </w:tblPr>
      <w:tblGrid>
        <w:gridCol w:w="3937"/>
        <w:gridCol w:w="2128"/>
        <w:gridCol w:w="3825"/>
      </w:tblGrid>
      <w:tr w:rsidR="006F22A3" w:rsidRPr="004D49D0" w:rsidTr="003827B2">
        <w:trPr>
          <w:trHeight w:val="330"/>
        </w:trPr>
        <w:tc>
          <w:tcPr>
            <w:tcW w:w="5000" w:type="pct"/>
            <w:gridSpan w:val="3"/>
            <w:vAlign w:val="center"/>
            <w:hideMark/>
          </w:tcPr>
          <w:p w:rsidR="006F22A3" w:rsidRPr="008E6C24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sz w:val="26"/>
                <w:szCs w:val="26"/>
                <w:lang w:val="ru-RU"/>
              </w:rPr>
              <w:t>Допустимая масса веществ, сбрасываемых в р. Селенга</w:t>
            </w:r>
          </w:p>
        </w:tc>
      </w:tr>
      <w:tr w:rsidR="006F22A3" w:rsidRPr="004D49D0" w:rsidTr="003827B2">
        <w:trPr>
          <w:trHeight w:val="330"/>
        </w:trPr>
        <w:tc>
          <w:tcPr>
            <w:tcW w:w="1990" w:type="pct"/>
            <w:vMerge w:val="restar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3010" w:type="pct"/>
            <w:gridSpan w:val="2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Допустимая масса веществ, сбрасываемых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со сточными водами в р. Селенга и водные объекты ее бассейна, т/год</w:t>
            </w:r>
          </w:p>
        </w:tc>
      </w:tr>
      <w:tr w:rsidR="006F22A3" w:rsidRPr="004D49D0" w:rsidTr="003827B2">
        <w:trPr>
          <w:trHeight w:val="481"/>
        </w:trPr>
        <w:tc>
          <w:tcPr>
            <w:tcW w:w="1990" w:type="pct"/>
            <w:vMerge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076" w:type="pc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р. Селенга</w:t>
            </w:r>
          </w:p>
        </w:tc>
        <w:tc>
          <w:tcPr>
            <w:tcW w:w="1934" w:type="pc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Водные объекты бассейна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р.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Селенга</w:t>
            </w:r>
          </w:p>
        </w:tc>
      </w:tr>
      <w:tr w:rsidR="006F22A3" w:rsidRPr="004D49D0" w:rsidTr="003827B2">
        <w:trPr>
          <w:trHeight w:val="33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774,444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474,14</w:t>
            </w:r>
          </w:p>
        </w:tc>
      </w:tr>
      <w:tr w:rsidR="006F22A3" w:rsidRPr="004D49D0" w:rsidTr="003827B2">
        <w:trPr>
          <w:trHeight w:val="282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Сульфат-анион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7744,44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2389,467</w:t>
            </w:r>
          </w:p>
        </w:tc>
      </w:tr>
      <w:tr w:rsidR="006F22A3" w:rsidRPr="004D49D0" w:rsidTr="003827B2">
        <w:trPr>
          <w:trHeight w:val="27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Хлорид-анион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7744,44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2168,869</w:t>
            </w:r>
          </w:p>
        </w:tc>
      </w:tr>
      <w:tr w:rsidR="006F22A3" w:rsidRPr="004D49D0" w:rsidTr="003827B2">
        <w:trPr>
          <w:trHeight w:val="27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Нитрит-анион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3,872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2,627</w:t>
            </w:r>
          </w:p>
        </w:tc>
      </w:tr>
      <w:tr w:rsidR="006F22A3" w:rsidRPr="004D49D0" w:rsidTr="003827B2">
        <w:trPr>
          <w:trHeight w:val="28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Нитрат-анион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3097,776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1668,582</w:t>
            </w:r>
          </w:p>
        </w:tc>
      </w:tr>
      <w:tr w:rsidR="006F22A3" w:rsidRPr="004D49D0" w:rsidTr="003827B2">
        <w:trPr>
          <w:trHeight w:val="25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Аммоний-ион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38,722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18,350</w:t>
            </w:r>
          </w:p>
        </w:tc>
      </w:tr>
      <w:tr w:rsidR="006F22A3" w:rsidRPr="004D49D0" w:rsidTr="003827B2">
        <w:trPr>
          <w:trHeight w:val="26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Фосфаты (</w:t>
            </w:r>
            <w:proofErr w:type="spellStart"/>
            <w:r w:rsidRPr="003803D1">
              <w:rPr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о </w:t>
            </w: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54,211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33,569</w:t>
            </w:r>
          </w:p>
        </w:tc>
      </w:tr>
      <w:tr w:rsidR="006F22A3" w:rsidRPr="004D49D0" w:rsidTr="003827B2">
        <w:trPr>
          <w:trHeight w:val="249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58,083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31,276</w:t>
            </w:r>
          </w:p>
        </w:tc>
      </w:tr>
      <w:tr w:rsidR="006F22A3" w:rsidRPr="004D49D0" w:rsidTr="003827B2">
        <w:trPr>
          <w:trHeight w:val="254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15,489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4,17</w:t>
            </w:r>
          </w:p>
        </w:tc>
      </w:tr>
      <w:tr w:rsidR="006F22A3" w:rsidRPr="004D49D0" w:rsidTr="003827B2">
        <w:trPr>
          <w:trHeight w:val="257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38,722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20,851</w:t>
            </w:r>
          </w:p>
        </w:tc>
      </w:tr>
      <w:tr w:rsidR="006F22A3" w:rsidRPr="004D49D0" w:rsidTr="003827B2">
        <w:trPr>
          <w:trHeight w:val="24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0,209</w:t>
            </w:r>
          </w:p>
        </w:tc>
      </w:tr>
      <w:tr w:rsidR="006F22A3" w:rsidRPr="004D49D0" w:rsidTr="003827B2">
        <w:trPr>
          <w:trHeight w:val="25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0,852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0,417</w:t>
            </w:r>
          </w:p>
        </w:tc>
      </w:tr>
      <w:tr w:rsidR="006F22A3" w:rsidRPr="004D49D0" w:rsidTr="003827B2">
        <w:trPr>
          <w:trHeight w:val="52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6,97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3,753</w:t>
            </w:r>
          </w:p>
        </w:tc>
      </w:tr>
      <w:tr w:rsidR="006F22A3" w:rsidRPr="004D49D0" w:rsidTr="003827B2">
        <w:trPr>
          <w:trHeight w:val="25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Свинец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0,465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0,25</w:t>
            </w:r>
          </w:p>
        </w:tc>
      </w:tr>
      <w:tr w:rsidR="006F22A3" w:rsidRPr="004D49D0" w:rsidTr="003827B2">
        <w:trPr>
          <w:trHeight w:val="25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Марганец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1,162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0,626</w:t>
            </w:r>
          </w:p>
        </w:tc>
      </w:tr>
      <w:tr w:rsidR="006F22A3" w:rsidRPr="004D49D0" w:rsidTr="003827B2">
        <w:trPr>
          <w:trHeight w:val="28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Молибден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0,465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0,25</w:t>
            </w:r>
          </w:p>
        </w:tc>
      </w:tr>
      <w:tr w:rsidR="006F22A3" w:rsidRPr="004D49D0" w:rsidTr="003827B2">
        <w:trPr>
          <w:trHeight w:val="26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Цинк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1,007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0,542</w:t>
            </w:r>
          </w:p>
        </w:tc>
      </w:tr>
      <w:tr w:rsidR="006F22A3" w:rsidRPr="004D49D0" w:rsidTr="003827B2">
        <w:trPr>
          <w:trHeight w:val="27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Кадмий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0,209</w:t>
            </w:r>
          </w:p>
        </w:tc>
      </w:tr>
      <w:tr w:rsidR="006F22A3" w:rsidRPr="004D49D0" w:rsidTr="003827B2">
        <w:trPr>
          <w:trHeight w:val="276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30,978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16,68</w:t>
            </w:r>
          </w:p>
        </w:tc>
      </w:tr>
      <w:tr w:rsidR="006F22A3" w:rsidRPr="004D49D0" w:rsidTr="003827B2">
        <w:trPr>
          <w:trHeight w:val="26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3803D1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590,126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317,762</w:t>
            </w:r>
          </w:p>
        </w:tc>
      </w:tr>
      <w:tr w:rsidR="006F22A3" w:rsidRPr="004D49D0" w:rsidTr="003827B2">
        <w:trPr>
          <w:trHeight w:val="27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2377,543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1280,221</w:t>
            </w:r>
          </w:p>
        </w:tc>
      </w:tr>
      <w:tr w:rsidR="006F22A3" w:rsidRPr="004D49D0" w:rsidTr="003827B2">
        <w:trPr>
          <w:trHeight w:val="27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0,077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0,042</w:t>
            </w:r>
          </w:p>
        </w:tc>
      </w:tr>
      <w:tr w:rsidR="006F22A3" w:rsidRPr="004D49D0" w:rsidTr="003827B2">
        <w:trPr>
          <w:trHeight w:val="24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3,872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2,085</w:t>
            </w:r>
          </w:p>
        </w:tc>
      </w:tr>
      <w:tr w:rsidR="006F22A3" w:rsidRPr="004D49D0" w:rsidTr="003827B2">
        <w:trPr>
          <w:trHeight w:val="27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11,617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6,797</w:t>
            </w:r>
          </w:p>
        </w:tc>
      </w:tr>
      <w:tr w:rsidR="006F22A3" w:rsidRPr="004D49D0" w:rsidTr="003827B2">
        <w:trPr>
          <w:trHeight w:val="274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0,00387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0,00209</w:t>
            </w:r>
          </w:p>
        </w:tc>
      </w:tr>
    </w:tbl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Pr="00BF149C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W w:w="5000" w:type="pct"/>
        <w:tblLook w:val="0600"/>
      </w:tblPr>
      <w:tblGrid>
        <w:gridCol w:w="3760"/>
        <w:gridCol w:w="4039"/>
        <w:gridCol w:w="2056"/>
      </w:tblGrid>
      <w:tr w:rsidR="006F22A3" w:rsidRPr="00F00C2C" w:rsidTr="003827B2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Допустимое содержание веще</w:t>
            </w:r>
            <w:proofErr w:type="gramStart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ств в ст</w:t>
            </w:r>
            <w:proofErr w:type="gramEnd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очных водах при их сбросе в водные объекты в пределах центральной и буферной экологических зон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</w:p>
        </w:tc>
      </w:tr>
      <w:tr w:rsidR="006F22A3" w:rsidRPr="00F00C2C" w:rsidTr="003827B2">
        <w:trPr>
          <w:trHeight w:val="397"/>
        </w:trPr>
        <w:tc>
          <w:tcPr>
            <w:tcW w:w="19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Вещество</w:t>
            </w:r>
          </w:p>
        </w:tc>
        <w:tc>
          <w:tcPr>
            <w:tcW w:w="309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Допустимое содержание веще</w:t>
            </w:r>
            <w:proofErr w:type="gramStart"/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ств в ст</w:t>
            </w:r>
            <w:proofErr w:type="gramEnd"/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очных водах при их сбросе в водные объекты в пределах центральной и буферной экологических зон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Байкальской природной территории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мг/дм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6F22A3" w:rsidRPr="007003BC" w:rsidTr="003827B2">
        <w:trPr>
          <w:trHeight w:val="679"/>
        </w:trPr>
        <w:tc>
          <w:tcPr>
            <w:tcW w:w="19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 сбросе в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водные объекты в пределах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центральной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экологических зон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буферной экологических зон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кроме р.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Селенга</w:t>
            </w:r>
            <w:proofErr w:type="gramEnd"/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 сбросе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  <w:t xml:space="preserve">в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Селенга</w:t>
            </w:r>
          </w:p>
        </w:tc>
      </w:tr>
      <w:tr w:rsidR="006F22A3" w:rsidRPr="004D49D0" w:rsidTr="003827B2">
        <w:trPr>
          <w:trHeight w:val="26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Взвешенные вещества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F22A3" w:rsidRPr="004D49D0" w:rsidTr="003827B2">
        <w:trPr>
          <w:trHeight w:val="10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Сульфат-анион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40 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6F22A3" w:rsidRPr="004D49D0" w:rsidTr="003827B2">
        <w:trPr>
          <w:trHeight w:val="23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Хлорид-анион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6F22A3" w:rsidRPr="004D49D0" w:rsidTr="003827B2">
        <w:trPr>
          <w:trHeight w:val="22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Нитрит-анион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1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Нитрат-анион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0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Аммоний-ион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77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Фосфаты (по фосфору)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8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Фторид-анион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0,75**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0,75**</w:t>
            </w:r>
          </w:p>
        </w:tc>
      </w:tr>
      <w:tr w:rsidR="006F22A3" w:rsidRPr="004D49D0" w:rsidTr="003827B2">
        <w:trPr>
          <w:trHeight w:val="299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Алюминий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</w:tr>
      <w:tr w:rsidR="006F22A3" w:rsidRPr="004D49D0" w:rsidTr="003827B2">
        <w:trPr>
          <w:trHeight w:val="134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Железо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6F22A3" w:rsidRPr="004D49D0" w:rsidTr="003827B2">
        <w:trPr>
          <w:trHeight w:val="98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Медь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4D49D0" w:rsidTr="003827B2">
        <w:trPr>
          <w:trHeight w:val="10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Никель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6F22A3" w:rsidRPr="004D49D0" w:rsidTr="003827B2">
        <w:trPr>
          <w:trHeight w:val="50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6F22A3" w:rsidRPr="004D49D0" w:rsidTr="003827B2">
        <w:trPr>
          <w:trHeight w:val="217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Свинец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4D49D0" w:rsidTr="003827B2">
        <w:trPr>
          <w:trHeight w:val="22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Марганец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0,015</w:t>
            </w:r>
          </w:p>
        </w:tc>
      </w:tr>
      <w:tr w:rsidR="006F22A3" w:rsidRPr="004D49D0" w:rsidTr="003827B2">
        <w:trPr>
          <w:trHeight w:val="19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Молибден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4D49D0" w:rsidTr="003827B2">
        <w:trPr>
          <w:trHeight w:val="20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Цинк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0,013</w:t>
            </w:r>
          </w:p>
        </w:tc>
      </w:tr>
      <w:tr w:rsidR="006F22A3" w:rsidRPr="004D49D0" w:rsidTr="003827B2">
        <w:trPr>
          <w:trHeight w:val="17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Кадмий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4D49D0" w:rsidTr="003827B2">
        <w:trPr>
          <w:trHeight w:val="166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Стронций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</w:tr>
      <w:tr w:rsidR="006F22A3" w:rsidRPr="004D49D0" w:rsidTr="003827B2">
        <w:trPr>
          <w:trHeight w:val="283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БПК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74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63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Фенолы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4D49D0" w:rsidTr="003827B2">
        <w:trPr>
          <w:trHeight w:val="11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Нефтепродукты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0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2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0,00005</w:t>
            </w:r>
          </w:p>
        </w:tc>
      </w:tr>
    </w:tbl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D0">
        <w:rPr>
          <w:rFonts w:ascii="Times New Roman" w:hAnsi="Times New Roman" w:cs="Times New Roman"/>
          <w:sz w:val="24"/>
          <w:szCs w:val="24"/>
        </w:rPr>
        <w:t>*фон –</w:t>
      </w:r>
      <w:r w:rsidRPr="004D49D0">
        <w:rPr>
          <w:rFonts w:ascii="Times New Roman" w:hAnsi="Times New Roman" w:cs="Times New Roman"/>
          <w:sz w:val="10"/>
        </w:rPr>
        <w:t xml:space="preserve"> </w:t>
      </w:r>
      <w:r w:rsidRPr="004D49D0">
        <w:rPr>
          <w:rFonts w:ascii="Times New Roman" w:hAnsi="Times New Roman" w:cs="Times New Roman"/>
          <w:sz w:val="24"/>
          <w:szCs w:val="24"/>
        </w:rPr>
        <w:t xml:space="preserve">фоновая концентрация в воде водного объекта, установленная </w:t>
      </w:r>
      <w:r>
        <w:rPr>
          <w:rFonts w:ascii="Times New Roman" w:hAnsi="Times New Roman" w:cs="Times New Roman"/>
          <w:sz w:val="24"/>
          <w:szCs w:val="24"/>
        </w:rPr>
        <w:t>Федеральной службой по гидрометеорологии и мониторингу окружающей среды</w:t>
      </w: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  <w:r w:rsidRPr="004D49D0">
        <w:rPr>
          <w:rFonts w:ascii="Times New Roman" w:hAnsi="Times New Roman" w:cs="Times New Roman"/>
          <w:sz w:val="24"/>
        </w:rPr>
        <w:t xml:space="preserve">**в дополнение к фоновому содержанию фторидов, но не выше их суммарного содержания 0,75 </w:t>
      </w:r>
      <w:r w:rsidRPr="004D49D0">
        <w:rPr>
          <w:rFonts w:ascii="Times New Roman" w:hAnsi="Times New Roman" w:cs="Times New Roman"/>
          <w:sz w:val="24"/>
          <w:szCs w:val="24"/>
        </w:rPr>
        <w:t>мг/дм</w:t>
      </w:r>
      <w:r w:rsidRPr="004D49D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F22A3" w:rsidRPr="006F22A3" w:rsidRDefault="006F22A3" w:rsidP="006F2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Pr="006F22A3" w:rsidRDefault="006F22A3" w:rsidP="006F2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Pr="00BF149C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49C">
        <w:rPr>
          <w:rFonts w:ascii="Times New Roman" w:hAnsi="Times New Roman" w:cs="Times New Roman"/>
          <w:b/>
          <w:sz w:val="28"/>
          <w:szCs w:val="28"/>
        </w:rPr>
        <w:t xml:space="preserve">Атмосферный воздух. Допустимые поступления веществ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F149C">
        <w:rPr>
          <w:rFonts w:ascii="Times New Roman" w:hAnsi="Times New Roman" w:cs="Times New Roman"/>
          <w:b/>
          <w:sz w:val="28"/>
          <w:szCs w:val="28"/>
        </w:rPr>
        <w:t>в атмосферный воздух над акваторией озеро Байкал</w:t>
      </w:r>
    </w:p>
    <w:p w:rsidR="006F22A3" w:rsidRPr="00BF149C" w:rsidRDefault="006F22A3" w:rsidP="006F22A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68"/>
        <w:gridCol w:w="2973"/>
        <w:gridCol w:w="1932"/>
        <w:gridCol w:w="1785"/>
      </w:tblGrid>
      <w:tr w:rsidR="006F22A3" w:rsidRPr="007003BC" w:rsidTr="003827B2">
        <w:trPr>
          <w:trHeight w:val="63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Допустимые поступления веществ в атмосферный воздух над акваторией озер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Байкал</w:t>
            </w:r>
          </w:p>
        </w:tc>
      </w:tr>
      <w:tr w:rsidR="006F22A3" w:rsidRPr="007003BC" w:rsidTr="003827B2">
        <w:trPr>
          <w:trHeight w:val="633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Котловины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оз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ера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Байкал</w:t>
            </w:r>
          </w:p>
        </w:tc>
        <w:tc>
          <w:tcPr>
            <w:tcW w:w="1539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Экологическая зона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</w:p>
        </w:tc>
        <w:tc>
          <w:tcPr>
            <w:tcW w:w="1924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Поступление в атмосферный воздух не более, т/год</w:t>
            </w:r>
          </w:p>
        </w:tc>
      </w:tr>
      <w:tr w:rsidR="006F22A3" w:rsidRPr="004D49D0" w:rsidTr="003827B2">
        <w:trPr>
          <w:trHeight w:val="349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" w:type="pc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Серы диоксида (SO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2)</w:t>
            </w:r>
          </w:p>
        </w:tc>
        <w:tc>
          <w:tcPr>
            <w:tcW w:w="924" w:type="pc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Оксидов азота (</w:t>
            </w:r>
            <w:proofErr w:type="spellStart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x</w:t>
            </w:r>
            <w:proofErr w:type="spellEnd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Южная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Вся акватория 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еро</w:t>
            </w: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 xml:space="preserve"> Байкал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4700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2240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3270</w:t>
            </w:r>
          </w:p>
        </w:tc>
      </w:tr>
    </w:tbl>
    <w:p w:rsidR="006F22A3" w:rsidRPr="00BF149C" w:rsidRDefault="006F22A3" w:rsidP="006F2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Pr="00FC0C9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C93">
        <w:rPr>
          <w:rFonts w:ascii="Times New Roman" w:hAnsi="Times New Roman" w:cs="Times New Roman"/>
          <w:b/>
          <w:sz w:val="28"/>
          <w:szCs w:val="28"/>
        </w:rPr>
        <w:t xml:space="preserve">Нормативы допустимого </w:t>
      </w:r>
      <w:proofErr w:type="gramStart"/>
      <w:r w:rsidRPr="00FC0C93">
        <w:rPr>
          <w:rFonts w:ascii="Times New Roman" w:hAnsi="Times New Roman" w:cs="Times New Roman"/>
          <w:b/>
          <w:sz w:val="28"/>
          <w:szCs w:val="28"/>
        </w:rPr>
        <w:t>изъятия компонентов природной среды уникальной экологической системы озера</w:t>
      </w:r>
      <w:proofErr w:type="gramEnd"/>
      <w:r w:rsidRPr="00FC0C93">
        <w:rPr>
          <w:rFonts w:ascii="Times New Roman" w:hAnsi="Times New Roman" w:cs="Times New Roman"/>
          <w:b/>
          <w:sz w:val="28"/>
          <w:szCs w:val="28"/>
        </w:rPr>
        <w:t xml:space="preserve"> Байкал</w:t>
      </w:r>
    </w:p>
    <w:p w:rsidR="006F22A3" w:rsidRPr="00996C28" w:rsidRDefault="006F22A3" w:rsidP="006F22A3">
      <w:pPr>
        <w:pStyle w:val="ConsPlusNormal"/>
        <w:ind w:firstLine="709"/>
        <w:contextualSpacing/>
        <w:jc w:val="both"/>
        <w:rPr>
          <w:highlight w:val="yellow"/>
        </w:rPr>
      </w:pPr>
    </w:p>
    <w:p w:rsidR="006F22A3" w:rsidRPr="00574D9D" w:rsidRDefault="006F22A3" w:rsidP="006F22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Допустимый вылов (добыча) байкальского омуля, нерпы</w:t>
      </w:r>
    </w:p>
    <w:p w:rsidR="006F22A3" w:rsidRDefault="006F22A3" w:rsidP="006F2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C93">
        <w:rPr>
          <w:rFonts w:ascii="Times New Roman" w:hAnsi="Times New Roman" w:cs="Times New Roman"/>
          <w:sz w:val="28"/>
          <w:szCs w:val="28"/>
        </w:rPr>
        <w:t xml:space="preserve">Допустимый вылов (добыча) байкальского омуля, нерпы регулируются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FC0C9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FC0C9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852C20">
        <w:rPr>
          <w:rFonts w:ascii="Times New Roman" w:hAnsi="Times New Roman" w:cs="Times New Roman"/>
          <w:sz w:val="28"/>
          <w:szCs w:val="28"/>
        </w:rPr>
        <w:t>закона от 1 мая 1999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94-ФЗ «Об охране озера Байкал» (Собрание законодательства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1999, № 18,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</w:t>
      </w:r>
      <w:r w:rsidRPr="00852C20">
        <w:rPr>
          <w:rFonts w:ascii="Times New Roman" w:hAnsi="Times New Roman" w:cs="Times New Roman"/>
          <w:sz w:val="28"/>
          <w:szCs w:val="28"/>
        </w:rPr>
        <w:t>2220; 2001, №1, ст. 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53, ст. 5030; 2002, № 52, ст. 5132; 2003, № 52,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C20">
        <w:rPr>
          <w:rFonts w:ascii="Times New Roman" w:hAnsi="Times New Roman" w:cs="Times New Roman"/>
          <w:sz w:val="28"/>
          <w:szCs w:val="28"/>
        </w:rPr>
        <w:t>5038</w:t>
      </w:r>
      <w:r>
        <w:rPr>
          <w:rFonts w:ascii="Times New Roman" w:hAnsi="Times New Roman" w:cs="Times New Roman"/>
          <w:sz w:val="28"/>
          <w:szCs w:val="28"/>
        </w:rPr>
        <w:t xml:space="preserve">; 2004, № 35, ст. 3607; 2006, № 50, ст. </w:t>
      </w:r>
      <w:r w:rsidRPr="00852C20">
        <w:rPr>
          <w:rFonts w:ascii="Times New Roman" w:hAnsi="Times New Roman" w:cs="Times New Roman"/>
          <w:sz w:val="28"/>
          <w:szCs w:val="28"/>
        </w:rPr>
        <w:t>5279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52, ст. 5498; 2007, № 45, ст. </w:t>
      </w:r>
      <w:r w:rsidRPr="00852C20">
        <w:rPr>
          <w:rFonts w:ascii="Times New Roman" w:hAnsi="Times New Roman" w:cs="Times New Roman"/>
          <w:sz w:val="28"/>
          <w:szCs w:val="28"/>
        </w:rPr>
        <w:t>5417; 2008, № 29, ст. 3418; 2009, № 1, ст. 17; 2011, № 30, ст. 4563, ст. 4590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 xml:space="preserve">№ 48, ст. 6732; 2013, </w:t>
      </w:r>
      <w:r>
        <w:rPr>
          <w:rFonts w:ascii="Times New Roman" w:hAnsi="Times New Roman" w:cs="Times New Roman"/>
          <w:sz w:val="28"/>
          <w:szCs w:val="28"/>
        </w:rPr>
        <w:t xml:space="preserve">№ 52, ст. 6971; </w:t>
      </w:r>
      <w:proofErr w:type="gramStart"/>
      <w:r>
        <w:rPr>
          <w:rFonts w:ascii="Times New Roman" w:hAnsi="Times New Roman" w:cs="Times New Roman"/>
          <w:sz w:val="28"/>
          <w:szCs w:val="28"/>
        </w:rPr>
        <w:t>2014, № 26, ст.</w:t>
      </w:r>
      <w:r w:rsidRPr="00852C20">
        <w:rPr>
          <w:rFonts w:ascii="Times New Roman" w:hAnsi="Times New Roman" w:cs="Times New Roman"/>
          <w:sz w:val="28"/>
          <w:szCs w:val="28"/>
        </w:rPr>
        <w:t>3387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0C93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6" w:history="1">
        <w:r w:rsidRPr="00FC0C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0C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C0C93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C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C0C93">
        <w:rPr>
          <w:rFonts w:ascii="Times New Roman" w:hAnsi="Times New Roman" w:cs="Times New Roman"/>
          <w:sz w:val="28"/>
          <w:szCs w:val="28"/>
        </w:rPr>
        <w:t xml:space="preserve"> 531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0C93">
        <w:rPr>
          <w:rFonts w:ascii="Times New Roman" w:hAnsi="Times New Roman" w:cs="Times New Roman"/>
          <w:sz w:val="28"/>
          <w:szCs w:val="28"/>
        </w:rPr>
        <w:t>Об определении и утверждении общего допустимого улова водных биологических ресурсов и его изменении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0C9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Pr="00FC0C9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0C93">
        <w:rPr>
          <w:rFonts w:ascii="Times New Roman" w:hAnsi="Times New Roman" w:cs="Times New Roman"/>
          <w:sz w:val="28"/>
          <w:szCs w:val="28"/>
        </w:rPr>
        <w:t xml:space="preserve"> 26, ст. 3205</w:t>
      </w:r>
      <w:r>
        <w:rPr>
          <w:rFonts w:ascii="Times New Roman" w:hAnsi="Times New Roman" w:cs="Times New Roman"/>
          <w:sz w:val="28"/>
          <w:szCs w:val="28"/>
        </w:rPr>
        <w:t xml:space="preserve">; 2011, № 9, ст. 1246; 2012, № 44, </w:t>
      </w:r>
      <w:r>
        <w:rPr>
          <w:rFonts w:ascii="Times New Roman" w:hAnsi="Times New Roman" w:cs="Times New Roman"/>
          <w:sz w:val="28"/>
          <w:szCs w:val="28"/>
        </w:rPr>
        <w:br/>
        <w:t>ст. 6026; 2016, № 47, ст. 6664).</w:t>
      </w:r>
      <w:proofErr w:type="gramEnd"/>
    </w:p>
    <w:p w:rsidR="006F22A3" w:rsidRPr="00996C28" w:rsidRDefault="006F22A3" w:rsidP="006F22A3">
      <w:pPr>
        <w:pStyle w:val="ConsPlusNormal"/>
        <w:ind w:firstLine="540"/>
        <w:jc w:val="both"/>
        <w:rPr>
          <w:highlight w:val="yellow"/>
        </w:rPr>
      </w:pP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C93">
        <w:rPr>
          <w:rFonts w:ascii="Times New Roman" w:hAnsi="Times New Roman" w:cs="Times New Roman"/>
          <w:b/>
          <w:sz w:val="28"/>
          <w:szCs w:val="28"/>
        </w:rPr>
        <w:t>Нормативы допустимой антропогенной нагрузки на уникальную экологическую экосистему озера Байкал</w:t>
      </w:r>
    </w:p>
    <w:p w:rsidR="006F22A3" w:rsidRPr="00BF149C" w:rsidRDefault="006F22A3" w:rsidP="006F22A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9"/>
        <w:tblW w:w="0" w:type="auto"/>
        <w:tblInd w:w="360" w:type="dxa"/>
        <w:tblLook w:val="04A0"/>
      </w:tblPr>
      <w:tblGrid>
        <w:gridCol w:w="874"/>
        <w:gridCol w:w="5853"/>
        <w:gridCol w:w="2768"/>
      </w:tblGrid>
      <w:tr w:rsidR="006F22A3" w:rsidRPr="00574D9D" w:rsidTr="003827B2">
        <w:tc>
          <w:tcPr>
            <w:tcW w:w="9636" w:type="dxa"/>
            <w:gridSpan w:val="3"/>
          </w:tcPr>
          <w:p w:rsidR="006F22A3" w:rsidRPr="00574D9D" w:rsidRDefault="006F22A3" w:rsidP="003827B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Допустимые нагрузки на локальные наземные экосистемы центральной экологической зоны БПТ при непрерывном пребывании людей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вегетационный период </w:t>
            </w:r>
          </w:p>
        </w:tc>
      </w:tr>
      <w:tr w:rsidR="006F22A3" w:rsidRPr="00574D9D" w:rsidTr="003827B2">
        <w:tc>
          <w:tcPr>
            <w:tcW w:w="882" w:type="dxa"/>
            <w:vAlign w:val="center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Локальные экосистемы</w:t>
            </w:r>
          </w:p>
        </w:tc>
        <w:tc>
          <w:tcPr>
            <w:tcW w:w="2800" w:type="dxa"/>
            <w:vAlign w:val="center"/>
          </w:tcPr>
          <w:p w:rsidR="006F22A3" w:rsidRPr="00574D9D" w:rsidRDefault="006F22A3" w:rsidP="003827B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Допустимая нагрузка, человек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на 1 га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 xml:space="preserve">Прибрежная полоса </w:t>
            </w:r>
            <w:proofErr w:type="spellStart"/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ложногольцовой</w:t>
            </w:r>
            <w:proofErr w:type="spellEnd"/>
            <w:r w:rsidRPr="00574D9D">
              <w:rPr>
                <w:rFonts w:ascii="Times New Roman" w:hAnsi="Times New Roman" w:cs="Times New Roman"/>
                <w:sz w:val="26"/>
                <w:szCs w:val="26"/>
              </w:rPr>
              <w:t xml:space="preserve"> растительности северо-восточного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западного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юго-восточного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Растительные сообщества на приозерных террасах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Растительные сообщества дельт рек восточного и юго-восточного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Сосновые и лиственничные леса на крутых склонах гор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Сосновые и лиственничные леса на пологих склонах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Темнохвойные леса оптимального развития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Мелколиственные и хвойные леса в долинах крупных рек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Мелколиственные подтаежные леса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6F22A3" w:rsidRPr="00996C28" w:rsidRDefault="006F22A3" w:rsidP="006F22A3">
      <w:pPr>
        <w:pStyle w:val="ConsPlusNormal"/>
        <w:jc w:val="both"/>
        <w:rPr>
          <w:highlight w:val="yellow"/>
        </w:rPr>
      </w:pP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Допустимые воздействия при рекреационном использовании наземных экосистем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D9D">
        <w:rPr>
          <w:rFonts w:ascii="Times New Roman" w:hAnsi="Times New Roman" w:cs="Times New Roman"/>
          <w:sz w:val="28"/>
          <w:szCs w:val="28"/>
        </w:rPr>
        <w:t>В 500-метровой прибрежной полосе измененные в результате рекреационной деятельности локальные экосистемы (места размещения рекреационных комплексов, временных стоянок, туристских троп) - не более 1% территории естественных экосистем на западном и 2% - на юго-восточном побережье озера Байкал.</w:t>
      </w:r>
      <w:proofErr w:type="gramEnd"/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 xml:space="preserve">Допустимая нагрузка на локальные наземные экосистемы в центральной экологической зоне Байкальской природной территории - не </w:t>
      </w:r>
      <w:proofErr w:type="gramStart"/>
      <w:r w:rsidRPr="00574D9D">
        <w:rPr>
          <w:rFonts w:ascii="Times New Roman" w:hAnsi="Times New Roman" w:cs="Times New Roman"/>
          <w:sz w:val="28"/>
          <w:szCs w:val="28"/>
        </w:rPr>
        <w:t>более указанных</w:t>
      </w:r>
      <w:proofErr w:type="gramEnd"/>
      <w:r w:rsidRPr="00574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74D9D">
        <w:rPr>
          <w:rFonts w:ascii="Times New Roman" w:hAnsi="Times New Roman" w:cs="Times New Roman"/>
          <w:sz w:val="28"/>
          <w:szCs w:val="28"/>
        </w:rPr>
        <w:t xml:space="preserve">в таблице 2.4 при непрерывном пребывании за вегетационный период нормативов. Нормативы соблюдаются на территории, окружающей места размещения </w:t>
      </w:r>
      <w:proofErr w:type="spellStart"/>
      <w:r w:rsidRPr="00574D9D">
        <w:rPr>
          <w:rFonts w:ascii="Times New Roman" w:hAnsi="Times New Roman" w:cs="Times New Roman"/>
          <w:sz w:val="28"/>
          <w:szCs w:val="28"/>
        </w:rPr>
        <w:t>рекреантов</w:t>
      </w:r>
      <w:proofErr w:type="spellEnd"/>
      <w:r w:rsidRPr="00574D9D">
        <w:rPr>
          <w:rFonts w:ascii="Times New Roman" w:hAnsi="Times New Roman" w:cs="Times New Roman"/>
          <w:sz w:val="28"/>
          <w:szCs w:val="28"/>
        </w:rPr>
        <w:t xml:space="preserve"> в зависимости от их числа в радиусе: до 50 чел. - 500 м, до 100 чел. - 600 м, до 200 чел. - 800 м, до 300 чел. - 1000 м.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Допустимые воздействия на естественные экосистемы центральной экологической зоны Байкальской природной территории при выпасе сельскохозяйственных животных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lastRenderedPageBreak/>
        <w:t>Нагрузка на естественные степные и долинные пастбища (число особей животных на 1 га в течение года) не более: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крупный рогатый скот - 0,15;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молодняк крупного рогатого скота - 0,27;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овцы - 1,35;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лошади - 0,27.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 xml:space="preserve">Пастьба сельскохозяйственных животных на землях лесного фонда в местах произрастания </w:t>
      </w:r>
      <w:proofErr w:type="spellStart"/>
      <w:r w:rsidRPr="00574D9D">
        <w:rPr>
          <w:rFonts w:ascii="Times New Roman" w:hAnsi="Times New Roman" w:cs="Times New Roman"/>
          <w:sz w:val="28"/>
          <w:szCs w:val="28"/>
        </w:rPr>
        <w:t>эндемичных</w:t>
      </w:r>
      <w:proofErr w:type="spellEnd"/>
      <w:r w:rsidRPr="00574D9D">
        <w:rPr>
          <w:rFonts w:ascii="Times New Roman" w:hAnsi="Times New Roman" w:cs="Times New Roman"/>
          <w:sz w:val="28"/>
          <w:szCs w:val="28"/>
        </w:rPr>
        <w:t>, реликтовых и редких растений, а также сенокошение до окончания периода образования семян - не допускается.</w:t>
      </w:r>
    </w:p>
    <w:p w:rsidR="006F22A3" w:rsidRDefault="006F22A3" w:rsidP="006F22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Pr="00CF64F4" w:rsidRDefault="006F22A3" w:rsidP="006F22A3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F22A3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 xml:space="preserve">от                            № </w:t>
      </w:r>
    </w:p>
    <w:p w:rsidR="006F22A3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t xml:space="preserve">Перечень вредных веществ, в том числе веществ, относящихся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D1566">
        <w:rPr>
          <w:rFonts w:ascii="Times New Roman" w:hAnsi="Times New Roman" w:cs="Times New Roman"/>
          <w:b/>
          <w:sz w:val="28"/>
          <w:szCs w:val="28"/>
        </w:rPr>
        <w:t xml:space="preserve">к категориям особо опасных, </w:t>
      </w:r>
      <w:proofErr w:type="spellStart"/>
      <w:r w:rsidRPr="005D1566">
        <w:rPr>
          <w:rFonts w:ascii="Times New Roman" w:hAnsi="Times New Roman" w:cs="Times New Roman"/>
          <w:b/>
          <w:sz w:val="28"/>
          <w:szCs w:val="28"/>
        </w:rPr>
        <w:t>высокоопасных</w:t>
      </w:r>
      <w:proofErr w:type="spellEnd"/>
      <w:r w:rsidRPr="005D1566">
        <w:rPr>
          <w:rFonts w:ascii="Times New Roman" w:hAnsi="Times New Roman" w:cs="Times New Roman"/>
          <w:b/>
          <w:sz w:val="28"/>
          <w:szCs w:val="28"/>
        </w:rPr>
        <w:t>, опасных и умеренно опасных для уникальной экологической системы оз</w:t>
      </w:r>
      <w:r>
        <w:rPr>
          <w:rFonts w:ascii="Times New Roman" w:hAnsi="Times New Roman" w:cs="Times New Roman"/>
          <w:b/>
          <w:sz w:val="28"/>
          <w:szCs w:val="28"/>
        </w:rPr>
        <w:t>ера</w:t>
      </w:r>
      <w:r w:rsidRPr="005D1566">
        <w:rPr>
          <w:rFonts w:ascii="Times New Roman" w:hAnsi="Times New Roman" w:cs="Times New Roman"/>
          <w:b/>
          <w:sz w:val="28"/>
          <w:szCs w:val="28"/>
        </w:rPr>
        <w:t xml:space="preserve"> Байкал</w:t>
      </w:r>
    </w:p>
    <w:p w:rsidR="006F22A3" w:rsidRPr="005D1566" w:rsidRDefault="006F22A3" w:rsidP="006F22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A3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t>Перечень веществ категории «особо опасные»</w:t>
      </w: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8BA">
        <w:rPr>
          <w:rFonts w:ascii="Times New Roman" w:hAnsi="Times New Roman" w:cs="Times New Roman"/>
          <w:sz w:val="28"/>
          <w:szCs w:val="28"/>
        </w:rPr>
        <w:t xml:space="preserve">К категории «особо опасные» вещества относятся высокотоксичные чужеродные вещества; токсичные чужеродные вещества, накапливающихся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08BA">
        <w:rPr>
          <w:rFonts w:ascii="Times New Roman" w:hAnsi="Times New Roman" w:cs="Times New Roman"/>
          <w:sz w:val="28"/>
          <w:szCs w:val="28"/>
        </w:rPr>
        <w:t>в гидробионтах, аккумулирующихся в пищевых цепях; медленно разлагающихся.</w:t>
      </w:r>
      <w:proofErr w:type="gramEnd"/>
    </w:p>
    <w:p w:rsidR="006F22A3" w:rsidRPr="00C008BA" w:rsidRDefault="006F22A3" w:rsidP="006F22A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5000" w:type="pct"/>
        <w:tblInd w:w="-176" w:type="dxa"/>
        <w:tblLayout w:type="fixed"/>
        <w:tblLook w:val="04A0"/>
      </w:tblPr>
      <w:tblGrid>
        <w:gridCol w:w="2221"/>
        <w:gridCol w:w="2391"/>
        <w:gridCol w:w="2326"/>
        <w:gridCol w:w="2917"/>
      </w:tblGrid>
      <w:tr w:rsidR="006F22A3" w:rsidRPr="004D49D0" w:rsidTr="003827B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«особо опасных» для уникальной экологической системы озера Байкал</w:t>
            </w:r>
          </w:p>
        </w:tc>
      </w:tr>
      <w:tr w:rsidR="006F22A3" w:rsidRPr="004D49D0" w:rsidTr="003827B2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4D49D0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Подгруппа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3803D1" w:rsidTr="003827B2"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 свободный, растворенный и хлорорганические соединения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 свободный, растворенный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Атомарный хлор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Хлорирование сточных вод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Хлорорганические соединения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Хлордегидроабиоте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кислота</w:t>
            </w:r>
          </w:p>
        </w:tc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Хлорлигнин</w:t>
            </w:r>
          </w:p>
        </w:tc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АОХ (абсорбируемые галогенорганические соединения)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Хлорфенолы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2,4-Дихлорфенол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2,4,6-Трихлорфенол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Пентахлорфенол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Хлорирование сточных вод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3,4,5-Трихлоргваякол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3,4,5,6-Тетрахлоргваякол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Тетрахлорвератрол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Тетрахлоркатехол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Хлорбензолы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1,2-Дихлорбензол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ленность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1,2,3,4-Тетрахлорбензол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Полихлорированные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бифенилы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Полихлорбифенилы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(суммарно)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При сжигании бытовых и промышленных отходов, возгорании трансформаторов, конденсаторов,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Химические средства борьбы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вредными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болезнями растений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Хлорорганические пестициды (ХОП) и метаболиты: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ДДТ, ДДД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Сельское и лесное хозяйство, обработка территорий для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уничтожения клещей при борьбе с клещевым энцефалитом</w:t>
            </w: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Диоксины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Полихлорди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бенздиоксины</w:t>
            </w:r>
            <w:proofErr w:type="spellEnd"/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Сжигание бытового мусора, хлорлигнина, других органических веще</w:t>
            </w:r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ств в пр</w:t>
            </w:r>
            <w:proofErr w:type="gram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исутствии соединений хлора</w:t>
            </w:r>
          </w:p>
        </w:tc>
      </w:tr>
      <w:tr w:rsidR="006F22A3" w:rsidRPr="003803D1" w:rsidTr="003827B2">
        <w:trPr>
          <w:trHeight w:val="1025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Полихлорди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бензфураны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102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ПАУ (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ароматические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углеводороды)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Бензапирен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1,2-бензапирен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Сжигание бытового му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сора, твердых и жидких органических веществ,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 нефти и нефтепродуктов, древесины,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антропогенных отходов. Лесные пожары</w:t>
            </w: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СПАВ (синтетические поверхностно-активные вещества)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НСПАВ (неионо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генные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ОП-7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Моющие средства</w:t>
            </w:r>
          </w:p>
        </w:tc>
      </w:tr>
      <w:tr w:rsidR="006F22A3" w:rsidRPr="003803D1" w:rsidTr="003827B2">
        <w:trPr>
          <w:trHeight w:val="463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ОП-10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АСПАВ (анионные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Алкилбензосульфонат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 (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алкилсульфонат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натрия)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463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Олеинсульфонат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309"/>
        </w:trPr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КСПАВ (катионные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Б300</w:t>
            </w:r>
          </w:p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КБ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132"/>
        </w:trPr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Ионы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Анионы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Хлорат-анион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целлюлозы, дефолиант</w:t>
            </w:r>
          </w:p>
        </w:tc>
      </w:tr>
      <w:tr w:rsidR="006F22A3" w:rsidRPr="003803D1" w:rsidTr="003827B2">
        <w:trPr>
          <w:trHeight w:val="131"/>
        </w:trPr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Цианид-анион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Добыча золота, произ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водство алюминия, чер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ная металлургия</w:t>
            </w:r>
          </w:p>
        </w:tc>
      </w:tr>
    </w:tbl>
    <w:p w:rsidR="006F22A3" w:rsidRPr="003803D1" w:rsidRDefault="006F22A3" w:rsidP="006F22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Pr="003803D1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Стойкие хлорорганические соединения определяются по интегральному показателю АОХ – абсорбированный органический хлор.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lastRenderedPageBreak/>
        <w:t>Перечень веществ категории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высоко</w:t>
      </w:r>
      <w:r w:rsidRPr="005D1566">
        <w:rPr>
          <w:rFonts w:ascii="Times New Roman" w:hAnsi="Times New Roman" w:cs="Times New Roman"/>
          <w:b/>
          <w:sz w:val="28"/>
          <w:szCs w:val="28"/>
        </w:rPr>
        <w:t>опасные</w:t>
      </w:r>
      <w:proofErr w:type="spellEnd"/>
      <w:r w:rsidRPr="005D1566">
        <w:rPr>
          <w:rFonts w:ascii="Times New Roman" w:hAnsi="Times New Roman" w:cs="Times New Roman"/>
          <w:b/>
          <w:sz w:val="28"/>
          <w:szCs w:val="28"/>
        </w:rPr>
        <w:t>»</w:t>
      </w:r>
    </w:p>
    <w:p w:rsidR="006F22A3" w:rsidRPr="003803D1" w:rsidRDefault="006F22A3" w:rsidP="006F22A3">
      <w:pPr>
        <w:pStyle w:val="a4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К категории «</w:t>
      </w:r>
      <w:proofErr w:type="spellStart"/>
      <w:r w:rsidRPr="003803D1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Pr="003803D1">
        <w:rPr>
          <w:rFonts w:ascii="Times New Roman" w:hAnsi="Times New Roman" w:cs="Times New Roman"/>
          <w:sz w:val="28"/>
          <w:szCs w:val="28"/>
        </w:rPr>
        <w:t>» вещества относятся вещества, содержащиеся в природном фоне вод оз. Байкал и водных объектах, имеющих постоянную или временную связь с оз. Байкал, представляющие опасность для гидробионтов при концентрациях выше фоновых.</w:t>
      </w:r>
    </w:p>
    <w:p w:rsidR="006F22A3" w:rsidRDefault="006F22A3" w:rsidP="006F22A3">
      <w:pPr>
        <w:pStyle w:val="a4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2176"/>
        <w:gridCol w:w="5902"/>
      </w:tblGrid>
      <w:tr w:rsidR="006F22A3" w:rsidRPr="004D49D0" w:rsidTr="003827B2">
        <w:trPr>
          <w:trHeight w:val="491"/>
        </w:trPr>
        <w:tc>
          <w:tcPr>
            <w:tcW w:w="5000" w:type="pct"/>
            <w:gridSpan w:val="3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</w:t>
            </w:r>
            <w:proofErr w:type="spellStart"/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высокоопасные</w:t>
            </w:r>
            <w:proofErr w:type="spellEnd"/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» для уникальной экологической системы озера Байкал</w:t>
            </w:r>
          </w:p>
        </w:tc>
      </w:tr>
      <w:tr w:rsidR="006F22A3" w:rsidRPr="004D49D0" w:rsidTr="003827B2">
        <w:trPr>
          <w:trHeight w:val="491"/>
        </w:trPr>
        <w:tc>
          <w:tcPr>
            <w:tcW w:w="91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4D49D0" w:rsidTr="003827B2">
        <w:tc>
          <w:tcPr>
            <w:tcW w:w="918" w:type="pct"/>
            <w:vMerge w:val="restar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Металлы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Ртуть и ее соединения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Химическая, деревообрабатывающая, текстильная промышленность, добыча золота, свалки (ртутные лампы) и др.</w:t>
            </w:r>
            <w:proofErr w:type="gramEnd"/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Кадмий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нанесение гальванических покрытий, сжигание некоторых топлив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Цинк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Химическая, деревообрабатывающая промышленность, цветная металлургия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Свинец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цветная металлургия, производство аккумуляторов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Никель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Нанесение гальванических покрытий, цветная металлургия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Нанесение гальванических покрытий, производство печатных плат, производство кож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Медь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печатных плат, нанесение гальванических покрытий, цветная металлургия, некоторые пестициды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Мышьяк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Ядохимикаты, сжигание некоторых топлив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Ванадий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Энергетическая промышленность (сжигание нефти), в том числе мокрое золоудаление,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Стронций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Горнодобывающая, энергетическая промышленность.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Молибден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</w:tr>
      <w:tr w:rsidR="006F22A3" w:rsidRPr="004D49D0" w:rsidTr="003827B2">
        <w:tc>
          <w:tcPr>
            <w:tcW w:w="918" w:type="pct"/>
            <w:vMerge w:val="restar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Нефтепродукты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f547d"/>
            <w:bookmarkEnd w:id="1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Антропогенного происхождения: транспорт, энергетическая промышленность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Фенолы летучие с паром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2190b"/>
            <w:bookmarkEnd w:id="2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производство целлюлозы, сжигание угля, производство древесно-стружечных плит в мебельной промышленности и др.</w:t>
            </w:r>
          </w:p>
        </w:tc>
      </w:tr>
    </w:tbl>
    <w:p w:rsidR="006F22A3" w:rsidRDefault="006F22A3" w:rsidP="006F22A3">
      <w:pPr>
        <w:pStyle w:val="a4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При использовании подземных вод для питьевых и хозяйственных нужд </w:t>
      </w:r>
      <w:r>
        <w:rPr>
          <w:rFonts w:ascii="Times New Roman" w:hAnsi="Times New Roman" w:cs="Times New Roman"/>
          <w:sz w:val="28"/>
          <w:szCs w:val="28"/>
        </w:rPr>
        <w:br/>
      </w:r>
      <w:r w:rsidRPr="00C50F9A">
        <w:rPr>
          <w:rFonts w:ascii="Times New Roman" w:hAnsi="Times New Roman" w:cs="Times New Roman"/>
          <w:sz w:val="28"/>
          <w:szCs w:val="28"/>
        </w:rPr>
        <w:t>и последующем сбросе использованных вод через очистные сооружения населенных пунктов в воды оз</w:t>
      </w:r>
      <w:r>
        <w:rPr>
          <w:rFonts w:ascii="Times New Roman" w:hAnsi="Times New Roman" w:cs="Times New Roman"/>
          <w:sz w:val="28"/>
          <w:szCs w:val="28"/>
        </w:rPr>
        <w:t>еро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Байкал, допустимая масса сбрасываемых </w:t>
      </w:r>
      <w:r w:rsidRPr="00C50F9A">
        <w:rPr>
          <w:rFonts w:ascii="Times New Roman" w:hAnsi="Times New Roman" w:cs="Times New Roman"/>
          <w:sz w:val="28"/>
          <w:szCs w:val="28"/>
        </w:rPr>
        <w:lastRenderedPageBreak/>
        <w:t>веществ категорий «особо опасные» и «</w:t>
      </w:r>
      <w:proofErr w:type="spellStart"/>
      <w:r w:rsidRPr="00C50F9A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Pr="00C50F9A">
        <w:rPr>
          <w:rFonts w:ascii="Times New Roman" w:hAnsi="Times New Roman" w:cs="Times New Roman"/>
          <w:sz w:val="28"/>
          <w:szCs w:val="28"/>
        </w:rPr>
        <w:t>» определяется умножением объема сбрасываемых вод на соответствующие их фоновые концентрации в водах оз</w:t>
      </w:r>
      <w:r>
        <w:rPr>
          <w:rFonts w:ascii="Times New Roman" w:hAnsi="Times New Roman" w:cs="Times New Roman"/>
          <w:sz w:val="28"/>
          <w:szCs w:val="28"/>
        </w:rPr>
        <w:t>еро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Байкал. 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F9A">
        <w:rPr>
          <w:rFonts w:ascii="Times New Roman" w:hAnsi="Times New Roman" w:cs="Times New Roman"/>
          <w:sz w:val="28"/>
          <w:szCs w:val="28"/>
        </w:rPr>
        <w:t xml:space="preserve">При использовании поверхностных и подземных вод для промышленных, питьевых и хозяйственных нужд и последующем сбросе использованных вод через очистные сооружения в воды водных объектов, имеющих постоянную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C50F9A">
        <w:rPr>
          <w:rFonts w:ascii="Times New Roman" w:hAnsi="Times New Roman" w:cs="Times New Roman"/>
          <w:sz w:val="28"/>
          <w:szCs w:val="28"/>
        </w:rPr>
        <w:t xml:space="preserve">или временную гидравлическую связь с </w:t>
      </w:r>
      <w:r>
        <w:rPr>
          <w:rFonts w:ascii="Times New Roman" w:hAnsi="Times New Roman" w:cs="Times New Roman"/>
          <w:sz w:val="28"/>
          <w:szCs w:val="28"/>
        </w:rPr>
        <w:t>озером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Байкал, допустимая масса сбрасываемых вредных веществ определяется умножением объема сбрасываемых вод на их фоновые концентрации в водах водных объектов, имеющих постоянную или временную гидравлическую связь с оз</w:t>
      </w:r>
      <w:r>
        <w:rPr>
          <w:rFonts w:ascii="Times New Roman" w:hAnsi="Times New Roman" w:cs="Times New Roman"/>
          <w:sz w:val="28"/>
          <w:szCs w:val="28"/>
        </w:rPr>
        <w:t>ером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Байкал.</w:t>
      </w:r>
      <w:proofErr w:type="gramEnd"/>
    </w:p>
    <w:p w:rsidR="006F22A3" w:rsidRDefault="006F22A3" w:rsidP="006F2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Pr="00C50F9A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9A">
        <w:rPr>
          <w:rFonts w:ascii="Times New Roman" w:hAnsi="Times New Roman" w:cs="Times New Roman"/>
          <w:b/>
          <w:sz w:val="28"/>
          <w:szCs w:val="28"/>
        </w:rPr>
        <w:lastRenderedPageBreak/>
        <w:t>Перечень веществ категории «опасные»</w:t>
      </w: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К категории «опасные» вещества относятся чужеродные вещества умеренной токсичности, быстро разлагающиеся, летучие, либо другим образом достаточно быстро удаляемые из воды. 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5000" w:type="pct"/>
        <w:tblLook w:val="04A0"/>
      </w:tblPr>
      <w:tblGrid>
        <w:gridCol w:w="2690"/>
        <w:gridCol w:w="3000"/>
        <w:gridCol w:w="4165"/>
      </w:tblGrid>
      <w:tr w:rsidR="006F22A3" w:rsidRPr="00C50F9A" w:rsidTr="003827B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«опасные» для уникальной экологической системы озера Байкал</w:t>
            </w:r>
          </w:p>
        </w:tc>
      </w:tr>
      <w:tr w:rsidR="006F22A3" w:rsidRPr="00C50F9A" w:rsidTr="003827B2"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C50F9A" w:rsidTr="003827B2">
        <w:trPr>
          <w:trHeight w:val="600"/>
        </w:trPr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(мыла, масла, газы, растворители)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Смоляные кислоты (сульфатное мыло,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талловое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 масло)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Целлюлозно-бумажная промышленность (приоритетные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токсиканты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, с ними связано более 80% токсичности сточных вод производства целлюлозы)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Метилмеркаптан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метилсульфид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Диметилсульфид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Диметидисульфид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Хлороформ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трихлорметан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Лакокрасочная, фармацевтическая, целлюлозная промышленность, хлорирование сточных вод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1,2-Дихлорэтан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Химическая, резиновая, покраска металла, хлорирование сточных вод</w:t>
            </w:r>
          </w:p>
        </w:tc>
      </w:tr>
      <w:tr w:rsidR="006F22A3" w:rsidRPr="00C50F9A" w:rsidTr="003827B2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Дихлорметан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покраска металла, хлорирование сточных вод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Углерод четыреххлористый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Химическая, фармацевтическая, мыловаренная, текстильная, резиновая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Ацетон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диметилкетон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пропанон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Многие отрасли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Метанол (метиловый спирт)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 и фармацевтическая промышленность</w:t>
            </w:r>
          </w:p>
        </w:tc>
      </w:tr>
    </w:tbl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Default="006F22A3" w:rsidP="006F22A3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F22A3" w:rsidRPr="00C50F9A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9A">
        <w:rPr>
          <w:rFonts w:ascii="Times New Roman" w:hAnsi="Times New Roman" w:cs="Times New Roman"/>
          <w:b/>
          <w:sz w:val="28"/>
          <w:szCs w:val="28"/>
        </w:rPr>
        <w:lastRenderedPageBreak/>
        <w:t>Перечень веществ категории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умеренно </w:t>
      </w:r>
      <w:r w:rsidRPr="00C50F9A">
        <w:rPr>
          <w:rFonts w:ascii="Times New Roman" w:hAnsi="Times New Roman" w:cs="Times New Roman"/>
          <w:b/>
          <w:sz w:val="28"/>
          <w:szCs w:val="28"/>
        </w:rPr>
        <w:t>опасные»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>К категории «умеренно опасные» вещества относятся вещества, присутствующие в водах оз. Байкал и водных объектах, имеющих постоянную или временную связь с оз. Байкал, не обладающие выраженной острой токсичностью для гидробионтов.</w:t>
      </w:r>
    </w:p>
    <w:p w:rsidR="006F22A3" w:rsidRPr="00C50F9A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4946" w:type="pct"/>
        <w:tblLook w:val="04A0"/>
      </w:tblPr>
      <w:tblGrid>
        <w:gridCol w:w="3028"/>
        <w:gridCol w:w="3176"/>
        <w:gridCol w:w="3545"/>
      </w:tblGrid>
      <w:tr w:rsidR="006F22A3" w:rsidRPr="00003BBB" w:rsidTr="003827B2">
        <w:trPr>
          <w:trHeight w:val="26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«умеренно опасные» для уникальной экологической системы озера Байкал</w:t>
            </w: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 (показатель)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003BBB" w:rsidTr="006F22A3">
        <w:trPr>
          <w:trHeight w:val="108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Ионы металлов (катионы)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Алюминий</w:t>
            </w: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Природные, ЖКХ, добыча полезных ископаемых, лесопромышленность, теплоэнергетика, диффузные источники</w:t>
            </w: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Железо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Натрий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Марганец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Калий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Кальций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Магний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Глицерин (пропан-1,2,3-триол)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Мочевина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8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Анионы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Ацетат натрия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Хлорид-анион (хлориды)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Сульфат-анион (сульфаты)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Аммоний-ион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Нитрит-анион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Нитрат-анион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Фосфаты (по фосфору)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Фторид-анион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 по показателю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БПК</w:t>
            </w:r>
            <w:r w:rsidRPr="00003BB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БПК</w:t>
            </w:r>
            <w:r w:rsidRPr="00003BB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полн</w:t>
            </w:r>
            <w:proofErr w:type="spellEnd"/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ХПК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34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Обобщенные показатели:</w:t>
            </w:r>
          </w:p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астворенные соли, примеси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Общее содержание солей</w:t>
            </w:r>
          </w:p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(Сухой остаток)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Взвешенные вещества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2A3" w:rsidRPr="00003BBB" w:rsidRDefault="006F22A3" w:rsidP="006F22A3">
      <w:pPr>
        <w:rPr>
          <w:rFonts w:ascii="Times New Roman" w:hAnsi="Times New Roman" w:cs="Times New Roman"/>
          <w:sz w:val="26"/>
          <w:szCs w:val="26"/>
        </w:rPr>
      </w:pPr>
    </w:p>
    <w:p w:rsidR="006F22A3" w:rsidRPr="00003BBB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Default="006F22A3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2A3" w:rsidSect="003D36E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E2A"/>
    <w:multiLevelType w:val="hybridMultilevel"/>
    <w:tmpl w:val="AA84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D1153"/>
    <w:multiLevelType w:val="hybridMultilevel"/>
    <w:tmpl w:val="E9FC184C"/>
    <w:lvl w:ilvl="0" w:tplc="5DEA48E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A1CB5"/>
    <w:multiLevelType w:val="hybridMultilevel"/>
    <w:tmpl w:val="39D05D26"/>
    <w:lvl w:ilvl="0" w:tplc="9E025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9130E2"/>
    <w:multiLevelType w:val="hybridMultilevel"/>
    <w:tmpl w:val="AA84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3DE2"/>
    <w:multiLevelType w:val="hybridMultilevel"/>
    <w:tmpl w:val="B31E0B70"/>
    <w:lvl w:ilvl="0" w:tplc="06D46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D12E1"/>
    <w:multiLevelType w:val="hybridMultilevel"/>
    <w:tmpl w:val="4D3432DA"/>
    <w:lvl w:ilvl="0" w:tplc="2E722A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2908"/>
    <w:rsid w:val="00035DA3"/>
    <w:rsid w:val="000A4D8E"/>
    <w:rsid w:val="000B625E"/>
    <w:rsid w:val="000C26D7"/>
    <w:rsid w:val="000D1670"/>
    <w:rsid w:val="00120463"/>
    <w:rsid w:val="00135FFD"/>
    <w:rsid w:val="00140ECE"/>
    <w:rsid w:val="00142993"/>
    <w:rsid w:val="00206047"/>
    <w:rsid w:val="00265FF1"/>
    <w:rsid w:val="002854AF"/>
    <w:rsid w:val="00285E08"/>
    <w:rsid w:val="00287942"/>
    <w:rsid w:val="002E057D"/>
    <w:rsid w:val="00321D56"/>
    <w:rsid w:val="00337C90"/>
    <w:rsid w:val="00370FCB"/>
    <w:rsid w:val="00386429"/>
    <w:rsid w:val="003A2055"/>
    <w:rsid w:val="003B0835"/>
    <w:rsid w:val="003B3B63"/>
    <w:rsid w:val="00440233"/>
    <w:rsid w:val="004461E0"/>
    <w:rsid w:val="004744A0"/>
    <w:rsid w:val="00480B7A"/>
    <w:rsid w:val="00485813"/>
    <w:rsid w:val="004A6957"/>
    <w:rsid w:val="00532EE0"/>
    <w:rsid w:val="00540928"/>
    <w:rsid w:val="00593FED"/>
    <w:rsid w:val="005B33D0"/>
    <w:rsid w:val="005E3C98"/>
    <w:rsid w:val="0062734F"/>
    <w:rsid w:val="0065508B"/>
    <w:rsid w:val="00656D42"/>
    <w:rsid w:val="00657194"/>
    <w:rsid w:val="00666E90"/>
    <w:rsid w:val="00683C21"/>
    <w:rsid w:val="00684DF5"/>
    <w:rsid w:val="00693967"/>
    <w:rsid w:val="006A7F41"/>
    <w:rsid w:val="006F22A3"/>
    <w:rsid w:val="007100A8"/>
    <w:rsid w:val="00712337"/>
    <w:rsid w:val="00735D65"/>
    <w:rsid w:val="00773535"/>
    <w:rsid w:val="00782083"/>
    <w:rsid w:val="007C4276"/>
    <w:rsid w:val="008238B5"/>
    <w:rsid w:val="00835C73"/>
    <w:rsid w:val="00852C20"/>
    <w:rsid w:val="00870508"/>
    <w:rsid w:val="008C5763"/>
    <w:rsid w:val="008D486C"/>
    <w:rsid w:val="009A61D5"/>
    <w:rsid w:val="00A35A08"/>
    <w:rsid w:val="00A43C21"/>
    <w:rsid w:val="00A75EDB"/>
    <w:rsid w:val="00AD33FA"/>
    <w:rsid w:val="00B37F7B"/>
    <w:rsid w:val="00B5095F"/>
    <w:rsid w:val="00BA1EF6"/>
    <w:rsid w:val="00BB00EA"/>
    <w:rsid w:val="00BB682C"/>
    <w:rsid w:val="00C00970"/>
    <w:rsid w:val="00C011C8"/>
    <w:rsid w:val="00C31787"/>
    <w:rsid w:val="00C66E67"/>
    <w:rsid w:val="00CC2819"/>
    <w:rsid w:val="00D2329B"/>
    <w:rsid w:val="00D626B5"/>
    <w:rsid w:val="00D9146F"/>
    <w:rsid w:val="00E52908"/>
    <w:rsid w:val="00E56F85"/>
    <w:rsid w:val="00F62BDD"/>
    <w:rsid w:val="00F65D79"/>
    <w:rsid w:val="00F853C5"/>
    <w:rsid w:val="00FA02F8"/>
    <w:rsid w:val="00FD7167"/>
    <w:rsid w:val="00FE0566"/>
    <w:rsid w:val="00FF5B6D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42"/>
  </w:style>
  <w:style w:type="paragraph" w:styleId="2">
    <w:name w:val="heading 2"/>
    <w:basedOn w:val="a"/>
    <w:next w:val="a"/>
    <w:link w:val="20"/>
    <w:uiPriority w:val="9"/>
    <w:unhideWhenUsed/>
    <w:qFormat/>
    <w:rsid w:val="006F22A3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отчета"/>
    <w:basedOn w:val="a"/>
    <w:rsid w:val="00E5290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2908"/>
    <w:pPr>
      <w:ind w:left="720"/>
      <w:contextualSpacing/>
    </w:pPr>
  </w:style>
  <w:style w:type="paragraph" w:customStyle="1" w:styleId="ConsPlusNormal">
    <w:name w:val="ConsPlusNormal"/>
    <w:rsid w:val="00F65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4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6A7F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A7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2A3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F22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6F2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2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F22A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6F22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0B050C6983AA559675F0790144C06479A4F60958CEFEF6E0D89E4AFCH6rAL" TargetMode="External"/><Relationship Id="rId5" Type="http://schemas.openxmlformats.org/officeDocument/2006/relationships/hyperlink" Target="consultantplus://offline/ref=330B050C6983AA559675F0790144C0647AABF60459CDFEF6E0D89E4AFC6AE3990B569E59883FE02EH0r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mkorznikova</dc:creator>
  <cp:lastModifiedBy>chivileva</cp:lastModifiedBy>
  <cp:revision>11</cp:revision>
  <cp:lastPrinted>2019-02-04T15:06:00Z</cp:lastPrinted>
  <dcterms:created xsi:type="dcterms:W3CDTF">2019-03-21T07:17:00Z</dcterms:created>
  <dcterms:modified xsi:type="dcterms:W3CDTF">2019-03-21T16:04:00Z</dcterms:modified>
</cp:coreProperties>
</file>