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2C" w:rsidRPr="003D1700" w:rsidRDefault="0016732C" w:rsidP="003D1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732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Vladimir, here is the latest news from the Climate High-Level Champions! </w:t>
      </w:r>
      <w:r w:rsidRPr="001673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(Владимир, вот последние новости от чемпионов по климату высокого уровня!)</w:t>
      </w:r>
    </w:p>
    <w:p w:rsidR="003D1700" w:rsidRPr="003D1700" w:rsidRDefault="003D1700" w:rsidP="003D1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6732C" w:rsidRPr="0016732C" w:rsidRDefault="0016732C" w:rsidP="0016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3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11" name="avWBGd-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56"/>
        <w:gridCol w:w="5660"/>
        <w:gridCol w:w="30"/>
        <w:gridCol w:w="3082"/>
        <w:gridCol w:w="36"/>
        <w:gridCol w:w="51"/>
      </w:tblGrid>
      <w:tr w:rsidR="0016732C" w:rsidRPr="0016732C" w:rsidTr="0016732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1"/>
            </w:tblGrid>
            <w:tr w:rsidR="0016732C" w:rsidRPr="003D17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732C" w:rsidRPr="0016732C" w:rsidRDefault="0016732C" w:rsidP="0016732C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</w:pPr>
                  <w:r w:rsidRPr="0016732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 xml:space="preserve">Global Climate Action &lt;globalclimateaction@unfccc.int&gt; </w:t>
                  </w:r>
                </w:p>
              </w:tc>
            </w:tr>
          </w:tbl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ср, 19 </w:t>
            </w:r>
            <w:proofErr w:type="spellStart"/>
            <w:r w:rsidRPr="0016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proofErr w:type="spellEnd"/>
            <w:r w:rsidRPr="0016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18:41 (20 часов назад)</w:t>
            </w:r>
          </w:p>
        </w:tc>
        <w:tc>
          <w:tcPr>
            <w:tcW w:w="0" w:type="auto"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32C" w:rsidRPr="0016732C" w:rsidTr="0016732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32C" w:rsidRPr="0016732C" w:rsidTr="0016732C">
        <w:trPr>
          <w:gridAfter w:val="5"/>
          <w:trHeight w:val="40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32C" w:rsidRPr="0016732C" w:rsidTr="0016732C">
        <w:trPr>
          <w:gridAfter w:val="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16732C" w:rsidRPr="001673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732C" w:rsidRPr="0016732C" w:rsidRDefault="0016732C" w:rsidP="00167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732C" w:rsidRPr="0016732C" w:rsidRDefault="0016732C" w:rsidP="0016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732C" w:rsidRPr="0016732C" w:rsidRDefault="0016732C" w:rsidP="0016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Переведено: английский</w:t>
      </w:r>
    </w:p>
    <w:p w:rsidR="0016732C" w:rsidRPr="0016732C" w:rsidRDefault="0016732C" w:rsidP="0016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32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</w:p>
    <w:p w:rsidR="0016732C" w:rsidRPr="0016732C" w:rsidRDefault="0016732C" w:rsidP="0016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может содержать ошибки. Проверяйте его.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6732C" w:rsidRPr="0016732C" w:rsidTr="0016732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16732C" w:rsidRPr="0016732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80"/>
                  </w:tblGrid>
                  <w:tr w:rsidR="0016732C" w:rsidRPr="0016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8" w:space="0" w:color="4066A0"/>
                          <w:left w:val="single" w:sz="48" w:space="0" w:color="4066A0"/>
                          <w:bottom w:val="single" w:sz="48" w:space="0" w:color="4066A0"/>
                          <w:right w:val="single" w:sz="48" w:space="0" w:color="4066A0"/>
                        </w:tcBorders>
                        <w:shd w:val="clear" w:color="auto" w:fill="DEE9F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4066A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4066A0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Изменение климата ООН – Глобальные действия по изменению климата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19 ноября 2025 г.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4066A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4066A0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Вершина КС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Лидеры высокого уровня по вопросам климата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lang w:eastAsia="ru-RU"/>
                                      </w:rPr>
                                      <w:t>Информационный бюллетень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"/>
                                    </w:tblGrid>
                                    <w:tr w:rsidR="0016732C" w:rsidRPr="0016732C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6732C" w:rsidRPr="0016732C" w:rsidRDefault="0016732C" w:rsidP="0016732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6732C" w:rsidRPr="0016732C" w:rsidRDefault="0016732C" w:rsidP="00167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732C" w:rsidRPr="0016732C" w:rsidRDefault="0016732C" w:rsidP="00167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32C" w:rsidRPr="0016732C" w:rsidTr="0016732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16732C" w:rsidRPr="0016732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80"/>
                  </w:tblGrid>
                  <w:tr w:rsidR="0016732C" w:rsidRPr="001673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8" w:space="0" w:color="4066A0"/>
                          <w:left w:val="single" w:sz="48" w:space="0" w:color="4066A0"/>
                          <w:bottom w:val="single" w:sz="48" w:space="0" w:color="4066A0"/>
                          <w:right w:val="single" w:sz="48" w:space="0" w:color="4066A0"/>
                        </w:tcBorders>
                        <w:shd w:val="clear" w:color="auto" w:fill="DEE9F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Расширение масштабов трансформации продовольственных систем и восстановления земель на КС-30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6"/>
                                        <w:szCs w:val="26"/>
                                        <w:lang w:eastAsia="ru-RU"/>
                                      </w:rPr>
                                      <w:t>Сегодня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на КС-30: новый глобальный акселератор нацелен на снижение инвестиционных рисков и восстановление миллионов гектаров деградировавших сельскохозяйственных угодий по всему миру, в то время как глобальная инициатива по внедрению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низкоуглеродных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удобрений направлена на сокращение выбросов в глобальных продовольственных системах. Кроме того, страны на разных континентах демонстрируют прогресс в трансформации продовольственных систем.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40"/>
                                    </w:tblGrid>
                                    <w:tr w:rsidR="0016732C" w:rsidRPr="0016732C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16732C" w:rsidRPr="0016732C" w:rsidRDefault="0016732C" w:rsidP="0016732C">
                                          <w:pPr>
                                            <w:spacing w:after="0" w:line="15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6732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7625" cy="9525"/>
                                                <wp:effectExtent l="0" t="0" r="0" b="0"/>
                                                <wp:docPr id="13" name="Рисунок 1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Среда, 19 ноября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Добро пожаловать в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Top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of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the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COP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— ежедневный обзор основных моментов Глобальной программы действий по борьбе с изменением климата, подготовленный для вас высокопоставленными специалистами по борьбе с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lastRenderedPageBreak/>
                                      <w:t>изменением климата.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Tahoma" w:eastAsia="Times New Roman" w:hAnsi="Tahoma" w:cs="Tahoma"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﻿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Подпишитесь </w:t>
                                    </w:r>
                                    <w:hyperlink r:id="rId7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здесь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, чтобы получать ежедневный обзор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Top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of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the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COP сразу после его публикации.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За рулем дня: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В 2024 году более </w:t>
                                    </w:r>
                                    <w:hyperlink r:id="rId8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295 миллионов человек в 53 странах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столкнулись с острой нехваткой продовольствия, и этот показатель растёт уже шесть лет подряд. Мы живём в эпоху сельскохозяйственного изобилия: мир производит достаточно продовольствия, чтобы прокормить десять миллиардов человек, однако около </w:t>
                                    </w:r>
                                    <w:hyperlink r:id="rId9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1,4 миллиона человек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сталкиваются с катастрофическим уровнем острой нехватки продовольствия, что является самой тяжёлой формой голода по глобальной шкале.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Причина этого кризиса — не дефицит, а конфликты, климатические потрясения и продовольственные системы, нуждающиеся в трансформации. Экстремальные климатические явления уничтожили урожай. Экономическая нестабильность привела к тому, что цены на продукты питания стали выше доступных для семей, вынуждая их делать невозможный выбор между арендной платой и питанием, лекарствами и продуктами.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Парадокс заключается в следующем: системы, созданные для того, чтобы прокормить человечество, одновременно ставят под угрозу будущее производство продовольствия. Сельское хозяйство занимает почти... </w:t>
                                    </w:r>
                                    <w:hyperlink r:id="rId10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Половину пригодных для жизни земель в мире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и генерирует </w:t>
                                    </w:r>
                                    <w:hyperlink r:id="rId11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треть мировых выбросов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. Деградация почв затрагивает </w:t>
                                    </w:r>
                                    <w:hyperlink r:id="rId12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3,2 миллиарда человек во всем мире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. Сток удобрений засоряет водные пути, а их производство приводит к выбросам парниковых газов в атмосферу. По мере повышения температуры и ухудшения погодных условий мелкие фермеры, производящие большую часть продовольствия в мире – часто на деградировавших или малоплодородных землях – оказываются на передовой климатического кризиса.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Здесь, в Белене, многие из почти 200 делегаций сторон приезжают из стран, которые не понаслышке знакомы с этими проблемами: как вытащить людей из нищеты, обеспечить продовольственную безопасность для миллионов людей и восстановить деградировавшие ландшафты, одновременно защищая то, что осталось от самых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биоразнообразных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экосистем мира? Сегодняшние заявления по </w:t>
                                    </w:r>
                                    <w:hyperlink r:id="rId13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третьему направлению «Трансформация продовольственных и сельскохозяйственных систем»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Глобальной программы действий по борьбе с изменением климата свидетельствуют о том, что не обязательно выбирать между обеспечением продовольствием людей и восстановлением планеты. Преобразование начинается с налаживания систем, связывающих сельское хозяйство, продовольствие, климат и природу, с признанием того, что многие решения находятся в руках фермеров.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Деградировавшие сельскохозяйственные угодья можно восстановить и сделать снова продуктивными. Системы удобрений можно переосмыслить так, чтобы они питали сельскохозяйственные культуры, а не загрязняли атмосферу выбросами. И, что особенно важно, миллиарды, необходимые для реализации этой трансформации, можно мобилизовать, если будет создана соответствующая финансовая архитектура.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Ниже приведены объявления о сегодняшней повестке дня в прямом эфире с КС-30: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 xml:space="preserve">Новый финансовый акселератор (RAIZ) намерен восстановить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lastRenderedPageBreak/>
                                      <w:t>миллионы гектаров деградированных сельскохозяйственных угодий по всему миру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Сегодня девять стран объявили о своей поддержке нового инновационного глобального ускорителя, направленного на восстановление деградировавших сельскохозяйственных угодий и мобилизацию финансирования, необходимого для масштабной реализации этой задачи. Эта инициатива имеет решающее значение для защиты продовольственных запасов и замедления изменения климата.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Почти </w:t>
                                    </w:r>
                                    <w:hyperlink r:id="rId14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1 миллиард гектаров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сельскохозяйственных угодий в мире — более 20% — уже деградировали, что снижает урожайность и вынуждает фермеров переходить в леса и другие природные экосистемы. По словам официальных лиц, ущерб обратим: восстановление всего лишь 10% деградировавших пахотных земель могло бы обеспечить производство 44 миллионов тонн продовольствия в год, чего достаточно для удовлетворения потребностей в питании </w:t>
                                    </w:r>
                                    <w:hyperlink r:id="rId15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154 миллионов человек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Однако объём инвестиций по-прежнему далек от необходимого. Сектор сталкивается с </w:t>
                                    </w:r>
                                    <w:hyperlink r:id="rId16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дефицитом финансирования в размере 105 миллиардов долларов США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, а частные инвесторы, которые могли бы вложить до </w:t>
                                    </w:r>
                                    <w:hyperlink r:id="rId17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90 миллиардов долларов США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, часто колеблются из-за высоких первоначальных затрат и медленной окупаемости. Государство может помочь снизить эти риски.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Новый акселератор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«Устойчивые инвестиции в сельское хозяйство для достижения нулевой деградации земель» (RAIZ)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предназначен именно для этой цели. Возглавляемый Бразилией и поддержанный сегодня Австралией, Канадой, Германией, Японией, Саудовской Аравией, Новой Зеландией, Норвегией, Перу и Великобританией, акселератор поможет правительствам картировать деградировавшие земли, выявлять перспективные проекты восстановления и создавать инструменты финансирования, способные привлечь частный капитал.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Инициатива основана на опыте Бразилии, работающей с </w:t>
                                    </w:r>
                                    <w:hyperlink r:id="rId18" w:tgtFrame="_blank" w:history="1"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Green</w:t>
                                      </w:r>
                                      <w:proofErr w:type="spellEnd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Way</w:t>
                                      </w:r>
                                      <w:proofErr w:type="spellEnd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 xml:space="preserve"> и </w:t>
                                      </w:r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Eco</w:t>
                                      </w:r>
                                      <w:proofErr w:type="spellEnd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Invest</w:t>
                                      </w:r>
                                      <w:proofErr w:type="spellEnd"/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, которые мобилизовали почти 6 миллиардов долларов США в виде государственного долга и коммерческих кредитов для восстановления до 3 миллионов гектаров пастбищ. Этот опыт определит, как RAIZ будет оказывать поддержку странам в разработке специализированных инструментов финансирования, которые используют государственные средства для привлечения частного капитала.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Организатором акселератора выступит Министерство сельского хозяйства Бразилии в рамках Партнерства ФАО FAST при технической поддержке Глобальной земельной инициативы G20 КБО ООН, Коалиции по продовольствию и землепользованию, Зеленого климатического фонда, Консультативной группы по международным сельскохозяйственным исследованиям (CGIAR), Всемирного банка и других организаций. RAIZ напрямую содействует реализации </w:t>
                                    </w:r>
                                    <w:hyperlink r:id="rId19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Третьего направления Программы действий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и будет осуществляться партнерами Группы активации Программы действий по восстановлению земель и устойчивому сельскому хозяйству.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 xml:space="preserve">Бразилия и Великобритания расширяют использование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низкоуглеродных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 xml:space="preserve"> удобрений, стремясь сократить выбросы в глобальных продовольственных системах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Бразилия и Великобритания сегодня объявили о совместном плане по ускорению перехода на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низкоуглеродные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удобрения во всем мире, отметив необходимость новых стандартов, рыночных стимулов и инвестиционных программ, направленных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lastRenderedPageBreak/>
                                      <w:t xml:space="preserve">на сокращение выбросов одного из самых быстрорастущих источников изменения климата. Этот план лежит в основе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Беленской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декларации по удобрениям, опубликованной в тот же день и призывающей к более чистому производству, повышению эффективности использования питательных веществ и усилению мер экологической защиты.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План, известный как </w:t>
                                    </w:r>
                                    <w:hyperlink r:id="rId20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План COP 30 по ускорению решений в области удобрений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— определяет конкретные действия в области политики, предложения и спроса. Поддерживающие организации включают Консультативную группу по международным сельскохозяйственным исследованиям (CGIAR), ФАО, Международное энергетическое агентство (IMA), Международную ассоциацию по удобрениям (UNIDO), Всемирный банк, Институт мировых ресурсов и крупные промышленные и финансовые коалиции.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Во-первых, Совет по водороду и ЮНИДО, совместно с другими отраслевыми и государственными партнёрами, разработают первый в мире международный стандарт для удобрений с низким уровнем выбросов, включая систему учёта жизненного цикла. Новый стандарт призван обеспечить ясность для фермеров, покупателей и инвесторов, а также предоставить регулирующим органам основу для будущей политики.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План также запускает две крупные инициативы по созданию спроса: инициативу по производству аммиачных удобрений с низким уровнем выбросов для координации государственно-частных инвестиций в проекты на ранних стадиях и глобальный альянс покупателей для объединения спроса, помогая производителям быстрее достигать масштабов.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В-третьих, что касается предложения, страны получат адресную поддержку для ускорения инвестиций в новые заводы по производству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низкоуглеродных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удобрений, особенно в развивающихся странах, способных производить чистый аммиак с использованием конкурентоспособной возобновляемой энергии. Эти программы объединят разработчиков, поставщиков энергии, финансистов и покупателей сельскохозяйственной продукции для устранения барьеров, связанных с получением разрешений, финансированием и инфраструктурой.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Наконец, план включает в себя стратегию на уровне фермерских хозяйств по сокращению выбросов от использования удобрений с использованием партнерств в цепочке создания стоимости и цифровых инструментов, включая системы искусственного интеллекта, которые помогают фермерам оптимизировать внесение удобрений и улучшить состояние почвы. В плане также обозначена необходимость создания инновационных центров для привлечения инвестиций и внедрения знаний в передовые практики на фермах для повышения эффективности использования удобрений, таких как Центр передового опыта в области удобрений и питания растений (CEFENP) в Бразилии.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По словам чиновников, эти меры в совокупности призваны обеспечить скоординированный импульс к сокращению выбросов при производстве и использовании удобрений — сектора, который охватывает сельское хозяйство, тяжелую промышленность и энергетику и требует единых глобальных действий.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Почему это важно: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В отличие от нового обязательства, план Бразилии и Великобритании описывает, как будет осуществляться и финансироваться переход на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низкоуглеродные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удобрения. План COP 30 призван обеспечить согласованность в разрозненной области, объединяя инновации, стандарты, финансирование и внедрение на уровне фермеров.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Эти усилия являются ответом на предупреждения, изложенные в </w:t>
                                    </w:r>
                                    <w:hyperlink r:id="rId21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докладе «Прорывная программа»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этого года, в котором подчеркивается, что чрезмерное использование удобрений наносит ущерб экосистеме и приводит к потерям урожая на сумму </w:t>
                                    </w:r>
                                    <w:hyperlink r:id="rId22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3,4 триллиона долларов США в год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, в то время как недостаточное использование — особенно в Африке — ослабляет почвы, увеличивает разницу в урожайности и подрывает продовольственную безопасность.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В то время как COP 30 фокусируется на реализации, 8 стран демонстрируют уже идущую трансформацию продовольственных систем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Конференция COP 30 была объявлена «конференцией по внедрению», однако, учитывая постоянное появление объявлений в Белене, отследить её ход сложно. Сегодня </w:t>
                                    </w:r>
                                    <w:hyperlink r:id="rId23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Альянс чемпионов по трансформации продовольственных систем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продемонстрировал, как на самом деле выглядит внедрение: опубликовав подробные отчёты о ходе работы, показывающие, как члены-основатели превращают обязательства в финансируемые и реализуемые национальные программы.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Сегодняшнее объявление о присоединении </w:t>
                                    </w:r>
                                    <w:hyperlink r:id="rId24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трёх новых членов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– Колумбии, Италии и Вьетнама – иллюстрирует масштабирование в действии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. Прогресс членов Альянса служит наглядным доказательством того, как эффективно интегрировать цели правительств в области климата, сельского хозяйства и охраны природы: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В рамках NDC 3.0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Камбоджи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планируется сократить вдвое масштабы вырубки лесов к 2030 году, восстановить 96 000 гектаров деградировавших экосистем и расширить масштабы климатически оптимизированного сельского хозяйства.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Сьерра-Леоне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запустила новый страховой продукт для мелких фермеров</w:t>
                                    </w:r>
                                    <w:proofErr w:type="gram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призванный защитить их от рисков, связанных с климатом, а также заняться восстановлением и развитием более 24 000 гектаров сельскохозяйственных угодий и ирригационных систем для выращивания риса 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Норвегия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установила климатические цели на период до 2035 года, подкрепленные новыми правилами, включая ограничения на рекламу обработанных пищевых продуктов детям, законодательство о сокращении пищевых отходов и расширенную поддержку органического земледелия.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Бразилия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представила на КС-30 три основные инициативы: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фонд «Тропические леса навсегда»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для поощрения сохранения лесов;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TERRA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для масштабирования агроэкологии посредством смешанного финансирования; и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RAIZ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для мобилизации инвестиций в восстановление сельскохозяйственных угодий.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Почему это важно: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Расширение до восьми стран на КС-30, в результате чего к пяти странам-основателям присоединились Колумбия, Италия и Вьетнам, свидетельствует о воспроизводимости этого подхода. Страны с совершенно разными условиями признают, что трансформация продовольственных систем требует координации в сфере сельского хозяйства, охраны окружающей среды, здравоохранения, торговли и финансов для объединения потоков финансирования и согласования политики. Именно такая координация делает трансформацию финансово жизнеспособной, а не просто технически возможной.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Вот как выглядит реализация в масштабе: проверенные подходы, передаваемые от стран-первопроходцев к растущей коалиции, с финансовыми механизмами, изменениями в политике и измеримыми обязательствами, которые превращают заявления в реальность.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40"/>
                                    </w:tblGrid>
                                    <w:tr w:rsidR="0016732C" w:rsidRPr="0016732C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16732C" w:rsidRPr="0016732C" w:rsidRDefault="0016732C" w:rsidP="0016732C">
                                          <w:pPr>
                                            <w:spacing w:after="0" w:line="15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6732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7625" cy="9525"/>
                                                <wp:effectExtent l="0" t="0" r="0" b="0"/>
                                                <wp:docPr id="14" name="Рисунок 1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969AC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5"/>
                                        <w:szCs w:val="35"/>
                                        <w:lang w:eastAsia="ru-RU"/>
                                      </w:rPr>
                                      <w:t>На случай, если вы пропустили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А если вы пропустили, вот обзор других историй, произошедших на COP 30.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16732C" w:rsidRPr="0016732C" w:rsidRDefault="0016732C" w:rsidP="0016732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Бразилия, Колумбия, Саудовская Аравия, Армения и Монголия, представляющие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действующее или предстоящее председательство в одной из трёх конвенций Рио по климату, биоразнообразию и деградации земель, выпустили совместную декларацию,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обязуясь координировать действия бизнеса, коренных народов и гражданского общества. Заявление направлено на согласование инициатив, запущенных в ходе недавних КС-конференций, чтобы они одновременно вносили вклад в защиту климата, природы и земельных ресурсов, а не действовали изолированно. В связи с тем, что 2026 год станет очередным «годом трёх КС-конференций», когда встретятся все три конвенции, Совместное заявление Белена представляет собой дорожную карту комплексных действий, которая позволит эффективнее использовать ограниченное финансирование и избежать дублирования усилий. В этом заявлении признаётся, что климат, биоразнообразие и деградация земель — неразделимые проблемы, требующие скоординированных решений: например, восстановление деградировавшего леса одновременно поглощает углерод, защищает виды и предотвращает опустынивание.</w:t>
                                    </w:r>
                                  </w:p>
                                  <w:p w:rsidR="0016732C" w:rsidRPr="0016732C" w:rsidRDefault="00E153B2" w:rsidP="0016732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25" w:tgtFrame="_blank" w:history="1">
                                      <w:r w:rsidR="0016732C"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Альянс по осуществлению национальных планов адаптации (НПД)</w:t>
                                      </w:r>
                                    </w:hyperlink>
                                    <w:r w:rsidR="0016732C"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— новый План по ускорению решений в рамках Повестки дня действий КС-30 — был запущен при поддержке председательства КС-30, Италии, Германии, ПРООН и других. Альянс объединяет правительства, агентства ООН, многосторонние банки и банки развития, частных инвесторов, благотворительные организации и технических партнеров для координации и масштабирования реализации НПД в глобальном масштабе. Работая вместе с другими Планами КС-30 по ускорению решений, такими как </w:t>
                                    </w:r>
                                    <w:hyperlink r:id="rId26" w:tgtFrame="_blank" w:history="1">
                                      <w:r w:rsidR="0016732C"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Содействие инвестиционному национальному планированию и осуществлению в целях адаптации и устойчивости</w:t>
                                      </w:r>
                                    </w:hyperlink>
                                    <w:r w:rsidR="0016732C"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(FINI), и поддерживая такие усилия, как Задача инвесторов по обеспечению устойчивости и работа ЮНЕП по интеграции климатических рисков, эта новая платформа укрепит сотрудничество, создаст благоприятную среду, готовую для инвестиций, и мобилизует каталитическое государственное и частное финансирование для превращения НПД в реальные действия под руководством стран на местах. </w:t>
                                    </w:r>
                                    <w:hyperlink r:id="rId27" w:tgtFrame="_blank" w:history="1">
                                      <w:r w:rsidR="0016732C" w:rsidRPr="0016732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Узнайте больше о планах Повестки дня по ускорению решений, которые усиливают адаптацию к изменению климата и устойчивость.</w:t>
                                      </w:r>
                                    </w:hyperlink>
                                  </w:p>
                                  <w:p w:rsidR="0016732C" w:rsidRPr="0016732C" w:rsidRDefault="0016732C" w:rsidP="0016732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Более 1000 компаний и финансовых учреждений поддержали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призыв к действию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28" w:tgtFrame="_blank" w:history="1"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Nature</w:t>
                                      </w:r>
                                      <w:proofErr w:type="spellEnd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Positive</w:t>
                                      </w:r>
                                      <w:proofErr w:type="spellEnd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for</w:t>
                                      </w:r>
                                      <w:proofErr w:type="spellEnd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Climate</w:t>
                                      </w:r>
                                      <w:proofErr w:type="spellEnd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Action</w:t>
                                      </w:r>
                                      <w:proofErr w:type="spellEnd"/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, что в семь раз больше, чем в 2018 году, с момента его запуска на КС-28. Этот призыв к действию согласует обязательства частного сектора с государственной политикой, создавая, по словам организаторов, «цикл обратной связи, положительно влияющий на природу», где амбиции бизнеса подкрепляют политические действия, способствуя улучшению результатов в области климата и биоразнообразия.</w:t>
                                    </w:r>
                                  </w:p>
                                  <w:p w:rsidR="0016732C" w:rsidRPr="0016732C" w:rsidRDefault="0016732C" w:rsidP="0016732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lastRenderedPageBreak/>
                                      <w:t xml:space="preserve">Первоначальный взнос в размере 5 миллионов долларов США от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Bezos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Earth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Fund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Coca-Cola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, AKO Foundation</w:t>
                                    </w: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и других организаций служит своего рода «планом» финансирования восстановления земель, принадлежащих коренным народам и местным общинам Амазонии. Первый этап программы «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Fundo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Flora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» в 2026 году предусматривает финансирование в общей сложности 10 миллионов долларов США для поддержки 45 местных организаций, включая инициативы по содействию естественной регенерации и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биоэкономике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. Получив 5 миллионов долларов США,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Fundo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Flora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стремится получить ещё 5 миллионов долларов США к маю 2026 года.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40"/>
                                    </w:tblGrid>
                                    <w:tr w:rsidR="0016732C" w:rsidRPr="0016732C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16732C" w:rsidRPr="0016732C" w:rsidRDefault="0016732C" w:rsidP="0016732C">
                                          <w:pPr>
                                            <w:spacing w:after="0" w:line="15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6732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7625" cy="9525"/>
                                                <wp:effectExtent l="0" t="0" r="0" b="0"/>
                                                <wp:docPr id="15" name="Рисунок 1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По вопросам сотрудничества со СМИ обращайтесь: </w:t>
                                    </w:r>
                                    <w:proofErr w:type="spellStart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christineluby@climatechampions.team</w:t>
                                    </w:r>
                                    <w:proofErr w:type="spellEnd"/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40"/>
                                    </w:tblGrid>
                                    <w:tr w:rsidR="0016732C" w:rsidRPr="0016732C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16732C" w:rsidRPr="0016732C" w:rsidRDefault="0016732C" w:rsidP="0016732C">
                                          <w:pPr>
                                            <w:spacing w:after="0" w:line="15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6732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7625" cy="9525"/>
                                                <wp:effectExtent l="0" t="0" r="0" b="0"/>
                                                <wp:docPr id="16" name="Рисунок 1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363"/>
                                    </w:tblGrid>
                                    <w:tr w:rsidR="0016732C" w:rsidRPr="0016732C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4066A0"/>
                                          <w:tcMar>
                                            <w:top w:w="150" w:type="dxa"/>
                                            <w:left w:w="600" w:type="dxa"/>
                                            <w:bottom w:w="150" w:type="dxa"/>
                                            <w:right w:w="6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732C" w:rsidRPr="0016732C" w:rsidRDefault="00E153B2" w:rsidP="0016732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29" w:tgtFrame="_blank" w:history="1">
                                            <w:r w:rsidR="0016732C" w:rsidRPr="0016732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ru-RU"/>
                                              </w:rPr>
                                              <w:t>Подпишитесь на нашу рассылку</w:t>
                                            </w:r>
                                          </w:hyperlink>
                                          <w:r w:rsidR="0016732C" w:rsidRPr="0016732C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Изменение климата ООН | </w:t>
                                    </w:r>
                                    <w:hyperlink r:id="rId30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GlobalClimateAction@unfccc.int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| </w:t>
                                    </w:r>
                                    <w:hyperlink r:id="rId31" w:tgtFrame="_blank" w:history="1">
                                      <w:r w:rsidRPr="0016732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unfccc.int</w:t>
                                      </w:r>
                                    </w:hyperlink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40"/>
                        </w:tblGrid>
                        <w:tr w:rsidR="0016732C" w:rsidRPr="0016732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6732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ОСТАВАЙТЕСЬ НА СВЯЗИ </w:t>
                                    </w: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40"/>
                              </w:tblGrid>
                              <w:tr w:rsidR="0016732C" w:rsidRPr="0016732C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6732C" w:rsidRPr="0016732C" w:rsidRDefault="0016732C" w:rsidP="0016732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732C" w:rsidRPr="0016732C" w:rsidRDefault="0016732C" w:rsidP="0016732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6732C" w:rsidRPr="0016732C" w:rsidRDefault="0016732C" w:rsidP="001673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6732C" w:rsidRPr="0016732C" w:rsidRDefault="0016732C" w:rsidP="00167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732C" w:rsidRPr="0016732C" w:rsidRDefault="0016732C" w:rsidP="00167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700" w:rsidRDefault="003D1700" w:rsidP="003D1700">
      <w:pPr>
        <w:spacing w:after="0" w:line="240" w:lineRule="auto"/>
        <w:jc w:val="center"/>
        <w:rPr>
          <w:rFonts w:ascii="Verdana" w:eastAsia="Times New Roman" w:hAnsi="Verdana" w:cs="Times New Roman"/>
          <w:color w:val="595959"/>
          <w:sz w:val="18"/>
          <w:szCs w:val="18"/>
          <w:lang w:val="en-US" w:eastAsia="ru-RU"/>
        </w:rPr>
      </w:pPr>
    </w:p>
    <w:p w:rsidR="003D1700" w:rsidRDefault="003D1700" w:rsidP="003D1700">
      <w:pPr>
        <w:spacing w:after="0" w:line="240" w:lineRule="auto"/>
        <w:jc w:val="center"/>
        <w:rPr>
          <w:rFonts w:ascii="Verdana" w:eastAsia="Times New Roman" w:hAnsi="Verdana" w:cs="Times New Roman"/>
          <w:color w:val="595959"/>
          <w:sz w:val="18"/>
          <w:szCs w:val="18"/>
          <w:lang w:val="en-US" w:eastAsia="ru-RU"/>
        </w:rPr>
      </w:pPr>
    </w:p>
    <w:p w:rsidR="003D1700" w:rsidRPr="003D1700" w:rsidRDefault="003D1700" w:rsidP="003D1700">
      <w:pPr>
        <w:spacing w:after="0" w:line="240" w:lineRule="auto"/>
        <w:jc w:val="center"/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</w:pPr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 xml:space="preserve">РКИК ООН | </w:t>
      </w:r>
      <w:proofErr w:type="spellStart"/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>Платц</w:t>
      </w:r>
      <w:proofErr w:type="spellEnd"/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 xml:space="preserve"> </w:t>
      </w:r>
      <w:proofErr w:type="spellStart"/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>дер</w:t>
      </w:r>
      <w:proofErr w:type="spellEnd"/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 xml:space="preserve"> </w:t>
      </w:r>
      <w:proofErr w:type="spellStart"/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>Ферейнтен</w:t>
      </w:r>
      <w:proofErr w:type="spellEnd"/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 xml:space="preserve"> </w:t>
      </w:r>
      <w:proofErr w:type="spellStart"/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>Насионен</w:t>
      </w:r>
      <w:proofErr w:type="spellEnd"/>
      <w:r w:rsidRPr="0016732C">
        <w:rPr>
          <w:rFonts w:ascii="Verdana" w:eastAsia="Times New Roman" w:hAnsi="Verdana" w:cs="Times New Roman"/>
          <w:color w:val="595959"/>
          <w:sz w:val="18"/>
          <w:szCs w:val="18"/>
          <w:lang w:eastAsia="ru-RU"/>
        </w:rPr>
        <w:t xml:space="preserve"> 1 | Бонн, 53113 DE</w:t>
      </w:r>
    </w:p>
    <w:p w:rsidR="003D1700" w:rsidRDefault="003D1700" w:rsidP="001673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3D1700" w:rsidRPr="003D1700" w:rsidRDefault="003D1700" w:rsidP="001673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sectPr w:rsidR="003D1700" w:rsidRPr="003D1700" w:rsidSect="00E1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3EE2"/>
    <w:multiLevelType w:val="multilevel"/>
    <w:tmpl w:val="4B9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8695A"/>
    <w:multiLevelType w:val="multilevel"/>
    <w:tmpl w:val="BA70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D510F"/>
    <w:multiLevelType w:val="multilevel"/>
    <w:tmpl w:val="DBFC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45043F"/>
    <w:multiLevelType w:val="multilevel"/>
    <w:tmpl w:val="24D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32C"/>
    <w:rsid w:val="0016732C"/>
    <w:rsid w:val="003D1700"/>
    <w:rsid w:val="00DA68FA"/>
    <w:rsid w:val="00E1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B2"/>
  </w:style>
  <w:style w:type="paragraph" w:styleId="1">
    <w:name w:val="heading 1"/>
    <w:basedOn w:val="a"/>
    <w:link w:val="10"/>
    <w:uiPriority w:val="9"/>
    <w:qFormat/>
    <w:rsid w:val="00167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7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3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3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73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6732C"/>
    <w:rPr>
      <w:color w:val="0000FF"/>
      <w:u w:val="single"/>
    </w:rPr>
  </w:style>
  <w:style w:type="character" w:customStyle="1" w:styleId="adl">
    <w:name w:val="adl"/>
    <w:basedOn w:val="a0"/>
    <w:rsid w:val="0016732C"/>
  </w:style>
  <w:style w:type="character" w:customStyle="1" w:styleId="ts">
    <w:name w:val="ts"/>
    <w:basedOn w:val="a0"/>
    <w:rsid w:val="0016732C"/>
  </w:style>
  <w:style w:type="character" w:customStyle="1" w:styleId="qu">
    <w:name w:val="qu"/>
    <w:basedOn w:val="a0"/>
    <w:rsid w:val="0016732C"/>
  </w:style>
  <w:style w:type="character" w:customStyle="1" w:styleId="gd">
    <w:name w:val="gd"/>
    <w:basedOn w:val="a0"/>
    <w:rsid w:val="0016732C"/>
  </w:style>
  <w:style w:type="character" w:customStyle="1" w:styleId="go">
    <w:name w:val="go"/>
    <w:basedOn w:val="a0"/>
    <w:rsid w:val="0016732C"/>
  </w:style>
  <w:style w:type="character" w:customStyle="1" w:styleId="g3">
    <w:name w:val="g3"/>
    <w:basedOn w:val="a0"/>
    <w:rsid w:val="0016732C"/>
  </w:style>
  <w:style w:type="character" w:customStyle="1" w:styleId="hb">
    <w:name w:val="hb"/>
    <w:basedOn w:val="a0"/>
    <w:rsid w:val="0016732C"/>
  </w:style>
  <w:style w:type="character" w:customStyle="1" w:styleId="g2">
    <w:name w:val="g2"/>
    <w:basedOn w:val="a0"/>
    <w:rsid w:val="0016732C"/>
  </w:style>
  <w:style w:type="paragraph" w:styleId="a4">
    <w:name w:val="Normal (Web)"/>
    <w:basedOn w:val="a"/>
    <w:uiPriority w:val="99"/>
    <w:semiHidden/>
    <w:unhideWhenUsed/>
    <w:rsid w:val="0016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notranslate">
    <w:name w:val="gmail-notranslate"/>
    <w:basedOn w:val="a0"/>
    <w:rsid w:val="00167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7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7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9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36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32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63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6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1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18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1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8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1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6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8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4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63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400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5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2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7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1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7srtqab.cc.rs6.net/tn.jsp?f=001QdIzigc7kXXvwG42x_DWtnIDOast2MbRSKT4GwsaSMroXH2oY73F2DQsJDbaORuUMHUCKnej6ONm68yz_QVEXAcw1pwBawsiR6AaHPA_dw7DT2eoFt9YwM1m5lQq3Ckd06CUoIYHepR2aXNh8gLqHqzW6fq8fxM1kA5KHX0okeW7E9RMxDjxHjc8G6w_-Zqcnq6GZT4ZaTJc-WKnUMTU4iZzPU2TXfYwJBTUkICLKR4SkU95RSU71z21ZuQpW6CZBDv0hEs07uE9LOTyzOdRTRfp5c565oXz7POduAdtZBqEoLPsUO4g_oGBGkssElHYP0E8mZOZ9aM=&amp;c=tgpDYsfHEfqHn8TmIp8LRE-CdrYXJgIQeA9Mn_nKMfKczcPsSSQLmA==&amp;ch=Nf-6HlRl3Jm_NeQqkGiAtnjSYMlH79YCnQ4r0Nbeqb619enPATLAQw==" TargetMode="External"/><Relationship Id="rId13" Type="http://schemas.openxmlformats.org/officeDocument/2006/relationships/hyperlink" Target="https://od7srtqab.cc.rs6.net/tn.jsp?f=001QdIzigc7kXXvwG42x_DWtnIDOast2MbRSKT4GwsaSMroXH2oY73F2Jh3G_762R-VCdoSEs8UX4-RA6qnMDNcvGwR47b2N-sxWfgm9Z6lChEi8_zZUN-W_QHmEdpw2dRbgImGWtcMsKQEnspeqr6BMC9e9GjvOT__4-XacbQdZ6c=&amp;c=tgpDYsfHEfqHn8TmIp8LRE-CdrYXJgIQeA9Mn_nKMfKczcPsSSQLmA==&amp;ch=Nf-6HlRl3Jm_NeQqkGiAtnjSYMlH79YCnQ4r0Nbeqb619enPATLAQw==" TargetMode="External"/><Relationship Id="rId18" Type="http://schemas.openxmlformats.org/officeDocument/2006/relationships/hyperlink" Target="https://od7srtqab.cc.rs6.net/tn.jsp?f=001QdIzigc7kXXvwG42x_DWtnIDOast2MbRSKT4GwsaSMroXH2oY73F2DQsJDbaORuUZgVu4nQu6V9SJHT7kTBWU3Vm1cMMKtKl6G69rMf7HWefMqyYA1Nzg50XjiVUD6bS6TUIDfDe6GQtDWRkKPSdVgUUizYxPAl9Q22P3v8kvHPPikVzvVuKBzGUxJBpicIIWVX0LlZt_jD9pExtu31Ck_HefggUiU-fJp5K7YO1JR1rh_0zcjW9Z8sSZHc5bGeQJMjlPIQXY3hjVkU0VclmgpEnASMnRDJWEE2Tw0k_bZ-HOh83GYacrLePjFHwCaaDvMPNw_OLOGI=&amp;c=tgpDYsfHEfqHn8TmIp8LRE-CdrYXJgIQeA9Mn_nKMfKczcPsSSQLmA==&amp;ch=Nf-6HlRl3Jm_NeQqkGiAtnjSYMlH79YCnQ4r0Nbeqb619enPATLAQw==" TargetMode="External"/><Relationship Id="rId26" Type="http://schemas.openxmlformats.org/officeDocument/2006/relationships/hyperlink" Target="https://od7srtqab.cc.rs6.net/tn.jsp?f=001QdIzigc7kXXvwG42x_DWtnIDOast2MbRSKT4GwsaSMroXH2oY73F2DQsJDbaORuUj_4YuqlhaGPK1bPTDR1GyNW5LtW-S_5qHOChQ6FsTsWl6C79sW3fsyBfOJrmcG3kG_jwJuhXQD0EcM8MZnaRoTpFtGCXySWJG2GNKOhouNyU3q9gCAOfW3lKhzmgAt_UppuqJOJi-q0=&amp;c=tgpDYsfHEfqHn8TmIp8LRE-CdrYXJgIQeA9Mn_nKMfKczcPsSSQLmA==&amp;ch=Nf-6HlRl3Jm_NeQqkGiAtnjSYMlH79YCnQ4r0Nbeqb619enPATLAQw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d7srtqab.cc.rs6.net/tn.jsp?f=001QdIzigc7kXXvwG42x_DWtnIDOast2MbRSKT4GwsaSMroXH2oY73F2CcK7mesLc4Hqwm4L1QTrs8hzEiES4Sk1d_sJnONGlFW0_hGGBVW-ucPMfJjKxafFk6AYH2VFQ8yRTQBpNJZzEs_YhdGn-C1k3UGRDzZoRDOXKJcsleLim_3dN1Rq9D-FkFF6Tj0hiTI1BDrfau-eqU=&amp;c=tgpDYsfHEfqHn8TmIp8LRE-CdrYXJgIQeA9Mn_nKMfKczcPsSSQLmA==&amp;ch=Nf-6HlRl3Jm_NeQqkGiAtnjSYMlH79YCnQ4r0Nbeqb619enPATLAQw==" TargetMode="External"/><Relationship Id="rId7" Type="http://schemas.openxmlformats.org/officeDocument/2006/relationships/hyperlink" Target="https://od7srtqab.cc.rs6.net/tn.jsp?f=001QdIzigc7kXXvwG42x_DWtnIDOast2MbRSKT4GwsaSMroXH2oY73F2LHeFjAU3FQrwgwYnwzUQ0Cl5wr3scUt96jf7DwoIN9b6W9lhMi3k5WFpaUAZsfCU1xvxysXF7CB9V4C3cfG0BSYJYL7mb6O-HdrwGFJcygcMBPdEQSebcgIg6z2BN5OT18vdEh-5shXgWC3epvQpTm_38W4sc0Z8waMV3WJVrHl&amp;c=tgpDYsfHEfqHn8TmIp8LRE-CdrYXJgIQeA9Mn_nKMfKczcPsSSQLmA==&amp;ch=Nf-6HlRl3Jm_NeQqkGiAtnjSYMlH79YCnQ4r0Nbeqb619enPATLAQw==" TargetMode="External"/><Relationship Id="rId12" Type="http://schemas.openxmlformats.org/officeDocument/2006/relationships/hyperlink" Target="https://od7srtqab.cc.rs6.net/tn.jsp?f=001QdIzigc7kXXvwG42x_DWtnIDOast2MbRSKT4GwsaSMroXH2oY73F2DQsJDbaORuU6Q1FAIwnngXXqRFkFFY_kPHMHmV46cYJZFoWyHUV7vLOvCkinHhuoIQDe6RewWOpONvSKA3vmTdjDyCRS1hpeJexYuJWEUgQErrK1Ilzqd7AGItZLHDPHY2NCLF5KrsMJXpqdhG8D4wL99Hv4oype1A1Tznq5W8rYp8eKA9A2kzHX56DHiZ103uH-qURE5oRU2VykR1LeWjz_-sakD3omg==&amp;c=tgpDYsfHEfqHn8TmIp8LRE-CdrYXJgIQeA9Mn_nKMfKczcPsSSQLmA==&amp;ch=Nf-6HlRl3Jm_NeQqkGiAtnjSYMlH79YCnQ4r0Nbeqb619enPATLAQw==" TargetMode="External"/><Relationship Id="rId17" Type="http://schemas.openxmlformats.org/officeDocument/2006/relationships/hyperlink" Target="https://od7srtqab.cc.rs6.net/tn.jsp?f=001QdIzigc7kXXvwG42x_DWtnIDOast2MbRSKT4GwsaSMroXH2oY73F2DQsJDbaORuU189pu7Cmxb0MRpWFsdG3qx0Rqxqvv8yxJiIQUzg_759o_-NWLAa8vwr519JrHREEMTpphD4vF9JQPkRjTUZh5OzAGRtjEc9odbgsODR4SlNXGVeT8VF6YB9o9VWs8XC5pXVMn4jOo4UHvxNWDInjjNlsZjLfSVdf&amp;c=tgpDYsfHEfqHn8TmIp8LRE-CdrYXJgIQeA9Mn_nKMfKczcPsSSQLmA==&amp;ch=Nf-6HlRl3Jm_NeQqkGiAtnjSYMlH79YCnQ4r0Nbeqb619enPATLAQw==" TargetMode="External"/><Relationship Id="rId25" Type="http://schemas.openxmlformats.org/officeDocument/2006/relationships/hyperlink" Target="https://od7srtqab.cc.rs6.net/tn.jsp?f=001QdIzigc7kXXvwG42x_DWtnIDOast2MbRSKT4GwsaSMroXH2oY73F2DQsJDbaORuUL61k0PMhzQ_rxG1TWYlOiYiEprrgDN3NZVjuWoNvKHWnqyTcvCQcsgtxNp7-DYfHXEOGzpdQmCgYtrNOwv8I-RyBUKQrczScvyLnrsqg7uB5MNjgaBaXuPqH3zaE9dWdMSzYuhEzuEZbSrvYd3Y-ju-61m5o2XJ60RPRHxhR_z73Nth8v9caRvl2hfjjn3Tpgh1exIL0jSWM2DTbyjtJo4v_6Jsc2phulZVHdLy85aDTBjScR8aGSpjbT_M89WSF_OD3SOd0hzDUm82yUn4Ai5_k7bAkjXqUc2M0M0t9teMT6Nua3fLjlfVUzjeCOmpCsT7kB3piB1pboOS3FDysrpWjeAQjfcrAEnehBTRBhI6E5vBqfdeVGA==&amp;c=tgpDYsfHEfqHn8TmIp8LRE-CdrYXJgIQeA9Mn_nKMfKczcPsSSQLmA==&amp;ch=Nf-6HlRl3Jm_NeQqkGiAtnjSYMlH79YCnQ4r0Nbeqb619enPATLAQw==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d7srtqab.cc.rs6.net/tn.jsp?f=001QdIzigc7kXXvwG42x_DWtnIDOast2MbRSKT4GwsaSMroXH2oY73F2DQsJDbaORuUPrDGcdoAonU4ZAUWvc8TYI6gbCMqOR895vgq50uTBLQ935OrnA9OrNAJi97IRTq7rKE6K6nFGa9QMPg22iQgHOL5Q9v0YfNJMWnDnyMMIB5LDpDFpHZ2y_-64ZRZur7yK-JniB-KAvMRxkE8ADP5RmR-Ytq38V5HBFFxXiChCrj4i-idforhsPh0HGnZAhF49byKQbvgMEknKg2-8cFw6w==&amp;c=tgpDYsfHEfqHn8TmIp8LRE-CdrYXJgIQeA9Mn_nKMfKczcPsSSQLmA==&amp;ch=Nf-6HlRl3Jm_NeQqkGiAtnjSYMlH79YCnQ4r0Nbeqb619enPATLAQw==" TargetMode="External"/><Relationship Id="rId20" Type="http://schemas.openxmlformats.org/officeDocument/2006/relationships/hyperlink" Target="https://od7srtqab.cc.rs6.net/tn.jsp?f=001QdIzigc7kXXvwG42x_DWtnIDOast2MbRSKT4GwsaSMroXH2oY73F2DQsJDbaORuUoYaOwAWos7odPuTBarquItrdGdwiQBazIYu74-vzz7qKxMmqvFjAxghINsjOuAkdxCdmfWCkVmD9zfdk8gW60mOF0o8R6f3s5KUfXJgfMQR8alvtckalUjVWCMwrbAY9z_-EcdLCUNVx5O8SBLonzQ==&amp;c=tgpDYsfHEfqHn8TmIp8LRE-CdrYXJgIQeA9Mn_nKMfKczcPsSSQLmA==&amp;ch=Nf-6HlRl3Jm_NeQqkGiAtnjSYMlH79YCnQ4r0Nbeqb619enPATLAQw==" TargetMode="External"/><Relationship Id="rId29" Type="http://schemas.openxmlformats.org/officeDocument/2006/relationships/hyperlink" Target="https://od7srtqab.cc.rs6.net/tn.jsp?f=001QdIzigc7kXXvwG42x_DWtnIDOast2MbRSKT4GwsaSMroXH2oY73F2LHeFjAU3FQrwgwYnwzUQ0Cl5wr3scUt96jf7DwoIN9b6W9lhMi3k5WFpaUAZsfCU1xvxysXF7CB9V4C3cfG0BSYJYL7mb6O-HdrwGFJcygcMBPdEQSebcgIg6z2BN5OT18vdEh-5shXgWC3epvQpTlTC-r2Zm3sThcB-cNydj_Q&amp;c=tgpDYsfHEfqHn8TmIp8LRE-CdrYXJgIQeA9Mn_nKMfKczcPsSSQLmA==&amp;ch=Nf-6HlRl3Jm_NeQqkGiAtnjSYMlH79YCnQ4r0Nbeqb619enPATLAQw==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od7srtqab.cc.rs6.net/tn.jsp?f=001QdIzigc7kXXvwG42x_DWtnIDOast2MbRSKT4GwsaSMroXH2oY73F2DQsJDbaORuUtUssfKB1OaYO4Oy1V-6KzmnIG5TwtixGCJN_MeWCZwrQGp5ghPNK6kpUA514nqL46N6glqHeZcV2t3S-xs15f9jdZaHiCXlzjDGm9ze48mhRU1ArfofzwQD5liBa71odaKsMZ3GxD8UFkJWj0Ibdr15IPuNj5VsGsF7w0XmGdl8OC8Mt8p0RaI4aLtrmk7hC2qTonl1SGTE=&amp;c=tgpDYsfHEfqHn8TmIp8LRE-CdrYXJgIQeA9Mn_nKMfKczcPsSSQLmA==&amp;ch=Nf-6HlRl3Jm_NeQqkGiAtnjSYMlH79YCnQ4r0Nbeqb619enPATLAQw==" TargetMode="External"/><Relationship Id="rId24" Type="http://schemas.openxmlformats.org/officeDocument/2006/relationships/hyperlink" Target="https://od7srtqab.cc.rs6.net/tn.jsp?f=001QdIzigc7kXXvwG42x_DWtnIDOast2MbRSKT4GwsaSMroXH2oY73F2DQsJDbaORuUuj3UyhR2vlOvgSlV2fLBpbTeq7Uut9_izWcWi0N4wA8dCRAiiKadnN--bio7T4LSYbdCbzIRS_rlwq2FBL9ANmnSAx5iMbaEMqPKz2TV0QG1qC_8iaywjIiKqtX2Y2WYr_a6vzGaOn_gs0_He_fW1opLDSXJNz0u59IW7UJ2FrjzfiX2GHTpGQiqawzult6U&amp;c=tgpDYsfHEfqHn8TmIp8LRE-CdrYXJgIQeA9Mn_nKMfKczcPsSSQLmA==&amp;ch=Nf-6HlRl3Jm_NeQqkGiAtnjSYMlH79YCnQ4r0Nbeqb619enPATLAQw==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od7srtqab.cc.rs6.net/tn.jsp?f=001QdIzigc7kXXvwG42x_DWtnIDOast2MbRSKT4GwsaSMroXH2oY73F2DQsJDbaORuUCxkWl06XsotdEbgFMvji7yAp7TPjBakpZgPJqjG7KbeqzeNaXn93d2jJIATCsnVxlFiznTvt2-wtPfs6zfE7_tTtH5ws5US0uWzle5RrQ8G6JuWDk7HLxMA_26i6J8mAFV6nWv68jiTJlRHxOP1ByNel0m27LRtLgD9cS1m6BDBvgpIMdhwcT2tiu7KNdVjxpMZmQ30iPtA=&amp;c=tgpDYsfHEfqHn8TmIp8LRE-CdrYXJgIQeA9Mn_nKMfKczcPsSSQLmA==&amp;ch=Nf-6HlRl3Jm_NeQqkGiAtnjSYMlH79YCnQ4r0Nbeqb619enPATLAQw==" TargetMode="External"/><Relationship Id="rId23" Type="http://schemas.openxmlformats.org/officeDocument/2006/relationships/hyperlink" Target="https://od7srtqab.cc.rs6.net/tn.jsp?f=001QdIzigc7kXXvwG42x_DWtnIDOast2MbRSKT4GwsaSMroXH2oY73F2KJ6_Vh_JjUQaKHsVOj1Ol1X2hfIqeTcjjdx42sK0UypdscldbnlUtzgkBB9fu2NnqDCdpk9bwwWqSxVy5c5YP2hcjLUUO6yaNNu7OJGduka&amp;c=tgpDYsfHEfqHn8TmIp8LRE-CdrYXJgIQeA9Mn_nKMfKczcPsSSQLmA==&amp;ch=Nf-6HlRl3Jm_NeQqkGiAtnjSYMlH79YCnQ4r0Nbeqb619enPATLAQw==" TargetMode="External"/><Relationship Id="rId28" Type="http://schemas.openxmlformats.org/officeDocument/2006/relationships/hyperlink" Target="https://od7srtqab.cc.rs6.net/tn.jsp?f=001QdIzigc7kXXvwG42x_DWtnIDOast2MbRSKT4GwsaSMroXH2oY73F2EvkNroOyjNNwkBv8SGTlVZQH4Yl-EcY4ZE83akhoxGfrRtkt5Zzz1g2V75n13Fmd02SqnqGkW-f_yxohCLt0wlpgvx0m-gSYd-BhsGLQNxOj2O-68iiejG-afGv2xgycOzRrW0kBeK48FZVru5Q1WsY129g8P2C0IhsWxiUOqYv&amp;c=tgpDYsfHEfqHn8TmIp8LRE-CdrYXJgIQeA9Mn_nKMfKczcPsSSQLmA==&amp;ch=Nf-6HlRl3Jm_NeQqkGiAtnjSYMlH79YCnQ4r0Nbeqb619enPATLAQw==" TargetMode="External"/><Relationship Id="rId10" Type="http://schemas.openxmlformats.org/officeDocument/2006/relationships/hyperlink" Target="https://od7srtqab.cc.rs6.net/tn.jsp?f=001QdIzigc7kXXvwG42x_DWtnIDOast2MbRSKT4GwsaSMroXH2oY73F2DQsJDbaORuUiHVUruwu-1o0brqUbuy6mcqvScQb3rr-AviSRh6Umhd5m6TMciVaJco1MOQi-z8czrTtz9oMAVH4T-unQ5yqpx21vrcgYyAfQ9IKWSx5wAEM8sEgePoyzMuD76d-TP-C0QGlknzjqqIjBemMtZ1lGOx4iHj58-POh4fVpRQDJ0A=&amp;c=tgpDYsfHEfqHn8TmIp8LRE-CdrYXJgIQeA9Mn_nKMfKczcPsSSQLmA==&amp;ch=Nf-6HlRl3Jm_NeQqkGiAtnjSYMlH79YCnQ4r0Nbeqb619enPATLAQw==" TargetMode="External"/><Relationship Id="rId19" Type="http://schemas.openxmlformats.org/officeDocument/2006/relationships/hyperlink" Target="https://od7srtqab.cc.rs6.net/tn.jsp?f=001QdIzigc7kXXvwG42x_DWtnIDOast2MbRSKT4GwsaSMroXH2oY73F2Jh3G_762R-VCdoSEs8UX4-RA6qnMDNcvGwR47b2N-sxWfgm9Z6lChEi8_zZUN-W_QHmEdpw2dRbgImGWtcMsKQEnspeqr6BMC9e9GjvOT__0h5QLDwN_KU=&amp;c=tgpDYsfHEfqHn8TmIp8LRE-CdrYXJgIQeA9Mn_nKMfKczcPsSSQLmA==&amp;ch=Nf-6HlRl3Jm_NeQqkGiAtnjSYMlH79YCnQ4r0Nbeqb619enPATLAQw==" TargetMode="External"/><Relationship Id="rId31" Type="http://schemas.openxmlformats.org/officeDocument/2006/relationships/hyperlink" Target="http://unfcc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7srtqab.cc.rs6.net/tn.jsp?f=001QdIzigc7kXXvwG42x_DWtnIDOast2MbRSKT4GwsaSMroXH2oY73F2DQsJDbaORuUYvcpMJ4ehHCg7rBHXVA4ub9pnpkO3RdZmslhedu9kFUnVun1yJXQ0SZb-rqmOs-VAVgL-10xuCEeB3O5mryuspDlTduwDyq4p967B9MpxRztX1RO1puYyuaJBGeIJqzLkCOG7rLYD_8=&amp;c=tgpDYsfHEfqHn8TmIp8LRE-CdrYXJgIQeA9Mn_nKMfKczcPsSSQLmA==&amp;ch=Nf-6HlRl3Jm_NeQqkGiAtnjSYMlH79YCnQ4r0Nbeqb619enPATLAQw==" TargetMode="External"/><Relationship Id="rId14" Type="http://schemas.openxmlformats.org/officeDocument/2006/relationships/hyperlink" Target="https://od7srtqab.cc.rs6.net/tn.jsp?f=001QdIzigc7kXXvwG42x_DWtnIDOast2MbRSKT4GwsaSMroXH2oY73F2DQsJDbaORuUtuBJf_VIXLdhANc3ACshaO3kA3nFNanp4v49sAnQl42hCbBc35Mwx7L-ofqAm5hzDC52W0ROHbTHKklPjNhkz3JW1oX021-n8PGTxxkAnZUHCKA4Uwa8340iGPP_YFtSUQzuPC7qSpWUy5GZSvi2fTCt5iaSWugviUOTuePkwBuTkHL4d00a3RK0fmYEJd6mfS0y63dD57pt6wIu3eLC0-sGsDPv_srj9SAzM5dyGLh44EtZo_rLtQTzP1DpIjpQEwuoZFsrteknXwTbUn21jZBVg0g_-pv-2pLSk4gM9-ccjzL--dK-suOsxFvZ8X78AfLG9BT7iL5ZHoEpsPwAE7qkHRgE4Pa3VdebZ9vwtq2bxu0aKoJSYXgWV0UwFN9D2q15kKnyN8PK2ANg2TxR0yBlFjNWbq4IiHoxRYbYbpEIuG1Uu_4aCMK0MI82Wqj-sNalwhVbCwg=&amp;c=tgpDYsfHEfqHn8TmIp8LRE-CdrYXJgIQeA9Mn_nKMfKczcPsSSQLmA==&amp;ch=Nf-6HlRl3Jm_NeQqkGiAtnjSYMlH79YCnQ4r0Nbeqb619enPATLAQw==" TargetMode="External"/><Relationship Id="rId22" Type="http://schemas.openxmlformats.org/officeDocument/2006/relationships/hyperlink" Target="https://od7srtqab.cc.rs6.net/tn.jsp?f=001QdIzigc7kXXvwG42x_DWtnIDOast2MbRSKT4GwsaSMroXH2oY73F2DQsJDbaORuU4kJxQbBmz8vvxYr6bKBuPBkfEmrjl3p390sf0gJUVxPMG8tLDcgQ6W21lB-M6c1rWfkH7OVkuI27rNkqUonquTxLGtntfs2nO1_IkoYLfmr6UGDP3kc-CkpSLSiPoDGXTlEqvjxL6TcfHDjyv1Pc5XUb6FKxvtHTGtcAtO6r3_X_nm646a06cw==&amp;c=tgpDYsfHEfqHn8TmIp8LRE-CdrYXJgIQeA9Mn_nKMfKczcPsSSQLmA==&amp;ch=Nf-6HlRl3Jm_NeQqkGiAtnjSYMlH79YCnQ4r0Nbeqb619enPATLAQw==" TargetMode="External"/><Relationship Id="rId27" Type="http://schemas.openxmlformats.org/officeDocument/2006/relationships/hyperlink" Target="https://od7srtqab.cc.rs6.net/tn.jsp?f=001QdIzigc7kXXvwG42x_DWtnIDOast2MbRSKT4GwsaSMroXH2oY73F2DQsJDbaORuUJF55cgHgyDPeotfKDm-o9idD0GOzKFxMurzmqMlBSjjRycvm6BdAP-JE4sbmu-E-swpVwe0WE6uDdgD2cxCm6yw4Jrqmg5BSAH0vX09yqmuDK8YKEeMnV67l8vXtV6SdmgQM_T_Q4QizRK_wFrKfoMM6vXuKzR8N&amp;c=tgpDYsfHEfqHn8TmIp8LRE-CdrYXJgIQeA9Mn_nKMfKczcPsSSQLmA==&amp;ch=Nf-6HlRl3Jm_NeQqkGiAtnjSYMlH79YCnQ4r0Nbeqb619enPATLAQw==" TargetMode="External"/><Relationship Id="rId30" Type="http://schemas.openxmlformats.org/officeDocument/2006/relationships/hyperlink" Target="mailto:GlobalClimateAction@unfccc.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4147</Words>
  <Characters>23642</Characters>
  <Application>Microsoft Office Word</Application>
  <DocSecurity>0</DocSecurity>
  <Lines>197</Lines>
  <Paragraphs>55</Paragraphs>
  <ScaleCrop>false</ScaleCrop>
  <Company/>
  <LinksUpToDate>false</LinksUpToDate>
  <CharactersWithSpaces>27734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F.Levchenko</cp:lastModifiedBy>
  <cp:revision>2</cp:revision>
  <dcterms:created xsi:type="dcterms:W3CDTF">2025-11-20T12:05:00Z</dcterms:created>
  <dcterms:modified xsi:type="dcterms:W3CDTF">2025-11-20T17:48:00Z</dcterms:modified>
</cp:coreProperties>
</file>